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6F889" w14:textId="77777777" w:rsidR="00FF1ADD" w:rsidRPr="00424361" w:rsidRDefault="00FF1ADD" w:rsidP="0007416A">
      <w:pPr>
        <w:ind w:left="2832" w:firstLine="708"/>
        <w:rPr>
          <w:rFonts w:ascii="Times New Roman" w:hAnsi="Times New Roman" w:cs="Times New Roman"/>
          <w:b/>
          <w:bCs/>
        </w:rPr>
      </w:pPr>
      <w:r w:rsidRPr="00424361">
        <w:rPr>
          <w:rFonts w:ascii="Times New Roman" w:hAnsi="Times New Roman" w:cs="Times New Roman"/>
          <w:b/>
          <w:bCs/>
        </w:rPr>
        <w:t>OCENA</w:t>
      </w:r>
    </w:p>
    <w:p w14:paraId="25297DCE" w14:textId="77777777" w:rsidR="00FF1ADD" w:rsidRPr="00424361" w:rsidRDefault="00FF1ADD" w:rsidP="0007416A">
      <w:pPr>
        <w:ind w:left="708"/>
        <w:rPr>
          <w:rFonts w:ascii="Times New Roman" w:hAnsi="Times New Roman" w:cs="Times New Roman"/>
          <w:b/>
          <w:bCs/>
        </w:rPr>
      </w:pPr>
      <w:r w:rsidRPr="00424361">
        <w:rPr>
          <w:rFonts w:ascii="Times New Roman" w:hAnsi="Times New Roman" w:cs="Times New Roman"/>
          <w:b/>
          <w:bCs/>
        </w:rPr>
        <w:t>stanu i możliwości bezpiecznego użytkowania wyrobów zawierających azbest</w:t>
      </w:r>
    </w:p>
    <w:p w14:paraId="6D824038" w14:textId="77777777" w:rsidR="0007416A" w:rsidRPr="00424361" w:rsidRDefault="0007416A" w:rsidP="0007416A">
      <w:pPr>
        <w:ind w:left="708"/>
        <w:rPr>
          <w:rFonts w:ascii="Times New Roman" w:hAnsi="Times New Roman" w:cs="Times New Roman"/>
          <w:b/>
          <w:bCs/>
        </w:rPr>
      </w:pPr>
    </w:p>
    <w:p w14:paraId="43CC201A" w14:textId="77777777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Nazwa miejsca/ obiektu/ urządzenie budowlanego /instalacji przemysłowej:</w:t>
      </w:r>
    </w:p>
    <w:p w14:paraId="08F85E3D" w14:textId="77777777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3B440701" w14:textId="77777777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Adres miejsca/ obiektu/ urządzenia budowlanego/ instalacji przemysłowej:</w:t>
      </w:r>
    </w:p>
    <w:p w14:paraId="3BCD77B9" w14:textId="77777777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476BD30" w14:textId="77777777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Rodzaj zabudowy</w:t>
      </w:r>
      <w:r w:rsidRPr="00424361">
        <w:rPr>
          <w:rFonts w:ascii="Times New Roman" w:hAnsi="Times New Roman" w:cs="Times New Roman"/>
          <w:vertAlign w:val="superscript"/>
        </w:rPr>
        <w:t>1</w:t>
      </w:r>
      <w:r w:rsidRPr="00424361">
        <w:rPr>
          <w:rFonts w:ascii="Times New Roman" w:hAnsi="Times New Roman" w:cs="Times New Roman"/>
        </w:rPr>
        <w:t>): …………………………………………………………………...………...</w:t>
      </w:r>
    </w:p>
    <w:p w14:paraId="684C1EE5" w14:textId="021B4DDB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Numer działki ewidencyjnej</w:t>
      </w:r>
      <w:r w:rsidRPr="00424361">
        <w:rPr>
          <w:rFonts w:ascii="Times New Roman" w:hAnsi="Times New Roman" w:cs="Times New Roman"/>
          <w:vertAlign w:val="superscript"/>
        </w:rPr>
        <w:t>2</w:t>
      </w:r>
      <w:r w:rsidRPr="00424361">
        <w:rPr>
          <w:rFonts w:ascii="Times New Roman" w:hAnsi="Times New Roman" w:cs="Times New Roman"/>
        </w:rPr>
        <w:t>)</w:t>
      </w:r>
      <w:r w:rsidR="0007416A" w:rsidRPr="00424361">
        <w:rPr>
          <w:rFonts w:ascii="Times New Roman" w:hAnsi="Times New Roman" w:cs="Times New Roman"/>
        </w:rPr>
        <w:t xml:space="preserve"> </w:t>
      </w:r>
      <w:r w:rsidRPr="00424361">
        <w:rPr>
          <w:rFonts w:ascii="Times New Roman" w:hAnsi="Times New Roman" w:cs="Times New Roman"/>
        </w:rPr>
        <w:t>: ………………………………...……………………………..…</w:t>
      </w:r>
    </w:p>
    <w:p w14:paraId="765C1078" w14:textId="7EEB8D73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Numer obrębu ewidencyjnego</w:t>
      </w:r>
      <w:r w:rsidRPr="00424361">
        <w:rPr>
          <w:rFonts w:ascii="Times New Roman" w:hAnsi="Times New Roman" w:cs="Times New Roman"/>
          <w:vertAlign w:val="superscript"/>
        </w:rPr>
        <w:t>2</w:t>
      </w:r>
      <w:r w:rsidRPr="00424361">
        <w:rPr>
          <w:rFonts w:ascii="Times New Roman" w:hAnsi="Times New Roman" w:cs="Times New Roman"/>
        </w:rPr>
        <w:t>)</w:t>
      </w:r>
      <w:r w:rsidR="0007416A" w:rsidRPr="00424361">
        <w:rPr>
          <w:rFonts w:ascii="Times New Roman" w:hAnsi="Times New Roman" w:cs="Times New Roman"/>
        </w:rPr>
        <w:t xml:space="preserve"> </w:t>
      </w:r>
      <w:r w:rsidRPr="00424361">
        <w:rPr>
          <w:rFonts w:ascii="Times New Roman" w:hAnsi="Times New Roman" w:cs="Times New Roman"/>
        </w:rPr>
        <w:t>: …………...……………..…...…………………………..……</w:t>
      </w:r>
    </w:p>
    <w:p w14:paraId="61D604BD" w14:textId="312EA7A0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Nazwa, rodzaj wyrobu</w:t>
      </w:r>
      <w:r w:rsidRPr="00424361">
        <w:rPr>
          <w:rFonts w:ascii="Times New Roman" w:hAnsi="Times New Roman" w:cs="Times New Roman"/>
          <w:vertAlign w:val="superscript"/>
        </w:rPr>
        <w:t>3</w:t>
      </w:r>
      <w:r w:rsidRPr="00424361">
        <w:rPr>
          <w:rFonts w:ascii="Times New Roman" w:hAnsi="Times New Roman" w:cs="Times New Roman"/>
        </w:rPr>
        <w:t>)</w:t>
      </w:r>
      <w:r w:rsidR="0007416A" w:rsidRPr="00424361">
        <w:rPr>
          <w:rFonts w:ascii="Times New Roman" w:hAnsi="Times New Roman" w:cs="Times New Roman"/>
        </w:rPr>
        <w:t xml:space="preserve"> </w:t>
      </w:r>
      <w:r w:rsidRPr="00424361">
        <w:rPr>
          <w:rFonts w:ascii="Times New Roman" w:hAnsi="Times New Roman" w:cs="Times New Roman"/>
        </w:rPr>
        <w:t>: ..............................................................................................................</w:t>
      </w:r>
    </w:p>
    <w:p w14:paraId="6568EB59" w14:textId="131EE5F4" w:rsidR="00FF1ADD" w:rsidRPr="00424361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Ilość wyrobów</w:t>
      </w:r>
      <w:r w:rsidRPr="00424361">
        <w:rPr>
          <w:rFonts w:ascii="Times New Roman" w:hAnsi="Times New Roman" w:cs="Times New Roman"/>
          <w:vertAlign w:val="superscript"/>
        </w:rPr>
        <w:t>4</w:t>
      </w:r>
      <w:r w:rsidRPr="00424361">
        <w:rPr>
          <w:rFonts w:ascii="Times New Roman" w:hAnsi="Times New Roman" w:cs="Times New Roman"/>
        </w:rPr>
        <w:t>)</w:t>
      </w:r>
      <w:r w:rsidR="0007416A" w:rsidRPr="00424361">
        <w:rPr>
          <w:rFonts w:ascii="Times New Roman" w:hAnsi="Times New Roman" w:cs="Times New Roman"/>
        </w:rPr>
        <w:t xml:space="preserve"> </w:t>
      </w:r>
      <w:r w:rsidRPr="00424361">
        <w:rPr>
          <w:rFonts w:ascii="Times New Roman" w:hAnsi="Times New Roman" w:cs="Times New Roman"/>
        </w:rPr>
        <w:t>: ..........................................................................................................................</w:t>
      </w:r>
    </w:p>
    <w:p w14:paraId="795B8D28" w14:textId="236881C8" w:rsidR="000F1868" w:rsidRDefault="00FF1ADD" w:rsidP="00FF1ADD">
      <w:pPr>
        <w:rPr>
          <w:rFonts w:ascii="Times New Roman" w:hAnsi="Times New Roman" w:cs="Times New Roman"/>
        </w:rPr>
      </w:pPr>
      <w:r w:rsidRPr="00424361">
        <w:rPr>
          <w:rFonts w:ascii="Times New Roman" w:hAnsi="Times New Roman" w:cs="Times New Roman"/>
        </w:rPr>
        <w:t>Data sporządzenia poprzedniej oceny</w:t>
      </w:r>
      <w:r w:rsidRPr="00424361">
        <w:rPr>
          <w:rFonts w:ascii="Times New Roman" w:hAnsi="Times New Roman" w:cs="Times New Roman"/>
          <w:vertAlign w:val="superscript"/>
        </w:rPr>
        <w:t>5</w:t>
      </w:r>
      <w:r w:rsidRPr="00424361">
        <w:rPr>
          <w:rFonts w:ascii="Times New Roman" w:hAnsi="Times New Roman" w:cs="Times New Roman"/>
        </w:rPr>
        <w:t>): ......................................................................................</w:t>
      </w:r>
    </w:p>
    <w:p w14:paraId="031FA145" w14:textId="77777777" w:rsidR="00424361" w:rsidRDefault="00424361" w:rsidP="00C650FA">
      <w:pPr>
        <w:ind w:left="-709" w:firstLine="709"/>
        <w:jc w:val="center"/>
        <w:rPr>
          <w:rFonts w:ascii="Times New Roman" w:hAnsi="Times New Roman" w:cs="Times New Roman"/>
        </w:rPr>
      </w:pPr>
    </w:p>
    <w:p w14:paraId="3ADCE9E3" w14:textId="77777777" w:rsidR="00BD006A" w:rsidRDefault="00755DDC" w:rsidP="00BD006A">
      <w:pPr>
        <w:ind w:left="-993" w:firstLine="709"/>
        <w:jc w:val="center"/>
        <w:rPr>
          <w:rFonts w:ascii="Times New Roman" w:hAnsi="Times New Roman" w:cs="Times New Roman"/>
        </w:rPr>
      </w:pPr>
      <w:r w:rsidRPr="00755DDC">
        <w:drawing>
          <wp:inline distT="0" distB="0" distL="0" distR="0" wp14:anchorId="0A56FED2" wp14:editId="3824B9E4">
            <wp:extent cx="6829092" cy="4791075"/>
            <wp:effectExtent l="0" t="0" r="0" b="0"/>
            <wp:docPr id="179478378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248" cy="4806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4B677" w14:textId="344E4C96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  <w:b/>
          <w:bCs/>
        </w:rPr>
        <w:lastRenderedPageBreak/>
        <w:t>UWAGA:</w:t>
      </w:r>
      <w:r w:rsidRPr="00BD006A">
        <w:rPr>
          <w:rFonts w:ascii="Times New Roman" w:hAnsi="Times New Roman" w:cs="Times New Roman"/>
        </w:rPr>
        <w:t xml:space="preserve"> W każdej z pięciu grup arkusza należy wskazać co najmniej jedną pozycję. Jeśli</w:t>
      </w:r>
    </w:p>
    <w:p w14:paraId="4BC8CE1E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w grupie zostanie wskazana więcej niż jedna pozycja, sumując punkty z poszczególnych grup</w:t>
      </w:r>
    </w:p>
    <w:p w14:paraId="71983B66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należy uwzględnić tylko pozycję o najwyższej punktacji w danej grupie. Sumaryczna liczba</w:t>
      </w:r>
    </w:p>
    <w:p w14:paraId="782BA479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punktów pozwala określić stopień pilności:</w:t>
      </w:r>
    </w:p>
    <w:p w14:paraId="3D51AFDE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  <w:b/>
          <w:bCs/>
        </w:rPr>
        <w:t>Stopień pilności I</w:t>
      </w:r>
      <w:r w:rsidRPr="00BD006A">
        <w:rPr>
          <w:rFonts w:ascii="Times New Roman" w:hAnsi="Times New Roman" w:cs="Times New Roman"/>
        </w:rPr>
        <w:t xml:space="preserve"> od 120 punktów</w:t>
      </w:r>
    </w:p>
    <w:p w14:paraId="01D49F82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wymagane pilnie usunięcie (wymiana na wyrób bezazbestowy) lub zabezpieczenie</w:t>
      </w:r>
    </w:p>
    <w:p w14:paraId="54F7F91F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  <w:b/>
          <w:bCs/>
        </w:rPr>
        <w:t>Stopień pilności II</w:t>
      </w:r>
      <w:r w:rsidRPr="00BD006A">
        <w:rPr>
          <w:rFonts w:ascii="Times New Roman" w:hAnsi="Times New Roman" w:cs="Times New Roman"/>
        </w:rPr>
        <w:t xml:space="preserve"> od 95 do 115 punktów</w:t>
      </w:r>
    </w:p>
    <w:p w14:paraId="481CEB43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wymagana ponowna ocena w terminie do 1 roku</w:t>
      </w:r>
    </w:p>
    <w:p w14:paraId="187A4162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  <w:b/>
          <w:bCs/>
        </w:rPr>
        <w:t>Stopień pilności III</w:t>
      </w:r>
      <w:r w:rsidRPr="00BD006A">
        <w:rPr>
          <w:rFonts w:ascii="Times New Roman" w:hAnsi="Times New Roman" w:cs="Times New Roman"/>
        </w:rPr>
        <w:t xml:space="preserve"> do 90 punktów</w:t>
      </w:r>
    </w:p>
    <w:p w14:paraId="252B107D" w14:textId="77777777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wymagana ponowna ocena w terminie do 5 lat</w:t>
      </w:r>
    </w:p>
    <w:p w14:paraId="177F6E05" w14:textId="77777777" w:rsidR="00BD006A" w:rsidRDefault="00BD006A" w:rsidP="00BD006A">
      <w:pPr>
        <w:ind w:left="-993" w:firstLine="709"/>
        <w:jc w:val="center"/>
        <w:rPr>
          <w:rFonts w:ascii="Times New Roman" w:hAnsi="Times New Roman" w:cs="Times New Roman"/>
        </w:rPr>
      </w:pPr>
    </w:p>
    <w:p w14:paraId="067E5D5D" w14:textId="77777777" w:rsidR="00BD006A" w:rsidRDefault="00BD006A" w:rsidP="00BD006A">
      <w:pPr>
        <w:ind w:left="-993" w:firstLine="709"/>
        <w:jc w:val="center"/>
        <w:rPr>
          <w:rFonts w:ascii="Times New Roman" w:hAnsi="Times New Roman" w:cs="Times New Roman"/>
        </w:rPr>
      </w:pPr>
    </w:p>
    <w:p w14:paraId="0024549F" w14:textId="1135D553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......................................................</w:t>
      </w:r>
      <w:r>
        <w:rPr>
          <w:rFonts w:ascii="Times New Roman" w:hAnsi="Times New Roman" w:cs="Times New Roman"/>
        </w:rPr>
        <w:t xml:space="preserve">                                                                  ……………………………..</w:t>
      </w:r>
    </w:p>
    <w:p w14:paraId="0CCEF6A3" w14:textId="564CCBF0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 xml:space="preserve"> Oceniający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006A">
        <w:rPr>
          <w:rFonts w:ascii="Times New Roman" w:hAnsi="Times New Roman" w:cs="Times New Roman"/>
        </w:rPr>
        <w:t>Właściciel / Zarządca</w:t>
      </w:r>
    </w:p>
    <w:p w14:paraId="7AD87865" w14:textId="2EF20A2B" w:rsid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>(nazwisko i imię)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006A">
        <w:rPr>
          <w:rFonts w:ascii="Times New Roman" w:hAnsi="Times New Roman" w:cs="Times New Roman"/>
        </w:rPr>
        <w:t xml:space="preserve"> (podpis)</w:t>
      </w:r>
    </w:p>
    <w:p w14:paraId="233B5FDD" w14:textId="77777777" w:rsidR="00BD006A" w:rsidRDefault="00BD006A" w:rsidP="00BD006A">
      <w:pPr>
        <w:ind w:left="-993" w:firstLine="709"/>
        <w:jc w:val="center"/>
        <w:rPr>
          <w:rFonts w:ascii="Times New Roman" w:hAnsi="Times New Roman" w:cs="Times New Roman"/>
        </w:rPr>
      </w:pPr>
    </w:p>
    <w:p w14:paraId="2CEDD0F4" w14:textId="77777777" w:rsidR="00BD006A" w:rsidRDefault="00BD006A" w:rsidP="00BD006A">
      <w:pPr>
        <w:ind w:left="-993" w:firstLine="709"/>
        <w:jc w:val="center"/>
        <w:rPr>
          <w:rFonts w:ascii="Times New Roman" w:hAnsi="Times New Roman" w:cs="Times New Roman"/>
        </w:rPr>
      </w:pPr>
    </w:p>
    <w:p w14:paraId="5D8FB736" w14:textId="6B728F8D" w:rsidR="00BD006A" w:rsidRPr="00BD006A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 xml:space="preserve">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006A">
        <w:rPr>
          <w:rFonts w:ascii="Times New Roman" w:hAnsi="Times New Roman" w:cs="Times New Roman"/>
        </w:rPr>
        <w:t>...................................</w:t>
      </w:r>
    </w:p>
    <w:p w14:paraId="49CE7B42" w14:textId="59033618" w:rsidR="00424361" w:rsidRPr="00424361" w:rsidRDefault="00BD006A" w:rsidP="00BD006A">
      <w:pPr>
        <w:ind w:left="-993" w:firstLine="709"/>
        <w:rPr>
          <w:rFonts w:ascii="Times New Roman" w:hAnsi="Times New Roman" w:cs="Times New Roman"/>
        </w:rPr>
      </w:pPr>
      <w:r w:rsidRPr="00BD006A">
        <w:rPr>
          <w:rFonts w:ascii="Times New Roman" w:hAnsi="Times New Roman" w:cs="Times New Roman"/>
        </w:rPr>
        <w:t xml:space="preserve">(miejscowość, data)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006A">
        <w:rPr>
          <w:rFonts w:ascii="Times New Roman" w:hAnsi="Times New Roman" w:cs="Times New Roman"/>
        </w:rPr>
        <w:t>(adres lub pieczęć z adresem)</w:t>
      </w:r>
    </w:p>
    <w:sectPr w:rsidR="00424361" w:rsidRPr="00424361" w:rsidSect="00C650FA">
      <w:pgSz w:w="11907" w:h="16840" w:code="9"/>
      <w:pgMar w:top="1854" w:right="567" w:bottom="1123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78686" w14:textId="77777777" w:rsidR="00404BF1" w:rsidRDefault="00404BF1" w:rsidP="00BD006A">
      <w:pPr>
        <w:spacing w:after="0" w:line="240" w:lineRule="auto"/>
      </w:pPr>
      <w:r>
        <w:separator/>
      </w:r>
    </w:p>
  </w:endnote>
  <w:endnote w:type="continuationSeparator" w:id="0">
    <w:p w14:paraId="2A8AAF3D" w14:textId="77777777" w:rsidR="00404BF1" w:rsidRDefault="00404BF1" w:rsidP="00BD0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3394E" w14:textId="77777777" w:rsidR="00404BF1" w:rsidRDefault="00404BF1" w:rsidP="00BD006A">
      <w:pPr>
        <w:spacing w:after="0" w:line="240" w:lineRule="auto"/>
      </w:pPr>
      <w:r>
        <w:separator/>
      </w:r>
    </w:p>
  </w:footnote>
  <w:footnote w:type="continuationSeparator" w:id="0">
    <w:p w14:paraId="2E4855E2" w14:textId="77777777" w:rsidR="00404BF1" w:rsidRDefault="00404BF1" w:rsidP="00BD00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47"/>
    <w:rsid w:val="0007416A"/>
    <w:rsid w:val="000F1868"/>
    <w:rsid w:val="00404BF1"/>
    <w:rsid w:val="00424361"/>
    <w:rsid w:val="00425447"/>
    <w:rsid w:val="00461364"/>
    <w:rsid w:val="00575833"/>
    <w:rsid w:val="006D1DF7"/>
    <w:rsid w:val="00755DDC"/>
    <w:rsid w:val="00BD006A"/>
    <w:rsid w:val="00C650FA"/>
    <w:rsid w:val="00C8495D"/>
    <w:rsid w:val="00D61892"/>
    <w:rsid w:val="00FF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5E6647"/>
  <w15:chartTrackingRefBased/>
  <w15:docId w15:val="{29D7D76A-4D22-4623-BD25-4DBC394BC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5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5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54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5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54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5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5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5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5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54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54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54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54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54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54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54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54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54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5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5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5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5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5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54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54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54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54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54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544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D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06A"/>
  </w:style>
  <w:style w:type="paragraph" w:styleId="Stopka">
    <w:name w:val="footer"/>
    <w:basedOn w:val="Normalny"/>
    <w:link w:val="StopkaZnak"/>
    <w:uiPriority w:val="99"/>
    <w:unhideWhenUsed/>
    <w:rsid w:val="00BD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Lokalówka</dc:creator>
  <cp:keywords/>
  <dc:description/>
  <cp:lastModifiedBy>Lokalówka</cp:lastModifiedBy>
  <cp:revision>4</cp:revision>
  <dcterms:created xsi:type="dcterms:W3CDTF">2026-01-12T09:37:00Z</dcterms:created>
  <dcterms:modified xsi:type="dcterms:W3CDTF">2026-01-12T10:22:00Z</dcterms:modified>
</cp:coreProperties>
</file>