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A042D" w14:textId="4A563226" w:rsidR="008816BD" w:rsidRPr="007E79C6" w:rsidRDefault="00BA1FB7" w:rsidP="00225FA5">
      <w:pPr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Na podstawie art. 34 ust. 6 pkt 2 Ustawy z dnia 28 kwietnia 2022r. o zasadach realizacji zadań finansowanych ze środków europejskich w perspektywie finansowej 2021–2027 oraz art. 8 Rozporządzenia Parlamentu Europejskiego i Rady (UE) nr 2021/1060 z dnia 24 czerwca 2021r. oraz porozumienia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 dnia </w:t>
      </w:r>
      <w:r w:rsidR="00225FA5">
        <w:rPr>
          <w:rFonts w:cstheme="minorHAnsi"/>
          <w:color w:val="000000" w:themeColor="text1"/>
          <w:sz w:val="20"/>
          <w:szCs w:val="20"/>
          <w:shd w:val="clear" w:color="auto" w:fill="FFFFFF"/>
        </w:rPr>
        <w:t>09.12.2022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r. w sprawie </w:t>
      </w:r>
      <w:r w:rsidR="00225FA5" w:rsidRPr="00225FA5">
        <w:rPr>
          <w:rFonts w:cstheme="minorHAnsi"/>
          <w:color w:val="000000" w:themeColor="text1"/>
          <w:sz w:val="20"/>
          <w:szCs w:val="20"/>
          <w:shd w:val="clear" w:color="auto" w:fill="FFFFFF"/>
        </w:rPr>
        <w:t>zasad współdziałania Stron Porozumienia Międzygminnego przy programowaniu, wdrażaniu, finansowaniu, ewaluacji, uzgadnianiu wspólnych inwestycji, bieżącej obsłudze i rozliczeniach Zintegrowanych Inwestycji Terytorialnych Aglomeracji Wałbrzyskiej oraz powierzenia Gminie Wałbrzych zarządzania Zintegrowanymi Inwestycjami Terytorialnymi Aglomeracji Wałbrzyskiej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samorządy tworzące: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70853447" w14:textId="77777777" w:rsidR="007E79C6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W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ładze regionaln</w:t>
      </w:r>
      <w:r w:rsidR="007E79C6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, lokalne i miejskie, inne instytucje publiczne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77C7E902" w14:textId="71B88A96" w:rsidR="008816BD" w:rsidRPr="007E79C6" w:rsidRDefault="007E79C6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artnerów społeczno-gospodarczych/partnerów społeczno-ekonomicznych, </w:t>
      </w:r>
    </w:p>
    <w:p w14:paraId="5E31B848" w14:textId="2ACDB166" w:rsidR="008816BD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odmioty reprezentujące społeczeństwo obywatelskie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takie jak: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partnerzy działający na rzecz środowiska, organizacje pozarządowe, oraz podmioty odpowiedzialne za promowanie włączenia społecznego, praw podstawowych, praw osób z niepełnosprawnościami, równouprawnienia płci</w:t>
      </w:r>
      <w:r w:rsidR="00726E2F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i niedyskryminacji.</w:t>
      </w:r>
    </w:p>
    <w:p w14:paraId="26FE6BC4" w14:textId="65C88461" w:rsidR="008816BD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Organizacje badawcze i uniwersytety.</w:t>
      </w:r>
    </w:p>
    <w:p w14:paraId="4293504F" w14:textId="2C060860" w:rsidR="00BA1FB7" w:rsidRPr="007E79C6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Inne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właściw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zainteresowan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="00BA1FB7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stron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y.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39EBD285" w14:textId="22624129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do zgłaszania uwag i opinii do 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rojektu Strategii</w:t>
      </w:r>
      <w:r w:rsidR="00092E7D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Zintegrowanych Inwestycji Terytorialnych Aglomeracji</w:t>
      </w:r>
      <w:r w:rsidR="00092E7D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Wałbrzyskiej na lata 2021-2027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(</w:t>
      </w:r>
      <w:r w:rsidR="00140AD8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dalej 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Strategi</w:t>
      </w:r>
      <w:r w:rsidR="00140AD8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>a</w:t>
      </w:r>
      <w:r w:rsidR="00E67DC5" w:rsidRPr="00272525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ZIT AW)</w:t>
      </w:r>
    </w:p>
    <w:p w14:paraId="0951709D" w14:textId="6618C419" w:rsidR="008816BD" w:rsidRPr="007E79C6" w:rsidRDefault="00E67DC5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</w:t>
      </w:r>
      <w:r w:rsidR="008816BD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rojekt Strategii ZIT AW wraz z załącznikami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 wersji elektronicznej </w:t>
      </w:r>
      <w:r w:rsidR="008816BD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jest dostępny 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pod </w:t>
      </w:r>
      <w:r w:rsidR="008816BD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następującym linkiem </w:t>
      </w:r>
      <w:hyperlink w:history="1">
        <w:r w:rsidR="007B18CA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https://konsultacjezitaw.webankieta.pl</w:t>
        </w:r>
        <w:r w:rsidR="00092E7D">
          <w:rPr>
            <w:rStyle w:val="Hipercze"/>
            <w:rFonts w:cstheme="minorHAnsi"/>
            <w:sz w:val="20"/>
            <w:szCs w:val="20"/>
            <w:shd w:val="clear" w:color="auto" w:fill="FFFFFF"/>
          </w:rPr>
          <w:t xml:space="preserve"> </w:t>
        </w:r>
      </w:hyperlink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a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 wersji drukowanej w sekretariacie Instytucji Pośredniczącej Aglomeracji Wałbrzyskiej, </w:t>
      </w:r>
      <w:r w:rsidR="00726E2F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ul. Słowackiego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23A, 58-300 Wałbrzych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44C836F6" w14:textId="1566E5BD" w:rsidR="007B18CA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Uwagi </w:t>
      </w:r>
      <w:r w:rsidR="009D0EC5">
        <w:rPr>
          <w:rFonts w:cstheme="minorHAnsi"/>
          <w:color w:val="000000" w:themeColor="text1"/>
          <w:sz w:val="20"/>
          <w:szCs w:val="20"/>
          <w:shd w:val="clear" w:color="auto" w:fill="FFFFFF"/>
        </w:rPr>
        <w:t>i opinie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należy zgłaszać w terminie od </w:t>
      </w:r>
      <w:r w:rsid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19.06.2023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r. od godz. 15.00 do </w:t>
      </w:r>
      <w:r w:rsid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11.08.2023 r.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do godz. 15.00 wyłącznie za pośrednictwem formularza internetowego, który znajduje się pod adresem </w:t>
      </w:r>
      <w:hyperlink r:id="rId5" w:history="1">
        <w:r w:rsidR="007B18CA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https://konsultacjezitaw.webankieta.pl</w:t>
        </w:r>
      </w:hyperlink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67B156A8" w14:textId="44622CF9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Uwagi lub </w:t>
      </w:r>
      <w:r w:rsidR="009D0EC5">
        <w:rPr>
          <w:rFonts w:cstheme="minorHAnsi"/>
          <w:color w:val="000000" w:themeColor="text1"/>
          <w:sz w:val="20"/>
          <w:szCs w:val="20"/>
          <w:shd w:val="clear" w:color="auto" w:fill="FFFFFF"/>
        </w:rPr>
        <w:t>opinie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zgłoszone po terminie lub 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zgłoszone w inny sposób niż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za pośrednictwem formularza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który znajduje się pod adresem </w:t>
      </w:r>
      <w:hyperlink r:id="rId6" w:history="1">
        <w:r w:rsidR="007B18CA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https://konsultacjezitaw.webankieta.pl</w:t>
        </w:r>
      </w:hyperlink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nie będą brane pod uwagę.</w:t>
      </w:r>
    </w:p>
    <w:p w14:paraId="607C2CA1" w14:textId="34711293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 takcie konsultacji społecznych zostaną zorganizowane spotkania konsultacyjne, w trakcie których zaprezentowany zostanie projekt Strategii </w:t>
      </w:r>
      <w:r w:rsidR="00726E2F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ZIT AW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oraz przeprowadzona zostanie 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dyskusja. </w:t>
      </w:r>
    </w:p>
    <w:p w14:paraId="38AF21E5" w14:textId="54A18ECA" w:rsidR="00E67DC5" w:rsidRPr="007E79C6" w:rsidRDefault="00E67DC5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Spotkania odbędą się wg następującego harmonogramu: </w:t>
      </w:r>
    </w:p>
    <w:p w14:paraId="722EF54A" w14:textId="1C4FBEE8" w:rsidR="00E67DC5" w:rsidRPr="007E79C6" w:rsidRDefault="00140AD8" w:rsidP="00E67DC5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26.06.2023 r. godz. 11.00,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Centrum Nauki i Sztuki Stara Kopalnia, ul. Piotra Wysockiego 29, 58-304 Wałbrzych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</w:p>
    <w:p w14:paraId="5CE816CA" w14:textId="552FB9FB" w:rsidR="00140AD8" w:rsidRPr="007E79C6" w:rsidRDefault="00140AD8" w:rsidP="00140AD8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26.06.2023 r. godz. 16.00, Urząd Miejski w Nowej Rudzie,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ul.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Rynek 1 57-400 Nowa Ruda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</w:p>
    <w:p w14:paraId="3FC1D526" w14:textId="2DB98ED3" w:rsidR="00694C10" w:rsidRPr="007E79C6" w:rsidRDefault="00694C10" w:rsidP="00694C10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27.06.2023 r. godz. 1</w:t>
      </w:r>
      <w:r w:rsidR="003E6CDC">
        <w:rPr>
          <w:rFonts w:cstheme="minorHAnsi"/>
          <w:color w:val="000000" w:themeColor="text1"/>
          <w:sz w:val="20"/>
          <w:szCs w:val="20"/>
          <w:shd w:val="clear" w:color="auto" w:fill="FFFFFF"/>
        </w:rPr>
        <w:t>0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.00, Urząd Miejski</w:t>
      </w:r>
      <w:r w:rsidR="003E6CDC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w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Świdnicy,</w:t>
      </w:r>
      <w:r w:rsidR="00AC058E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E6CDC">
        <w:rPr>
          <w:rFonts w:cstheme="minorHAnsi"/>
          <w:color w:val="000000" w:themeColor="text1"/>
          <w:sz w:val="20"/>
          <w:szCs w:val="20"/>
          <w:shd w:val="clear" w:color="auto" w:fill="FFFFFF"/>
        </w:rPr>
        <w:t>Sala narad USC</w:t>
      </w:r>
      <w:r w:rsidR="00AC058E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140AD8">
        <w:rPr>
          <w:rFonts w:cstheme="minorHAnsi"/>
          <w:color w:val="000000" w:themeColor="text1"/>
          <w:sz w:val="20"/>
          <w:szCs w:val="20"/>
          <w:shd w:val="clear" w:color="auto" w:fill="FFFFFF"/>
        </w:rPr>
        <w:t>ul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Armii Krajowej 49, </w:t>
      </w:r>
    </w:p>
    <w:p w14:paraId="4CDC1B7B" w14:textId="74E77A4D" w:rsidR="003E6CDC" w:rsidRDefault="006D33E3" w:rsidP="00E67DC5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27.06.2023 r., godz.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16.00,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Urząd Miejski w Jaworze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Rynek 1, 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Sala Rajców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131BEC5F" w14:textId="0C50F045" w:rsidR="006D33E3" w:rsidRDefault="003E6CDC" w:rsidP="00315DB9">
      <w:pPr>
        <w:pStyle w:val="Akapitzlist"/>
        <w:numPr>
          <w:ilvl w:val="0"/>
          <w:numId w:val="3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29.06.2023 r.,</w:t>
      </w:r>
      <w:r w:rsidR="006D33E3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godz. 11.00,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FB0555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Urząd Miasta Kamienna Góra, Sala Witrażowa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, plac Grunwaldzki 1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2866C603" w14:textId="77777777" w:rsidR="006D33E3" w:rsidRDefault="006D33E3" w:rsidP="006D33E3">
      <w:pPr>
        <w:pStyle w:val="Akapitzlist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14:paraId="1F53AAC3" w14:textId="3147BE92" w:rsidR="008816BD" w:rsidRPr="006D33E3" w:rsidRDefault="008816BD" w:rsidP="006D33E3">
      <w:pPr>
        <w:pStyle w:val="Akapitzlist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Zgłaszając uwagi i </w:t>
      </w:r>
      <w:r w:rsidR="009D0EC5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opinie </w:t>
      </w:r>
      <w:r w:rsidR="007B18CA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należy</w:t>
      </w:r>
      <w:r w:rsidR="00092E7D"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6D33E3">
        <w:rPr>
          <w:rFonts w:cstheme="minorHAnsi"/>
          <w:color w:val="000000" w:themeColor="text1"/>
          <w:sz w:val="20"/>
          <w:szCs w:val="20"/>
          <w:shd w:val="clear" w:color="auto" w:fill="FFFFFF"/>
        </w:rPr>
        <w:t>brać pod uwagę uwarunkowania formalne związane z realizacją Zintegrowanych Inwestycji Terytorialnych w Polsce, a w szczególności:</w:t>
      </w:r>
    </w:p>
    <w:p w14:paraId="67403791" w14:textId="181E47F5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Ustawa z dnia 28 kwietnia 2022 r. o zasadach realizacji zadań finansowanych ze środków oraz Wytyczne opracowane na podstawie niniejszej Ustawy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25A0ACF7" w14:textId="16BA2D71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Uchwałę Zarządu Województwa Dolnośląskiego 6140/VI/22 z dnia 14 listopada 2022 r. w sprawie wyznaczeniu miejskich obszarów funkcjonalnych celem realizacji podejścia terytorialnego w ramach projektu programu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Fundusze Europejskie dla Dolnego Śląska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201839CD" w14:textId="77777777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Zasady realizacji instrumentów terytorialnych w Polsce w perspektywie finansowej UE na lata 2021-2027</w:t>
      </w:r>
    </w:p>
    <w:p w14:paraId="5C6E3E8B" w14:textId="7F6E0C9B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Program Fundusze Europejskiego dla Dolnego Śląska 2021-2027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662E1DAD" w14:textId="3BE69E3B" w:rsidR="008816BD" w:rsidRPr="007E79C6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Program Fundusze Europejskie na Infrastrukturę, Klimat, Środowisko 2021‐2027</w:t>
      </w:r>
      <w:r w:rsidR="00D91AC8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54C1716E" w14:textId="31B45F6B" w:rsidR="008816BD" w:rsidRPr="007E79C6" w:rsidRDefault="008816BD" w:rsidP="008816B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Wszystkie zgłoszone uwagi i </w:t>
      </w:r>
      <w:r w:rsidR="007B18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opinii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zostaną rozpatrzone, a uzasadnione zostaną uwzględnione w kolejn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ym projekcie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Strategii ZIT AW. Informacja na temat przyjętych i odrzuconych uwag </w:t>
      </w:r>
      <w:r w:rsidR="009D0EC5">
        <w:rPr>
          <w:rFonts w:cstheme="minorHAnsi"/>
          <w:color w:val="000000" w:themeColor="text1"/>
          <w:sz w:val="20"/>
          <w:szCs w:val="20"/>
          <w:shd w:val="clear" w:color="auto" w:fill="FFFFFF"/>
        </w:rPr>
        <w:t>i opinii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zostanie przekazan</w:t>
      </w:r>
      <w:r w:rsidR="00092E7D">
        <w:rPr>
          <w:rFonts w:cstheme="minorHAnsi"/>
          <w:color w:val="000000" w:themeColor="text1"/>
          <w:sz w:val="20"/>
          <w:szCs w:val="20"/>
          <w:shd w:val="clear" w:color="auto" w:fill="FFFFFF"/>
        </w:rPr>
        <w:t>e</w:t>
      </w:r>
      <w:r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podmiotom zgłaszającym 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>za pośrednictwem stron internetowych gmin tworzących Aglomerację Wałbrzyską</w:t>
      </w:r>
      <w:r w:rsidR="00542AEE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oraz pod adresem </w:t>
      </w:r>
      <w:hyperlink r:id="rId7" w:history="1">
        <w:r w:rsidR="00542AEE" w:rsidRPr="00431D79">
          <w:rPr>
            <w:rStyle w:val="Hipercze"/>
            <w:rFonts w:cstheme="minorHAnsi"/>
            <w:sz w:val="20"/>
            <w:szCs w:val="20"/>
            <w:shd w:val="clear" w:color="auto" w:fill="FFFFFF"/>
          </w:rPr>
          <w:t>https://ipaw.walbrzych.eu/wiadomosci/</w:t>
        </w:r>
      </w:hyperlink>
      <w:r w:rsidR="00542AEE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="00E67DC5" w:rsidRPr="007E79C6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547A853C" w14:textId="77777777" w:rsidR="00BA1FB7" w:rsidRPr="007E79C6" w:rsidRDefault="00BA1FB7" w:rsidP="00BA1FB7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sectPr w:rsidR="00BA1FB7" w:rsidRPr="007E79C6" w:rsidSect="00092E7D">
      <w:pgSz w:w="11906" w:h="16838"/>
      <w:pgMar w:top="56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81A29"/>
    <w:multiLevelType w:val="hybridMultilevel"/>
    <w:tmpl w:val="B2EA2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8604A"/>
    <w:multiLevelType w:val="hybridMultilevel"/>
    <w:tmpl w:val="8E9A4A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E2971"/>
    <w:multiLevelType w:val="hybridMultilevel"/>
    <w:tmpl w:val="E58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14BA3"/>
    <w:multiLevelType w:val="hybridMultilevel"/>
    <w:tmpl w:val="8E9A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890585">
    <w:abstractNumId w:val="0"/>
  </w:num>
  <w:num w:numId="2" w16cid:durableId="375089162">
    <w:abstractNumId w:val="2"/>
  </w:num>
  <w:num w:numId="3" w16cid:durableId="1050958909">
    <w:abstractNumId w:val="3"/>
  </w:num>
  <w:num w:numId="4" w16cid:durableId="1306929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FB7"/>
    <w:rsid w:val="00092E7D"/>
    <w:rsid w:val="00140AD8"/>
    <w:rsid w:val="001B07F8"/>
    <w:rsid w:val="00225FA5"/>
    <w:rsid w:val="00272525"/>
    <w:rsid w:val="002B340B"/>
    <w:rsid w:val="003E6CDC"/>
    <w:rsid w:val="00542AEE"/>
    <w:rsid w:val="00694C10"/>
    <w:rsid w:val="006D33E3"/>
    <w:rsid w:val="00726E2F"/>
    <w:rsid w:val="007B18CA"/>
    <w:rsid w:val="007E79C6"/>
    <w:rsid w:val="008816BD"/>
    <w:rsid w:val="008D48A3"/>
    <w:rsid w:val="00917C96"/>
    <w:rsid w:val="009D0EC5"/>
    <w:rsid w:val="00A33B05"/>
    <w:rsid w:val="00AC058E"/>
    <w:rsid w:val="00BA1FB7"/>
    <w:rsid w:val="00D173AA"/>
    <w:rsid w:val="00D91AC8"/>
    <w:rsid w:val="00E67DC5"/>
    <w:rsid w:val="00FB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2CE56"/>
  <w15:chartTrackingRefBased/>
  <w15:docId w15:val="{E6FC68AA-840E-4CD4-9EE4-75AB62A1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6B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16B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6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paw.walbrzych.eu/wiadomosc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nsultacjezitaw.webankieta.pl" TargetMode="External"/><Relationship Id="rId5" Type="http://schemas.openxmlformats.org/officeDocument/2006/relationships/hyperlink" Target="https://konsultacjezitaw.webankiet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 Ratuszniak</dc:creator>
  <cp:keywords/>
  <dc:description/>
  <cp:lastModifiedBy>Ireneusz  Ratuszniak</cp:lastModifiedBy>
  <cp:revision>24</cp:revision>
  <dcterms:created xsi:type="dcterms:W3CDTF">2023-06-04T08:55:00Z</dcterms:created>
  <dcterms:modified xsi:type="dcterms:W3CDTF">2023-06-18T09:24:00Z</dcterms:modified>
</cp:coreProperties>
</file>