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18AA" w14:textId="77777777" w:rsidR="00992AD4" w:rsidRPr="00590581" w:rsidRDefault="00992AD4" w:rsidP="00992AD4">
      <w:pPr>
        <w:shd w:val="clear" w:color="808080" w:fill="auto"/>
        <w:tabs>
          <w:tab w:val="left" w:pos="264"/>
        </w:tabs>
        <w:autoSpaceDE w:val="0"/>
        <w:autoSpaceDN w:val="0"/>
        <w:adjustRightInd w:val="0"/>
        <w:spacing w:line="283" w:lineRule="atLeast"/>
        <w:ind w:left="24"/>
        <w:jc w:val="center"/>
        <w:rPr>
          <w:sz w:val="22"/>
          <w:szCs w:val="22"/>
        </w:rPr>
      </w:pPr>
      <w:r w:rsidRPr="000A6A88">
        <w:rPr>
          <w:b/>
        </w:rPr>
        <w:tab/>
      </w:r>
      <w:r w:rsidRPr="000A6A88">
        <w:rPr>
          <w:b/>
        </w:rPr>
        <w:tab/>
      </w:r>
      <w:r w:rsidRPr="000A6A88">
        <w:rPr>
          <w:b/>
        </w:rPr>
        <w:tab/>
      </w:r>
      <w:r w:rsidRPr="000A6A88">
        <w:rPr>
          <w:b/>
        </w:rPr>
        <w:tab/>
      </w:r>
      <w:r w:rsidRPr="000A6A88">
        <w:rPr>
          <w:b/>
        </w:rPr>
        <w:tab/>
      </w:r>
      <w:r w:rsidRPr="000A6A88">
        <w:rPr>
          <w:b/>
        </w:rPr>
        <w:tab/>
      </w:r>
      <w:r w:rsidRPr="000A6A88">
        <w:rPr>
          <w:b/>
        </w:rPr>
        <w:tab/>
      </w:r>
      <w:r w:rsidRPr="000A6A88">
        <w:rPr>
          <w:b/>
        </w:rPr>
        <w:tab/>
      </w:r>
      <w:r w:rsidRPr="000A6A88">
        <w:rPr>
          <w:b/>
        </w:rPr>
        <w:tab/>
      </w:r>
      <w:r w:rsidRPr="00590581">
        <w:rPr>
          <w:sz w:val="22"/>
          <w:szCs w:val="22"/>
        </w:rPr>
        <w:t>Załącznik nr 1</w:t>
      </w:r>
    </w:p>
    <w:p w14:paraId="73692080" w14:textId="77777777" w:rsidR="00992AD4" w:rsidRPr="00590581" w:rsidRDefault="00992AD4" w:rsidP="00992AD4">
      <w:pPr>
        <w:shd w:val="clear" w:color="808080" w:fill="auto"/>
        <w:tabs>
          <w:tab w:val="left" w:pos="264"/>
        </w:tabs>
        <w:autoSpaceDE w:val="0"/>
        <w:autoSpaceDN w:val="0"/>
        <w:adjustRightInd w:val="0"/>
        <w:spacing w:line="283" w:lineRule="atLeast"/>
        <w:ind w:left="24"/>
        <w:jc w:val="center"/>
        <w:rPr>
          <w:b/>
          <w:sz w:val="22"/>
          <w:szCs w:val="22"/>
        </w:rPr>
      </w:pPr>
    </w:p>
    <w:p w14:paraId="2310BA2D" w14:textId="77777777" w:rsidR="00992AD4" w:rsidRPr="00590581" w:rsidRDefault="00992AD4" w:rsidP="00992AD4">
      <w:pPr>
        <w:shd w:val="clear" w:color="808080" w:fill="auto"/>
        <w:tabs>
          <w:tab w:val="left" w:pos="264"/>
        </w:tabs>
        <w:autoSpaceDE w:val="0"/>
        <w:autoSpaceDN w:val="0"/>
        <w:adjustRightInd w:val="0"/>
        <w:spacing w:line="283" w:lineRule="atLeast"/>
        <w:ind w:left="24"/>
        <w:jc w:val="center"/>
        <w:rPr>
          <w:sz w:val="22"/>
          <w:szCs w:val="22"/>
        </w:rPr>
      </w:pPr>
      <w:r w:rsidRPr="00590581">
        <w:rPr>
          <w:sz w:val="22"/>
          <w:szCs w:val="22"/>
        </w:rPr>
        <w:t>WZÓR  FORMULARZA  OFERTY</w:t>
      </w:r>
    </w:p>
    <w:p w14:paraId="53C30492" w14:textId="77777777" w:rsidR="00992AD4" w:rsidRPr="00590581" w:rsidRDefault="00992AD4" w:rsidP="00992AD4">
      <w:pPr>
        <w:shd w:val="clear" w:color="808080" w:fill="auto"/>
        <w:tabs>
          <w:tab w:val="left" w:pos="264"/>
        </w:tabs>
        <w:autoSpaceDE w:val="0"/>
        <w:autoSpaceDN w:val="0"/>
        <w:adjustRightInd w:val="0"/>
        <w:spacing w:line="283" w:lineRule="atLeast"/>
        <w:ind w:left="24"/>
        <w:jc w:val="both"/>
        <w:rPr>
          <w:b/>
          <w:i/>
          <w:sz w:val="22"/>
          <w:szCs w:val="22"/>
        </w:rPr>
      </w:pPr>
    </w:p>
    <w:p w14:paraId="7B934607" w14:textId="77777777" w:rsidR="00992AD4" w:rsidRPr="00590581" w:rsidRDefault="00992AD4" w:rsidP="00992AD4">
      <w:pPr>
        <w:shd w:val="clear" w:color="808080" w:fill="auto"/>
        <w:tabs>
          <w:tab w:val="left" w:pos="264"/>
        </w:tabs>
        <w:autoSpaceDE w:val="0"/>
        <w:autoSpaceDN w:val="0"/>
        <w:adjustRightInd w:val="0"/>
        <w:spacing w:line="283" w:lineRule="atLeast"/>
        <w:ind w:left="24"/>
        <w:jc w:val="both"/>
        <w:rPr>
          <w:sz w:val="22"/>
          <w:szCs w:val="22"/>
        </w:rPr>
      </w:pPr>
      <w:r w:rsidRPr="00590581">
        <w:rPr>
          <w:sz w:val="22"/>
          <w:szCs w:val="22"/>
        </w:rPr>
        <w:t>Nazwa i adres firmy</w:t>
      </w:r>
    </w:p>
    <w:p w14:paraId="5BF27772" w14:textId="77777777" w:rsidR="00992AD4" w:rsidRPr="00590581" w:rsidRDefault="00992AD4" w:rsidP="00992AD4">
      <w:pPr>
        <w:shd w:val="clear" w:color="808080" w:fill="auto"/>
        <w:tabs>
          <w:tab w:val="left" w:pos="264"/>
        </w:tabs>
        <w:autoSpaceDE w:val="0"/>
        <w:autoSpaceDN w:val="0"/>
        <w:adjustRightInd w:val="0"/>
        <w:spacing w:line="283" w:lineRule="atLeast"/>
        <w:ind w:left="24"/>
        <w:jc w:val="both"/>
        <w:rPr>
          <w:sz w:val="22"/>
          <w:szCs w:val="22"/>
        </w:rPr>
      </w:pPr>
      <w:r w:rsidRPr="00590581">
        <w:rPr>
          <w:sz w:val="22"/>
          <w:szCs w:val="22"/>
        </w:rPr>
        <w:tab/>
      </w:r>
      <w:r w:rsidRPr="00590581">
        <w:rPr>
          <w:sz w:val="22"/>
          <w:szCs w:val="22"/>
        </w:rPr>
        <w:tab/>
      </w:r>
      <w:r w:rsidRPr="00590581">
        <w:rPr>
          <w:sz w:val="22"/>
          <w:szCs w:val="22"/>
        </w:rPr>
        <w:tab/>
      </w:r>
      <w:r w:rsidRPr="00590581">
        <w:rPr>
          <w:sz w:val="22"/>
          <w:szCs w:val="22"/>
        </w:rPr>
        <w:tab/>
      </w:r>
      <w:r w:rsidRPr="00590581">
        <w:rPr>
          <w:sz w:val="22"/>
          <w:szCs w:val="22"/>
        </w:rPr>
        <w:tab/>
      </w:r>
      <w:r w:rsidRPr="00590581">
        <w:rPr>
          <w:sz w:val="22"/>
          <w:szCs w:val="22"/>
        </w:rPr>
        <w:tab/>
      </w:r>
    </w:p>
    <w:p w14:paraId="7FDD48D2" w14:textId="77777777" w:rsidR="00992AD4" w:rsidRPr="00590581" w:rsidRDefault="00992AD4" w:rsidP="00992AD4">
      <w:pPr>
        <w:shd w:val="clear" w:color="808080" w:fill="auto"/>
        <w:tabs>
          <w:tab w:val="left" w:pos="264"/>
        </w:tabs>
        <w:autoSpaceDE w:val="0"/>
        <w:autoSpaceDN w:val="0"/>
        <w:adjustRightInd w:val="0"/>
        <w:spacing w:line="283" w:lineRule="atLeast"/>
        <w:ind w:left="24"/>
        <w:jc w:val="both"/>
        <w:rPr>
          <w:sz w:val="22"/>
          <w:szCs w:val="22"/>
        </w:rPr>
      </w:pPr>
    </w:p>
    <w:p w14:paraId="782BB531" w14:textId="78C9DE70" w:rsidR="00D82140" w:rsidRDefault="00992AD4" w:rsidP="00992AD4">
      <w:pPr>
        <w:shd w:val="clear" w:color="808080" w:fill="auto"/>
        <w:tabs>
          <w:tab w:val="left" w:pos="264"/>
        </w:tabs>
        <w:autoSpaceDE w:val="0"/>
        <w:autoSpaceDN w:val="0"/>
        <w:adjustRightInd w:val="0"/>
        <w:spacing w:line="283" w:lineRule="atLeast"/>
        <w:ind w:left="24"/>
        <w:jc w:val="both"/>
        <w:rPr>
          <w:sz w:val="22"/>
          <w:szCs w:val="22"/>
        </w:rPr>
      </w:pPr>
      <w:r w:rsidRPr="00590581">
        <w:rPr>
          <w:sz w:val="22"/>
          <w:szCs w:val="22"/>
        </w:rPr>
        <w:tab/>
      </w:r>
      <w:r w:rsidRPr="00590581">
        <w:rPr>
          <w:sz w:val="22"/>
          <w:szCs w:val="22"/>
        </w:rPr>
        <w:tab/>
      </w:r>
      <w:r w:rsidRPr="00590581">
        <w:rPr>
          <w:sz w:val="22"/>
          <w:szCs w:val="22"/>
        </w:rPr>
        <w:tab/>
      </w:r>
      <w:r w:rsidRPr="00590581">
        <w:rPr>
          <w:sz w:val="22"/>
          <w:szCs w:val="22"/>
        </w:rPr>
        <w:tab/>
      </w:r>
      <w:r w:rsidRPr="00590581">
        <w:rPr>
          <w:sz w:val="22"/>
          <w:szCs w:val="22"/>
        </w:rPr>
        <w:tab/>
      </w:r>
      <w:r w:rsidRPr="00590581">
        <w:rPr>
          <w:sz w:val="22"/>
          <w:szCs w:val="22"/>
        </w:rPr>
        <w:tab/>
      </w:r>
      <w:r w:rsidR="00D82140">
        <w:rPr>
          <w:sz w:val="22"/>
          <w:szCs w:val="22"/>
        </w:rPr>
        <w:tab/>
      </w:r>
      <w:r w:rsidR="00D82140">
        <w:rPr>
          <w:sz w:val="22"/>
          <w:szCs w:val="22"/>
        </w:rPr>
        <w:tab/>
      </w:r>
      <w:r w:rsidRPr="00590581">
        <w:rPr>
          <w:sz w:val="22"/>
          <w:szCs w:val="22"/>
        </w:rPr>
        <w:t xml:space="preserve">Uzdrowiskowa Gmina Miejska </w:t>
      </w:r>
    </w:p>
    <w:p w14:paraId="673F9C85" w14:textId="5ECE9856" w:rsidR="00992AD4" w:rsidRPr="00590581" w:rsidRDefault="00D82140" w:rsidP="00992AD4">
      <w:pPr>
        <w:shd w:val="clear" w:color="808080" w:fill="auto"/>
        <w:tabs>
          <w:tab w:val="left" w:pos="264"/>
        </w:tabs>
        <w:autoSpaceDE w:val="0"/>
        <w:autoSpaceDN w:val="0"/>
        <w:adjustRightInd w:val="0"/>
        <w:spacing w:line="283" w:lineRule="atLeast"/>
        <w:ind w:left="2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2AD4" w:rsidRPr="00590581">
        <w:rPr>
          <w:sz w:val="22"/>
          <w:szCs w:val="22"/>
        </w:rPr>
        <w:t>Szczawno-Zdrój</w:t>
      </w:r>
    </w:p>
    <w:p w14:paraId="0E647A74" w14:textId="08C4437F" w:rsidR="00992AD4" w:rsidRPr="00590581" w:rsidRDefault="00992AD4" w:rsidP="00992AD4">
      <w:pPr>
        <w:shd w:val="clear" w:color="808080" w:fill="auto"/>
        <w:tabs>
          <w:tab w:val="left" w:pos="264"/>
        </w:tabs>
        <w:autoSpaceDE w:val="0"/>
        <w:autoSpaceDN w:val="0"/>
        <w:adjustRightInd w:val="0"/>
        <w:spacing w:line="283" w:lineRule="atLeast"/>
        <w:ind w:left="24"/>
        <w:jc w:val="both"/>
        <w:rPr>
          <w:sz w:val="22"/>
          <w:szCs w:val="22"/>
        </w:rPr>
      </w:pPr>
      <w:r w:rsidRPr="00590581">
        <w:rPr>
          <w:sz w:val="22"/>
          <w:szCs w:val="22"/>
        </w:rPr>
        <w:tab/>
      </w:r>
      <w:r w:rsidRPr="00590581">
        <w:rPr>
          <w:sz w:val="22"/>
          <w:szCs w:val="22"/>
        </w:rPr>
        <w:tab/>
      </w:r>
      <w:r w:rsidRPr="00590581">
        <w:rPr>
          <w:sz w:val="22"/>
          <w:szCs w:val="22"/>
        </w:rPr>
        <w:tab/>
      </w:r>
      <w:r w:rsidRPr="00590581">
        <w:rPr>
          <w:sz w:val="22"/>
          <w:szCs w:val="22"/>
        </w:rPr>
        <w:tab/>
      </w:r>
      <w:r w:rsidRPr="00590581">
        <w:rPr>
          <w:sz w:val="22"/>
          <w:szCs w:val="22"/>
        </w:rPr>
        <w:tab/>
      </w:r>
      <w:r w:rsidRPr="00590581">
        <w:rPr>
          <w:sz w:val="22"/>
          <w:szCs w:val="22"/>
        </w:rPr>
        <w:tab/>
      </w:r>
      <w:r w:rsidR="00D82140">
        <w:rPr>
          <w:sz w:val="22"/>
          <w:szCs w:val="22"/>
        </w:rPr>
        <w:tab/>
      </w:r>
      <w:r w:rsidR="00D82140">
        <w:rPr>
          <w:sz w:val="22"/>
          <w:szCs w:val="22"/>
        </w:rPr>
        <w:tab/>
      </w:r>
      <w:r w:rsidRPr="00590581">
        <w:rPr>
          <w:sz w:val="22"/>
          <w:szCs w:val="22"/>
        </w:rPr>
        <w:t xml:space="preserve">ul. </w:t>
      </w:r>
      <w:r w:rsidR="00D82140">
        <w:rPr>
          <w:sz w:val="22"/>
          <w:szCs w:val="22"/>
        </w:rPr>
        <w:t xml:space="preserve">Tadeusza </w:t>
      </w:r>
      <w:r w:rsidRPr="00590581">
        <w:rPr>
          <w:sz w:val="22"/>
          <w:szCs w:val="22"/>
        </w:rPr>
        <w:t>Kościuszki 17</w:t>
      </w:r>
    </w:p>
    <w:p w14:paraId="3FBA6957" w14:textId="61CDE4F9" w:rsidR="00992AD4" w:rsidRPr="00D82140" w:rsidRDefault="00992AD4" w:rsidP="00992AD4">
      <w:pPr>
        <w:shd w:val="clear" w:color="808080" w:fill="auto"/>
        <w:tabs>
          <w:tab w:val="left" w:pos="264"/>
        </w:tabs>
        <w:autoSpaceDE w:val="0"/>
        <w:autoSpaceDN w:val="0"/>
        <w:adjustRightInd w:val="0"/>
        <w:spacing w:line="283" w:lineRule="atLeast"/>
        <w:ind w:left="24"/>
        <w:jc w:val="both"/>
        <w:rPr>
          <w:sz w:val="22"/>
          <w:szCs w:val="22"/>
          <w:u w:val="single"/>
        </w:rPr>
      </w:pPr>
      <w:r w:rsidRPr="00590581">
        <w:rPr>
          <w:sz w:val="22"/>
          <w:szCs w:val="22"/>
        </w:rPr>
        <w:tab/>
      </w:r>
      <w:r w:rsidRPr="00590581">
        <w:rPr>
          <w:sz w:val="22"/>
          <w:szCs w:val="22"/>
        </w:rPr>
        <w:tab/>
      </w:r>
      <w:r w:rsidRPr="00590581">
        <w:rPr>
          <w:sz w:val="22"/>
          <w:szCs w:val="22"/>
        </w:rPr>
        <w:tab/>
      </w:r>
      <w:r w:rsidRPr="00590581">
        <w:rPr>
          <w:sz w:val="22"/>
          <w:szCs w:val="22"/>
        </w:rPr>
        <w:tab/>
      </w:r>
      <w:r w:rsidRPr="00590581">
        <w:rPr>
          <w:sz w:val="22"/>
          <w:szCs w:val="22"/>
        </w:rPr>
        <w:tab/>
      </w:r>
      <w:r w:rsidRPr="00590581">
        <w:rPr>
          <w:sz w:val="22"/>
          <w:szCs w:val="22"/>
        </w:rPr>
        <w:tab/>
      </w:r>
      <w:r w:rsidR="00D82140">
        <w:rPr>
          <w:sz w:val="22"/>
          <w:szCs w:val="22"/>
        </w:rPr>
        <w:tab/>
      </w:r>
      <w:r w:rsidR="00D82140">
        <w:rPr>
          <w:sz w:val="22"/>
          <w:szCs w:val="22"/>
        </w:rPr>
        <w:tab/>
      </w:r>
      <w:r w:rsidRPr="00D82140">
        <w:rPr>
          <w:sz w:val="22"/>
          <w:szCs w:val="22"/>
          <w:u w:val="single"/>
        </w:rPr>
        <w:t>58-310 Szczawno-Zdrój</w:t>
      </w:r>
    </w:p>
    <w:p w14:paraId="6D680718" w14:textId="77777777" w:rsidR="00992AD4" w:rsidRPr="00590581" w:rsidRDefault="00992AD4" w:rsidP="00992AD4">
      <w:pPr>
        <w:shd w:val="clear" w:color="808080" w:fill="auto"/>
        <w:tabs>
          <w:tab w:val="left" w:pos="264"/>
        </w:tabs>
        <w:autoSpaceDE w:val="0"/>
        <w:autoSpaceDN w:val="0"/>
        <w:adjustRightInd w:val="0"/>
        <w:spacing w:line="283" w:lineRule="atLeast"/>
        <w:jc w:val="both"/>
        <w:rPr>
          <w:b/>
          <w:sz w:val="22"/>
          <w:szCs w:val="22"/>
        </w:rPr>
      </w:pPr>
    </w:p>
    <w:p w14:paraId="4AE5116A" w14:textId="77777777" w:rsidR="00992AD4" w:rsidRPr="00590581" w:rsidRDefault="00992AD4" w:rsidP="00992AD4">
      <w:pPr>
        <w:shd w:val="clear" w:color="808080" w:fill="auto"/>
        <w:tabs>
          <w:tab w:val="left" w:pos="264"/>
        </w:tabs>
        <w:autoSpaceDE w:val="0"/>
        <w:autoSpaceDN w:val="0"/>
        <w:adjustRightInd w:val="0"/>
        <w:spacing w:line="283" w:lineRule="atLeast"/>
        <w:ind w:left="24"/>
        <w:jc w:val="center"/>
        <w:rPr>
          <w:b/>
          <w:sz w:val="22"/>
          <w:szCs w:val="22"/>
        </w:rPr>
      </w:pPr>
    </w:p>
    <w:p w14:paraId="50D9E659" w14:textId="684BD741" w:rsidR="00992AD4" w:rsidRPr="00590581" w:rsidRDefault="00D82140" w:rsidP="00992AD4">
      <w:pPr>
        <w:shd w:val="clear" w:color="808080" w:fill="auto"/>
        <w:tabs>
          <w:tab w:val="left" w:pos="264"/>
        </w:tabs>
        <w:autoSpaceDE w:val="0"/>
        <w:autoSpaceDN w:val="0"/>
        <w:adjustRightInd w:val="0"/>
        <w:spacing w:line="360" w:lineRule="auto"/>
        <w:ind w:left="2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2AD4" w:rsidRPr="00590581">
        <w:rPr>
          <w:sz w:val="22"/>
          <w:szCs w:val="22"/>
        </w:rPr>
        <w:t xml:space="preserve">Nawiązując do zapytania ofertowego z dnia </w:t>
      </w:r>
      <w:r w:rsidR="00FA4143">
        <w:rPr>
          <w:sz w:val="22"/>
          <w:szCs w:val="22"/>
        </w:rPr>
        <w:t>14</w:t>
      </w:r>
      <w:r w:rsidR="00992AD4" w:rsidRPr="00590581">
        <w:rPr>
          <w:sz w:val="22"/>
          <w:szCs w:val="22"/>
        </w:rPr>
        <w:t>.1</w:t>
      </w:r>
      <w:r w:rsidR="00983E7E">
        <w:rPr>
          <w:sz w:val="22"/>
          <w:szCs w:val="22"/>
        </w:rPr>
        <w:t>2</w:t>
      </w:r>
      <w:r w:rsidR="007C29E5" w:rsidRPr="00590581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FA4143">
        <w:rPr>
          <w:sz w:val="22"/>
          <w:szCs w:val="22"/>
        </w:rPr>
        <w:t>1</w:t>
      </w:r>
      <w:r w:rsidR="00992AD4" w:rsidRPr="00590581">
        <w:rPr>
          <w:sz w:val="22"/>
          <w:szCs w:val="22"/>
        </w:rPr>
        <w:t xml:space="preserve"> r. w sprawie: </w:t>
      </w:r>
      <w:r w:rsidR="00992AD4" w:rsidRPr="00590581">
        <w:rPr>
          <w:b/>
          <w:sz w:val="22"/>
          <w:szCs w:val="22"/>
        </w:rPr>
        <w:t xml:space="preserve">„Wykonywania usług rzeczoznawcy majątkowego z zakresu szacowania nieruchomości dla potrzeb Uzdrowiskowej Gminy Miejskiej Szczawno-Zdrój </w:t>
      </w:r>
      <w:r w:rsidR="007C29E5" w:rsidRPr="00590581">
        <w:rPr>
          <w:b/>
          <w:sz w:val="22"/>
          <w:szCs w:val="22"/>
        </w:rPr>
        <w:t>na rok 20</w:t>
      </w:r>
      <w:r w:rsidR="003031BB">
        <w:rPr>
          <w:b/>
          <w:sz w:val="22"/>
          <w:szCs w:val="22"/>
        </w:rPr>
        <w:t>2</w:t>
      </w:r>
      <w:r w:rsidR="00FA4143">
        <w:rPr>
          <w:b/>
          <w:sz w:val="22"/>
          <w:szCs w:val="22"/>
        </w:rPr>
        <w:t>2</w:t>
      </w:r>
      <w:r w:rsidR="00992AD4" w:rsidRPr="00590581">
        <w:rPr>
          <w:b/>
          <w:sz w:val="22"/>
          <w:szCs w:val="22"/>
        </w:rPr>
        <w:t xml:space="preserve">”, </w:t>
      </w:r>
      <w:r w:rsidR="00992AD4" w:rsidRPr="00590581">
        <w:rPr>
          <w:sz w:val="22"/>
          <w:szCs w:val="22"/>
        </w:rPr>
        <w:t xml:space="preserve">składam ofertę na wykonywanie </w:t>
      </w:r>
      <w:r w:rsidR="00FA4143" w:rsidRPr="00590581">
        <w:rPr>
          <w:sz w:val="22"/>
          <w:szCs w:val="22"/>
        </w:rPr>
        <w:t>nw.</w:t>
      </w:r>
      <w:r w:rsidR="00992AD4" w:rsidRPr="00590581">
        <w:rPr>
          <w:sz w:val="22"/>
          <w:szCs w:val="22"/>
        </w:rPr>
        <w:t xml:space="preserve"> prac.</w:t>
      </w:r>
    </w:p>
    <w:p w14:paraId="5266D22D" w14:textId="237583B4" w:rsidR="00992AD4" w:rsidRPr="00590581" w:rsidRDefault="00D82140" w:rsidP="00992AD4">
      <w:pPr>
        <w:shd w:val="clear" w:color="808080" w:fill="auto"/>
        <w:tabs>
          <w:tab w:val="left" w:pos="264"/>
        </w:tabs>
        <w:autoSpaceDE w:val="0"/>
        <w:autoSpaceDN w:val="0"/>
        <w:adjustRightInd w:val="0"/>
        <w:spacing w:line="360" w:lineRule="auto"/>
        <w:ind w:left="2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2AD4" w:rsidRPr="00590581">
        <w:rPr>
          <w:sz w:val="22"/>
          <w:szCs w:val="22"/>
        </w:rPr>
        <w:t xml:space="preserve">Oferuję wykonywanie usług objętych zamówieniem, w terminie od dnia </w:t>
      </w:r>
      <w:r w:rsidR="007C29E5" w:rsidRPr="00590581">
        <w:rPr>
          <w:sz w:val="22"/>
          <w:szCs w:val="22"/>
        </w:rPr>
        <w:t>1 stycznia 20</w:t>
      </w:r>
      <w:r w:rsidR="003031BB">
        <w:rPr>
          <w:sz w:val="22"/>
          <w:szCs w:val="22"/>
        </w:rPr>
        <w:t>2</w:t>
      </w:r>
      <w:r w:rsidR="00FA4143">
        <w:rPr>
          <w:sz w:val="22"/>
          <w:szCs w:val="22"/>
        </w:rPr>
        <w:t>2</w:t>
      </w:r>
      <w:r w:rsidR="00992AD4" w:rsidRPr="00590581">
        <w:rPr>
          <w:sz w:val="22"/>
          <w:szCs w:val="22"/>
        </w:rPr>
        <w:t xml:space="preserve"> r. </w:t>
      </w:r>
      <w:r w:rsidR="007C29E5" w:rsidRPr="00590581">
        <w:rPr>
          <w:sz w:val="22"/>
          <w:szCs w:val="22"/>
        </w:rPr>
        <w:t>do dnia 31 grudnia 20</w:t>
      </w:r>
      <w:r w:rsidR="003031BB">
        <w:rPr>
          <w:sz w:val="22"/>
          <w:szCs w:val="22"/>
        </w:rPr>
        <w:t>2</w:t>
      </w:r>
      <w:r w:rsidR="00FA4143">
        <w:rPr>
          <w:sz w:val="22"/>
          <w:szCs w:val="22"/>
        </w:rPr>
        <w:t>2</w:t>
      </w:r>
      <w:r w:rsidR="00992AD4" w:rsidRPr="00590581">
        <w:rPr>
          <w:sz w:val="22"/>
          <w:szCs w:val="22"/>
        </w:rPr>
        <w:t xml:space="preserve"> r. wg bieżących potrzeb, na zlecenie zamawiającego, w terminie 21 dni od daty otrzymania zlecenia.</w:t>
      </w:r>
    </w:p>
    <w:p w14:paraId="4D99ED20" w14:textId="68CA8304" w:rsidR="00992AD4" w:rsidRPr="00590581" w:rsidRDefault="00D82140" w:rsidP="00992AD4">
      <w:pPr>
        <w:shd w:val="clear" w:color="808080" w:fill="auto"/>
        <w:tabs>
          <w:tab w:val="left" w:pos="264"/>
        </w:tabs>
        <w:autoSpaceDE w:val="0"/>
        <w:autoSpaceDN w:val="0"/>
        <w:adjustRightInd w:val="0"/>
        <w:spacing w:line="360" w:lineRule="auto"/>
        <w:ind w:left="2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2AD4" w:rsidRPr="00590581">
        <w:rPr>
          <w:sz w:val="22"/>
          <w:szCs w:val="22"/>
        </w:rPr>
        <w:t>Cena jednostkowa za wykonanie operatu szacunkowego w poszczególnych pozycjach przedmiotu zamówienia wynosi:</w:t>
      </w:r>
    </w:p>
    <w:p w14:paraId="252ACA3B" w14:textId="77777777" w:rsidR="00992AD4" w:rsidRPr="000A6A88" w:rsidRDefault="00992AD4" w:rsidP="00992AD4">
      <w:pPr>
        <w:shd w:val="clear" w:color="808080" w:fill="auto"/>
        <w:tabs>
          <w:tab w:val="left" w:pos="264"/>
        </w:tabs>
        <w:autoSpaceDE w:val="0"/>
        <w:autoSpaceDN w:val="0"/>
        <w:adjustRightInd w:val="0"/>
        <w:spacing w:line="283" w:lineRule="atLeast"/>
        <w:ind w:left="24"/>
        <w:jc w:val="center"/>
      </w:pPr>
    </w:p>
    <w:p w14:paraId="759CF898" w14:textId="77777777" w:rsidR="00992AD4" w:rsidRPr="000A6A88" w:rsidRDefault="00992AD4" w:rsidP="00992AD4">
      <w:pPr>
        <w:shd w:val="clear" w:color="808080" w:fill="auto"/>
        <w:tabs>
          <w:tab w:val="left" w:pos="264"/>
        </w:tabs>
        <w:autoSpaceDE w:val="0"/>
        <w:autoSpaceDN w:val="0"/>
        <w:adjustRightInd w:val="0"/>
        <w:spacing w:line="283" w:lineRule="atLeast"/>
      </w:pP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4044"/>
        <w:gridCol w:w="1418"/>
        <w:gridCol w:w="1418"/>
        <w:gridCol w:w="1384"/>
      </w:tblGrid>
      <w:tr w:rsidR="00992AD4" w:rsidRPr="00590581" w14:paraId="12ED36A1" w14:textId="77777777" w:rsidTr="00D82140">
        <w:trPr>
          <w:cantSplit/>
          <w:trHeight w:val="973"/>
        </w:trPr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14:paraId="21F9E425" w14:textId="77777777" w:rsidR="00992AD4" w:rsidRPr="00590581" w:rsidRDefault="00992AD4" w:rsidP="0052010B">
            <w:pPr>
              <w:rPr>
                <w:b/>
                <w:bCs/>
                <w:sz w:val="20"/>
                <w:szCs w:val="20"/>
              </w:rPr>
            </w:pPr>
            <w:r w:rsidRPr="0059058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11" w:type="pct"/>
            <w:tcBorders>
              <w:bottom w:val="single" w:sz="4" w:space="0" w:color="auto"/>
            </w:tcBorders>
            <w:vAlign w:val="center"/>
          </w:tcPr>
          <w:p w14:paraId="0AB21BEA" w14:textId="77777777" w:rsidR="00992AD4" w:rsidRPr="00590581" w:rsidRDefault="00992AD4" w:rsidP="0052010B">
            <w:pPr>
              <w:jc w:val="center"/>
              <w:rPr>
                <w:b/>
                <w:bCs/>
                <w:sz w:val="20"/>
                <w:szCs w:val="20"/>
              </w:rPr>
            </w:pPr>
            <w:r w:rsidRPr="00590581">
              <w:rPr>
                <w:b/>
                <w:bCs/>
                <w:sz w:val="20"/>
                <w:szCs w:val="20"/>
              </w:rPr>
              <w:t>Zakres prac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vAlign w:val="center"/>
          </w:tcPr>
          <w:p w14:paraId="6DE58385" w14:textId="77777777" w:rsidR="00992AD4" w:rsidRPr="00590581" w:rsidRDefault="00992AD4" w:rsidP="0052010B">
            <w:pPr>
              <w:jc w:val="center"/>
              <w:rPr>
                <w:b/>
                <w:bCs/>
                <w:sz w:val="20"/>
                <w:szCs w:val="20"/>
              </w:rPr>
            </w:pPr>
            <w:r w:rsidRPr="00590581">
              <w:rPr>
                <w:b/>
                <w:bCs/>
                <w:sz w:val="20"/>
                <w:szCs w:val="20"/>
              </w:rPr>
              <w:t>Cena netto</w:t>
            </w:r>
          </w:p>
          <w:p w14:paraId="18F38945" w14:textId="77777777" w:rsidR="00992AD4" w:rsidRPr="00590581" w:rsidRDefault="00992AD4" w:rsidP="0052010B">
            <w:pPr>
              <w:jc w:val="center"/>
              <w:rPr>
                <w:b/>
                <w:bCs/>
                <w:sz w:val="20"/>
                <w:szCs w:val="20"/>
              </w:rPr>
            </w:pPr>
            <w:r w:rsidRPr="00590581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vAlign w:val="center"/>
          </w:tcPr>
          <w:p w14:paraId="51E5CA99" w14:textId="77777777" w:rsidR="00992AD4" w:rsidRPr="00590581" w:rsidRDefault="00992AD4" w:rsidP="0052010B">
            <w:pPr>
              <w:pStyle w:val="Nagwek1"/>
              <w:jc w:val="center"/>
              <w:rPr>
                <w:sz w:val="20"/>
                <w:szCs w:val="20"/>
              </w:rPr>
            </w:pPr>
          </w:p>
          <w:p w14:paraId="779A21B3" w14:textId="77777777" w:rsidR="00992AD4" w:rsidRPr="00590581" w:rsidRDefault="00992AD4" w:rsidP="0052010B">
            <w:pPr>
              <w:pStyle w:val="Nagwek1"/>
              <w:jc w:val="center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Podatek VAT</w:t>
            </w:r>
          </w:p>
          <w:p w14:paraId="6F0BD339" w14:textId="77777777" w:rsidR="00992AD4" w:rsidRPr="00590581" w:rsidRDefault="00992AD4" w:rsidP="0052010B">
            <w:pPr>
              <w:pStyle w:val="Nagwek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14:paraId="33B33402" w14:textId="77777777" w:rsidR="00992AD4" w:rsidRPr="00590581" w:rsidRDefault="00992AD4" w:rsidP="0052010B">
            <w:pPr>
              <w:pStyle w:val="Nagwek1"/>
              <w:jc w:val="center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Cena brutto</w:t>
            </w:r>
          </w:p>
          <w:p w14:paraId="7CDF05C4" w14:textId="77777777" w:rsidR="00992AD4" w:rsidRPr="00590581" w:rsidRDefault="00992AD4" w:rsidP="0052010B">
            <w:pPr>
              <w:jc w:val="center"/>
              <w:rPr>
                <w:b/>
                <w:bCs/>
                <w:sz w:val="20"/>
                <w:szCs w:val="20"/>
              </w:rPr>
            </w:pPr>
            <w:r w:rsidRPr="00590581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992AD4" w:rsidRPr="00590581" w14:paraId="3AE01509" w14:textId="77777777" w:rsidTr="00D82140">
        <w:trPr>
          <w:cantSplit/>
        </w:trPr>
        <w:tc>
          <w:tcPr>
            <w:tcW w:w="278" w:type="pct"/>
            <w:vAlign w:val="center"/>
          </w:tcPr>
          <w:p w14:paraId="31556CDF" w14:textId="77777777" w:rsidR="00992AD4" w:rsidRPr="00590581" w:rsidRDefault="00992AD4" w:rsidP="0052010B">
            <w:pPr>
              <w:spacing w:line="360" w:lineRule="auto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1.</w:t>
            </w:r>
          </w:p>
        </w:tc>
        <w:tc>
          <w:tcPr>
            <w:tcW w:w="2311" w:type="pct"/>
          </w:tcPr>
          <w:p w14:paraId="353E6B33" w14:textId="77777777" w:rsidR="00992AD4" w:rsidRPr="00590581" w:rsidRDefault="00992AD4" w:rsidP="00D82140">
            <w:pPr>
              <w:ind w:left="2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Wykonanie dokume</w:t>
            </w:r>
            <w:r w:rsidR="005728F3" w:rsidRPr="00590581">
              <w:rPr>
                <w:sz w:val="20"/>
                <w:szCs w:val="20"/>
              </w:rPr>
              <w:t xml:space="preserve">ntacji technicznej </w:t>
            </w:r>
            <w:r w:rsidRPr="00590581">
              <w:rPr>
                <w:sz w:val="20"/>
                <w:szCs w:val="20"/>
              </w:rPr>
              <w:t>w celu uzyskania zaświadczenia o samodzielności lokalu</w:t>
            </w:r>
          </w:p>
        </w:tc>
        <w:tc>
          <w:tcPr>
            <w:tcW w:w="810" w:type="pct"/>
            <w:vAlign w:val="center"/>
          </w:tcPr>
          <w:p w14:paraId="36A3423E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30311FA3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67978542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92AD4" w:rsidRPr="00590581" w14:paraId="1E0D977A" w14:textId="77777777" w:rsidTr="00D82140">
        <w:trPr>
          <w:cantSplit/>
        </w:trPr>
        <w:tc>
          <w:tcPr>
            <w:tcW w:w="278" w:type="pct"/>
            <w:vAlign w:val="center"/>
          </w:tcPr>
          <w:p w14:paraId="4193CEDD" w14:textId="77777777" w:rsidR="00992AD4" w:rsidRPr="00590581" w:rsidRDefault="00992AD4" w:rsidP="0052010B">
            <w:pPr>
              <w:spacing w:line="360" w:lineRule="auto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2.</w:t>
            </w:r>
          </w:p>
        </w:tc>
        <w:tc>
          <w:tcPr>
            <w:tcW w:w="2311" w:type="pct"/>
          </w:tcPr>
          <w:p w14:paraId="5E73D0E5" w14:textId="2024A725" w:rsidR="00992AD4" w:rsidRPr="00590581" w:rsidRDefault="00992AD4" w:rsidP="00D82140">
            <w:pPr>
              <w:ind w:left="2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Sporządzenie inwentaryzacji nieruchomości budynkowej</w:t>
            </w:r>
          </w:p>
        </w:tc>
        <w:tc>
          <w:tcPr>
            <w:tcW w:w="810" w:type="pct"/>
            <w:vAlign w:val="center"/>
          </w:tcPr>
          <w:p w14:paraId="1C21CE84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57FC51F4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05E0D9BB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92AD4" w:rsidRPr="00590581" w14:paraId="74371330" w14:textId="77777777" w:rsidTr="00D82140">
        <w:trPr>
          <w:cantSplit/>
        </w:trPr>
        <w:tc>
          <w:tcPr>
            <w:tcW w:w="278" w:type="pct"/>
            <w:vAlign w:val="center"/>
          </w:tcPr>
          <w:p w14:paraId="0A78F42C" w14:textId="77777777" w:rsidR="00992AD4" w:rsidRPr="00590581" w:rsidRDefault="00992AD4" w:rsidP="0052010B">
            <w:pPr>
              <w:spacing w:line="360" w:lineRule="auto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3.</w:t>
            </w:r>
          </w:p>
        </w:tc>
        <w:tc>
          <w:tcPr>
            <w:tcW w:w="2311" w:type="pct"/>
          </w:tcPr>
          <w:p w14:paraId="5D3BEF16" w14:textId="77777777" w:rsidR="00992AD4" w:rsidRPr="00590581" w:rsidRDefault="00992AD4" w:rsidP="00D82140">
            <w:pPr>
              <w:ind w:left="2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 xml:space="preserve">Sporządzenie operatu szacunkowego lokalu </w:t>
            </w:r>
            <w:r w:rsidR="00543E8D" w:rsidRPr="00590581">
              <w:rPr>
                <w:sz w:val="20"/>
                <w:szCs w:val="20"/>
              </w:rPr>
              <w:t>mieszkalnego łącznie</w:t>
            </w:r>
            <w:r w:rsidRPr="00590581">
              <w:rPr>
                <w:sz w:val="20"/>
                <w:szCs w:val="20"/>
              </w:rPr>
              <w:t xml:space="preserve"> z wyceną nieruchomości gruntowej.</w:t>
            </w:r>
          </w:p>
        </w:tc>
        <w:tc>
          <w:tcPr>
            <w:tcW w:w="810" w:type="pct"/>
            <w:vAlign w:val="center"/>
          </w:tcPr>
          <w:p w14:paraId="5F4FF42F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19579D12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513187E4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92AD4" w:rsidRPr="00590581" w14:paraId="4FF46713" w14:textId="77777777" w:rsidTr="00D82140">
        <w:trPr>
          <w:cantSplit/>
        </w:trPr>
        <w:tc>
          <w:tcPr>
            <w:tcW w:w="278" w:type="pct"/>
            <w:vAlign w:val="center"/>
          </w:tcPr>
          <w:p w14:paraId="7FE7FEB6" w14:textId="77777777" w:rsidR="00992AD4" w:rsidRPr="00590581" w:rsidRDefault="00992AD4" w:rsidP="0052010B">
            <w:pPr>
              <w:spacing w:line="360" w:lineRule="auto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4.</w:t>
            </w:r>
          </w:p>
        </w:tc>
        <w:tc>
          <w:tcPr>
            <w:tcW w:w="2311" w:type="pct"/>
          </w:tcPr>
          <w:p w14:paraId="02238A13" w14:textId="77777777" w:rsidR="00992AD4" w:rsidRPr="00590581" w:rsidRDefault="00992AD4" w:rsidP="00D82140">
            <w:pPr>
              <w:ind w:left="2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Sporządzenie operatu szacunkowego lokalu użytkowego wraz z wyceną nieruchomości gruntowej.</w:t>
            </w:r>
          </w:p>
        </w:tc>
        <w:tc>
          <w:tcPr>
            <w:tcW w:w="810" w:type="pct"/>
            <w:vAlign w:val="center"/>
          </w:tcPr>
          <w:p w14:paraId="2874BB6B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2146BA69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316A2403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92AD4" w:rsidRPr="00590581" w14:paraId="7D0F7C18" w14:textId="77777777" w:rsidTr="00D82140">
        <w:trPr>
          <w:cantSplit/>
        </w:trPr>
        <w:tc>
          <w:tcPr>
            <w:tcW w:w="278" w:type="pct"/>
            <w:vAlign w:val="center"/>
          </w:tcPr>
          <w:p w14:paraId="6E231187" w14:textId="77777777" w:rsidR="00992AD4" w:rsidRPr="00590581" w:rsidRDefault="00992AD4" w:rsidP="0052010B">
            <w:pPr>
              <w:spacing w:line="360" w:lineRule="auto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5.</w:t>
            </w:r>
          </w:p>
        </w:tc>
        <w:tc>
          <w:tcPr>
            <w:tcW w:w="2311" w:type="pct"/>
          </w:tcPr>
          <w:p w14:paraId="526448C6" w14:textId="0EDF6277" w:rsidR="00992AD4" w:rsidRPr="00590581" w:rsidRDefault="00992AD4" w:rsidP="00D82140">
            <w:pPr>
              <w:ind w:left="2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Sporządzenie operatu szacunkowego nieruchomości gruntowej zabudowanej</w:t>
            </w:r>
            <w:r w:rsidR="00D82140">
              <w:rPr>
                <w:sz w:val="20"/>
                <w:szCs w:val="20"/>
              </w:rPr>
              <w:t xml:space="preserve"> </w:t>
            </w:r>
            <w:r w:rsidRPr="00590581">
              <w:rPr>
                <w:sz w:val="20"/>
                <w:szCs w:val="20"/>
              </w:rPr>
              <w:t xml:space="preserve">budynkiem użytkowym. </w:t>
            </w:r>
          </w:p>
        </w:tc>
        <w:tc>
          <w:tcPr>
            <w:tcW w:w="810" w:type="pct"/>
            <w:vAlign w:val="center"/>
          </w:tcPr>
          <w:p w14:paraId="6C48C0F3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3E1F0F22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489451B6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92AD4" w:rsidRPr="00590581" w14:paraId="558BD0C9" w14:textId="77777777" w:rsidTr="00D82140">
        <w:trPr>
          <w:cantSplit/>
        </w:trPr>
        <w:tc>
          <w:tcPr>
            <w:tcW w:w="278" w:type="pct"/>
            <w:vAlign w:val="center"/>
          </w:tcPr>
          <w:p w14:paraId="5618A1C6" w14:textId="77777777" w:rsidR="00992AD4" w:rsidRPr="00590581" w:rsidRDefault="00992AD4" w:rsidP="0052010B">
            <w:pPr>
              <w:spacing w:line="360" w:lineRule="auto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6.</w:t>
            </w:r>
          </w:p>
        </w:tc>
        <w:tc>
          <w:tcPr>
            <w:tcW w:w="2311" w:type="pct"/>
          </w:tcPr>
          <w:p w14:paraId="0A0308EB" w14:textId="77777777" w:rsidR="00992AD4" w:rsidRPr="00590581" w:rsidRDefault="00992AD4" w:rsidP="00D82140">
            <w:pPr>
              <w:ind w:left="2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Sporządzenie operatu szacunkowego nieruchomości gruntowej zabudowanej budynkiem mieszkalnym.</w:t>
            </w:r>
          </w:p>
        </w:tc>
        <w:tc>
          <w:tcPr>
            <w:tcW w:w="810" w:type="pct"/>
            <w:vAlign w:val="center"/>
          </w:tcPr>
          <w:p w14:paraId="3179C6A2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27C61596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7536E212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92AD4" w:rsidRPr="00590581" w14:paraId="1097B2F2" w14:textId="77777777" w:rsidTr="00D82140">
        <w:trPr>
          <w:cantSplit/>
        </w:trPr>
        <w:tc>
          <w:tcPr>
            <w:tcW w:w="278" w:type="pct"/>
            <w:vAlign w:val="center"/>
          </w:tcPr>
          <w:p w14:paraId="6FD59FC9" w14:textId="77777777" w:rsidR="00992AD4" w:rsidRPr="00590581" w:rsidRDefault="00992AD4" w:rsidP="0052010B">
            <w:pPr>
              <w:spacing w:line="360" w:lineRule="auto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7.</w:t>
            </w:r>
          </w:p>
        </w:tc>
        <w:tc>
          <w:tcPr>
            <w:tcW w:w="2311" w:type="pct"/>
          </w:tcPr>
          <w:p w14:paraId="715FCA04" w14:textId="77777777" w:rsidR="00992AD4" w:rsidRPr="00590581" w:rsidRDefault="00992AD4" w:rsidP="00D82140">
            <w:pPr>
              <w:ind w:left="2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Sporządzenie operatu szacunkowego nieruchomości gruntowej zabudowanej garażem.</w:t>
            </w:r>
          </w:p>
        </w:tc>
        <w:tc>
          <w:tcPr>
            <w:tcW w:w="810" w:type="pct"/>
            <w:vAlign w:val="center"/>
          </w:tcPr>
          <w:p w14:paraId="02D60028" w14:textId="77777777" w:rsidR="00992AD4" w:rsidRPr="00590581" w:rsidRDefault="00992AD4" w:rsidP="005201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66D0A604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6D7DDD17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92AD4" w:rsidRPr="00590581" w14:paraId="2E014E74" w14:textId="77777777" w:rsidTr="00D82140">
        <w:trPr>
          <w:cantSplit/>
        </w:trPr>
        <w:tc>
          <w:tcPr>
            <w:tcW w:w="278" w:type="pct"/>
            <w:vAlign w:val="center"/>
          </w:tcPr>
          <w:p w14:paraId="26B89D7F" w14:textId="77777777" w:rsidR="00992AD4" w:rsidRPr="00590581" w:rsidRDefault="00992AD4" w:rsidP="0052010B">
            <w:pPr>
              <w:spacing w:line="360" w:lineRule="auto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8.</w:t>
            </w:r>
          </w:p>
        </w:tc>
        <w:tc>
          <w:tcPr>
            <w:tcW w:w="2311" w:type="pct"/>
          </w:tcPr>
          <w:p w14:paraId="137ED1BA" w14:textId="77777777" w:rsidR="00992AD4" w:rsidRPr="00590581" w:rsidRDefault="00992AD4" w:rsidP="00D82140">
            <w:pPr>
              <w:ind w:left="2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 xml:space="preserve">Sporządzenie operatu szacunkowego nieruchomości gruntowej niezabudowanej. </w:t>
            </w:r>
          </w:p>
        </w:tc>
        <w:tc>
          <w:tcPr>
            <w:tcW w:w="810" w:type="pct"/>
            <w:vAlign w:val="center"/>
          </w:tcPr>
          <w:p w14:paraId="03409614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5FCA3802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6BD38E27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92AD4" w:rsidRPr="00590581" w14:paraId="154E7D11" w14:textId="77777777" w:rsidTr="00D82140">
        <w:trPr>
          <w:cantSplit/>
        </w:trPr>
        <w:tc>
          <w:tcPr>
            <w:tcW w:w="278" w:type="pct"/>
            <w:vAlign w:val="center"/>
          </w:tcPr>
          <w:p w14:paraId="032B7B5B" w14:textId="77777777" w:rsidR="00992AD4" w:rsidRPr="00590581" w:rsidRDefault="00992AD4" w:rsidP="0052010B">
            <w:pPr>
              <w:spacing w:line="360" w:lineRule="auto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9.</w:t>
            </w:r>
          </w:p>
        </w:tc>
        <w:tc>
          <w:tcPr>
            <w:tcW w:w="2311" w:type="pct"/>
          </w:tcPr>
          <w:p w14:paraId="362802EA" w14:textId="77777777" w:rsidR="00992AD4" w:rsidRPr="00590581" w:rsidRDefault="00992AD4" w:rsidP="00D82140">
            <w:pPr>
              <w:ind w:left="2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Określenie wartości nieruchomości gruntowej do celów:</w:t>
            </w:r>
          </w:p>
        </w:tc>
        <w:tc>
          <w:tcPr>
            <w:tcW w:w="810" w:type="pct"/>
            <w:vAlign w:val="center"/>
          </w:tcPr>
          <w:p w14:paraId="38048EF9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21EDA746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3536E07A" w14:textId="77777777" w:rsidR="00992AD4" w:rsidRPr="00590581" w:rsidRDefault="00992AD4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728F3" w:rsidRPr="00590581" w14:paraId="275553F3" w14:textId="77777777" w:rsidTr="00D82140">
        <w:trPr>
          <w:cantSplit/>
        </w:trPr>
        <w:tc>
          <w:tcPr>
            <w:tcW w:w="278" w:type="pct"/>
            <w:vAlign w:val="center"/>
          </w:tcPr>
          <w:p w14:paraId="7F20B95B" w14:textId="77777777" w:rsidR="005728F3" w:rsidRPr="00590581" w:rsidRDefault="005728F3" w:rsidP="005201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11" w:type="pct"/>
          </w:tcPr>
          <w:p w14:paraId="2573E381" w14:textId="77777777" w:rsidR="005728F3" w:rsidRPr="00590581" w:rsidRDefault="00AD4F1C" w:rsidP="00992AD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obciążenia nieruchomości ograniczonym prawem rzeczowym</w:t>
            </w:r>
          </w:p>
        </w:tc>
        <w:tc>
          <w:tcPr>
            <w:tcW w:w="810" w:type="pct"/>
            <w:vAlign w:val="center"/>
          </w:tcPr>
          <w:p w14:paraId="69EB80AF" w14:textId="77777777" w:rsidR="005728F3" w:rsidRPr="00590581" w:rsidRDefault="005728F3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0AB4BBF4" w14:textId="77777777" w:rsidR="005728F3" w:rsidRPr="00590581" w:rsidRDefault="005728F3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529B3537" w14:textId="77777777" w:rsidR="005728F3" w:rsidRPr="00590581" w:rsidRDefault="005728F3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728F3" w:rsidRPr="00590581" w14:paraId="182E4A75" w14:textId="77777777" w:rsidTr="00D82140">
        <w:trPr>
          <w:cantSplit/>
        </w:trPr>
        <w:tc>
          <w:tcPr>
            <w:tcW w:w="278" w:type="pct"/>
            <w:vAlign w:val="center"/>
          </w:tcPr>
          <w:p w14:paraId="0F826A5F" w14:textId="77777777" w:rsidR="005728F3" w:rsidRPr="00590581" w:rsidRDefault="005728F3" w:rsidP="005201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11" w:type="pct"/>
          </w:tcPr>
          <w:p w14:paraId="193770DE" w14:textId="77777777" w:rsidR="005728F3" w:rsidRPr="00590581" w:rsidRDefault="005728F3" w:rsidP="00992AD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sprzedaży nieruchomości na rzecz jej użytkownika wieczystego lub przekształcenia prawa użytkowania wieczystego w prawo własności nieruchomości</w:t>
            </w:r>
          </w:p>
        </w:tc>
        <w:tc>
          <w:tcPr>
            <w:tcW w:w="810" w:type="pct"/>
            <w:vAlign w:val="center"/>
          </w:tcPr>
          <w:p w14:paraId="7EF1AA85" w14:textId="77777777" w:rsidR="005728F3" w:rsidRPr="00590581" w:rsidRDefault="005728F3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1827A129" w14:textId="77777777" w:rsidR="005728F3" w:rsidRPr="00590581" w:rsidRDefault="005728F3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435E6AA6" w14:textId="77777777" w:rsidR="005728F3" w:rsidRPr="00590581" w:rsidRDefault="005728F3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728F3" w:rsidRPr="00590581" w14:paraId="28E95570" w14:textId="77777777" w:rsidTr="00D82140">
        <w:trPr>
          <w:cantSplit/>
        </w:trPr>
        <w:tc>
          <w:tcPr>
            <w:tcW w:w="278" w:type="pct"/>
            <w:vAlign w:val="center"/>
          </w:tcPr>
          <w:p w14:paraId="42EB306A" w14:textId="77777777" w:rsidR="005728F3" w:rsidRPr="00590581" w:rsidRDefault="005728F3" w:rsidP="0052010B">
            <w:pPr>
              <w:spacing w:line="360" w:lineRule="auto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10.</w:t>
            </w:r>
          </w:p>
        </w:tc>
        <w:tc>
          <w:tcPr>
            <w:tcW w:w="2311" w:type="pct"/>
          </w:tcPr>
          <w:p w14:paraId="53AD180A" w14:textId="349840FC" w:rsidR="005728F3" w:rsidRPr="00590581" w:rsidRDefault="005728F3" w:rsidP="00D82140">
            <w:pPr>
              <w:ind w:left="2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 xml:space="preserve">Określenie wartości nieruchomości lub jej części do </w:t>
            </w:r>
            <w:r w:rsidR="00D82140" w:rsidRPr="00590581">
              <w:rPr>
                <w:sz w:val="20"/>
                <w:szCs w:val="20"/>
              </w:rPr>
              <w:t>celów zbycia</w:t>
            </w:r>
            <w:r w:rsidRPr="00590581">
              <w:rPr>
                <w:sz w:val="20"/>
                <w:szCs w:val="20"/>
              </w:rPr>
              <w:t xml:space="preserve"> nieruchomości lub jej części na poprawienie warunków zagospodarowania nieruchomości</w:t>
            </w:r>
            <w:r w:rsidR="00D82140">
              <w:rPr>
                <w:sz w:val="20"/>
                <w:szCs w:val="20"/>
              </w:rPr>
              <w:t xml:space="preserve"> </w:t>
            </w:r>
            <w:r w:rsidRPr="00590581">
              <w:rPr>
                <w:sz w:val="20"/>
                <w:szCs w:val="20"/>
              </w:rPr>
              <w:t>przyległej stanowiącej własność lub oddanej w użytkowanie wieczyste osobie, która zamierza tę nieruchomość lub jej część nabyć</w:t>
            </w:r>
          </w:p>
        </w:tc>
        <w:tc>
          <w:tcPr>
            <w:tcW w:w="810" w:type="pct"/>
            <w:vAlign w:val="center"/>
          </w:tcPr>
          <w:p w14:paraId="3280270D" w14:textId="77777777" w:rsidR="005728F3" w:rsidRPr="00590581" w:rsidRDefault="005728F3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7966FB61" w14:textId="77777777" w:rsidR="005728F3" w:rsidRPr="00590581" w:rsidRDefault="005728F3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7EC6BA63" w14:textId="77777777" w:rsidR="005728F3" w:rsidRPr="00590581" w:rsidRDefault="005728F3" w:rsidP="005201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728F3" w:rsidRPr="00590581" w14:paraId="47BAC0BD" w14:textId="77777777" w:rsidTr="00D82140">
        <w:trPr>
          <w:cantSplit/>
        </w:trPr>
        <w:tc>
          <w:tcPr>
            <w:tcW w:w="278" w:type="pct"/>
            <w:vAlign w:val="center"/>
          </w:tcPr>
          <w:p w14:paraId="1A7F6BB4" w14:textId="77777777" w:rsidR="005728F3" w:rsidRPr="00590581" w:rsidRDefault="005728F3" w:rsidP="0052010B">
            <w:pPr>
              <w:spacing w:line="360" w:lineRule="auto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11.</w:t>
            </w:r>
          </w:p>
        </w:tc>
        <w:tc>
          <w:tcPr>
            <w:tcW w:w="2311" w:type="pct"/>
            <w:vAlign w:val="center"/>
          </w:tcPr>
          <w:p w14:paraId="25538CD8" w14:textId="77777777" w:rsidR="005728F3" w:rsidRPr="00590581" w:rsidRDefault="005728F3" w:rsidP="00D82140">
            <w:pPr>
              <w:ind w:left="2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Określenie wartości nieruchomości przeznaczonej do zbycia, celem realizacji roszczeń wynikających z art. 209 a ustawy o gospodarce nieruchomościami</w:t>
            </w:r>
          </w:p>
        </w:tc>
        <w:tc>
          <w:tcPr>
            <w:tcW w:w="810" w:type="pct"/>
            <w:vAlign w:val="center"/>
          </w:tcPr>
          <w:p w14:paraId="114EF3A4" w14:textId="77777777" w:rsidR="005728F3" w:rsidRPr="00590581" w:rsidRDefault="005728F3" w:rsidP="0052010B">
            <w:pPr>
              <w:spacing w:line="360" w:lineRule="auto"/>
              <w:ind w:left="14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1CE5A4C2" w14:textId="77777777" w:rsidR="005728F3" w:rsidRPr="00590581" w:rsidRDefault="005728F3" w:rsidP="0052010B">
            <w:pPr>
              <w:spacing w:line="360" w:lineRule="auto"/>
              <w:ind w:left="148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30EE7993" w14:textId="77777777" w:rsidR="005728F3" w:rsidRPr="00590581" w:rsidRDefault="005728F3" w:rsidP="0052010B">
            <w:pPr>
              <w:spacing w:line="360" w:lineRule="auto"/>
              <w:ind w:left="148"/>
              <w:jc w:val="center"/>
              <w:rPr>
                <w:sz w:val="20"/>
                <w:szCs w:val="20"/>
              </w:rPr>
            </w:pPr>
          </w:p>
        </w:tc>
      </w:tr>
      <w:tr w:rsidR="005728F3" w:rsidRPr="00590581" w14:paraId="3516E7F9" w14:textId="77777777" w:rsidTr="00D82140">
        <w:trPr>
          <w:cantSplit/>
        </w:trPr>
        <w:tc>
          <w:tcPr>
            <w:tcW w:w="278" w:type="pct"/>
            <w:vAlign w:val="center"/>
          </w:tcPr>
          <w:p w14:paraId="6280DF4F" w14:textId="77777777" w:rsidR="005728F3" w:rsidRPr="00590581" w:rsidRDefault="005728F3" w:rsidP="0052010B">
            <w:pPr>
              <w:spacing w:line="360" w:lineRule="auto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12.</w:t>
            </w:r>
          </w:p>
        </w:tc>
        <w:tc>
          <w:tcPr>
            <w:tcW w:w="2311" w:type="pct"/>
            <w:vAlign w:val="center"/>
          </w:tcPr>
          <w:p w14:paraId="0503D2F0" w14:textId="77777777" w:rsidR="005728F3" w:rsidRPr="00590581" w:rsidRDefault="005728F3" w:rsidP="00D82140">
            <w:pPr>
              <w:ind w:left="2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 xml:space="preserve">Sporządzenie operatu szacunkowego dla celów ustalenia opłaty </w:t>
            </w:r>
            <w:proofErr w:type="spellStart"/>
            <w:r w:rsidRPr="00590581">
              <w:rPr>
                <w:sz w:val="20"/>
                <w:szCs w:val="20"/>
              </w:rPr>
              <w:t>adiacenckiej</w:t>
            </w:r>
            <w:proofErr w:type="spellEnd"/>
            <w:r w:rsidRPr="00590581">
              <w:rPr>
                <w:sz w:val="20"/>
                <w:szCs w:val="20"/>
              </w:rPr>
              <w:t xml:space="preserve"> z tytułu podziału nieruchomości</w:t>
            </w:r>
          </w:p>
        </w:tc>
        <w:tc>
          <w:tcPr>
            <w:tcW w:w="810" w:type="pct"/>
            <w:vAlign w:val="center"/>
          </w:tcPr>
          <w:p w14:paraId="7EBFF09D" w14:textId="77777777" w:rsidR="005728F3" w:rsidRPr="00590581" w:rsidRDefault="005728F3" w:rsidP="0052010B">
            <w:pPr>
              <w:spacing w:line="360" w:lineRule="auto"/>
              <w:ind w:left="14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247EB66A" w14:textId="77777777" w:rsidR="005728F3" w:rsidRPr="00590581" w:rsidRDefault="005728F3" w:rsidP="0052010B">
            <w:pPr>
              <w:spacing w:line="360" w:lineRule="auto"/>
              <w:ind w:left="148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2C28D242" w14:textId="77777777" w:rsidR="005728F3" w:rsidRPr="00590581" w:rsidRDefault="005728F3" w:rsidP="0052010B">
            <w:pPr>
              <w:spacing w:line="360" w:lineRule="auto"/>
              <w:ind w:left="148"/>
              <w:jc w:val="center"/>
              <w:rPr>
                <w:sz w:val="20"/>
                <w:szCs w:val="20"/>
              </w:rPr>
            </w:pPr>
          </w:p>
        </w:tc>
      </w:tr>
      <w:tr w:rsidR="005728F3" w:rsidRPr="00590581" w14:paraId="578E9A03" w14:textId="77777777" w:rsidTr="00D82140">
        <w:trPr>
          <w:cantSplit/>
          <w:trHeight w:val="315"/>
        </w:trPr>
        <w:tc>
          <w:tcPr>
            <w:tcW w:w="278" w:type="pct"/>
            <w:vAlign w:val="center"/>
          </w:tcPr>
          <w:p w14:paraId="4ACE0590" w14:textId="77777777" w:rsidR="005728F3" w:rsidRPr="00590581" w:rsidRDefault="005728F3" w:rsidP="0052010B">
            <w:pPr>
              <w:spacing w:line="360" w:lineRule="auto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13.</w:t>
            </w:r>
          </w:p>
        </w:tc>
        <w:tc>
          <w:tcPr>
            <w:tcW w:w="2311" w:type="pct"/>
            <w:vAlign w:val="center"/>
          </w:tcPr>
          <w:p w14:paraId="5CB83170" w14:textId="77777777" w:rsidR="005728F3" w:rsidRPr="00590581" w:rsidRDefault="005728F3" w:rsidP="00D82140">
            <w:pPr>
              <w:ind w:left="2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 xml:space="preserve">Sporządzenie operatu szacunkowego dla celów ustalenia opłaty </w:t>
            </w:r>
            <w:proofErr w:type="spellStart"/>
            <w:r w:rsidRPr="00590581">
              <w:rPr>
                <w:sz w:val="20"/>
                <w:szCs w:val="20"/>
              </w:rPr>
              <w:t>adiacenckiej</w:t>
            </w:r>
            <w:proofErr w:type="spellEnd"/>
            <w:r w:rsidRPr="00590581">
              <w:rPr>
                <w:sz w:val="20"/>
                <w:szCs w:val="20"/>
              </w:rPr>
              <w:t xml:space="preserve"> z tytułu udziału w kosztach budowy urządzeń infrastruktury technicznej</w:t>
            </w:r>
          </w:p>
        </w:tc>
        <w:tc>
          <w:tcPr>
            <w:tcW w:w="810" w:type="pct"/>
            <w:vAlign w:val="center"/>
          </w:tcPr>
          <w:p w14:paraId="214D8482" w14:textId="77777777" w:rsidR="005728F3" w:rsidRPr="00590581" w:rsidRDefault="005728F3" w:rsidP="0052010B">
            <w:pPr>
              <w:spacing w:line="360" w:lineRule="auto"/>
              <w:ind w:left="14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35E13B81" w14:textId="77777777" w:rsidR="005728F3" w:rsidRPr="00590581" w:rsidRDefault="005728F3" w:rsidP="0052010B">
            <w:pPr>
              <w:spacing w:line="360" w:lineRule="auto"/>
              <w:ind w:left="148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1CB49A42" w14:textId="77777777" w:rsidR="005728F3" w:rsidRPr="00590581" w:rsidRDefault="005728F3" w:rsidP="0052010B">
            <w:pPr>
              <w:spacing w:line="360" w:lineRule="auto"/>
              <w:ind w:left="148"/>
              <w:jc w:val="center"/>
              <w:rPr>
                <w:sz w:val="20"/>
                <w:szCs w:val="20"/>
              </w:rPr>
            </w:pPr>
          </w:p>
        </w:tc>
      </w:tr>
      <w:tr w:rsidR="005728F3" w:rsidRPr="00590581" w14:paraId="229A96C9" w14:textId="77777777" w:rsidTr="00D82140">
        <w:trPr>
          <w:cantSplit/>
          <w:trHeight w:val="315"/>
        </w:trPr>
        <w:tc>
          <w:tcPr>
            <w:tcW w:w="278" w:type="pct"/>
            <w:vAlign w:val="center"/>
          </w:tcPr>
          <w:p w14:paraId="14B73C3C" w14:textId="77777777" w:rsidR="005728F3" w:rsidRPr="00590581" w:rsidRDefault="005728F3" w:rsidP="0052010B">
            <w:pPr>
              <w:spacing w:line="360" w:lineRule="auto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14.</w:t>
            </w:r>
          </w:p>
        </w:tc>
        <w:tc>
          <w:tcPr>
            <w:tcW w:w="2311" w:type="pct"/>
            <w:vAlign w:val="center"/>
          </w:tcPr>
          <w:p w14:paraId="548E86CA" w14:textId="77777777" w:rsidR="005728F3" w:rsidRPr="00590581" w:rsidRDefault="005728F3" w:rsidP="00D82140">
            <w:pPr>
              <w:ind w:left="2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Sporządzenie operatu szacunkowego dla celów ustalenia renty planistycznej z tytułu wzrostu wartości nieruchomości w związku z uchwaleniem miejscowego planu zagospodarowania przestrzennego</w:t>
            </w:r>
          </w:p>
        </w:tc>
        <w:tc>
          <w:tcPr>
            <w:tcW w:w="810" w:type="pct"/>
            <w:vAlign w:val="center"/>
          </w:tcPr>
          <w:p w14:paraId="7AD5C7AD" w14:textId="77777777" w:rsidR="005728F3" w:rsidRPr="00590581" w:rsidRDefault="005728F3" w:rsidP="0052010B">
            <w:pPr>
              <w:spacing w:line="360" w:lineRule="auto"/>
              <w:ind w:left="14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765A1EF2" w14:textId="77777777" w:rsidR="005728F3" w:rsidRPr="00590581" w:rsidRDefault="005728F3" w:rsidP="0052010B">
            <w:pPr>
              <w:spacing w:line="360" w:lineRule="auto"/>
              <w:ind w:left="148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7A6227B7" w14:textId="77777777" w:rsidR="005728F3" w:rsidRPr="00590581" w:rsidRDefault="005728F3" w:rsidP="0052010B">
            <w:pPr>
              <w:spacing w:line="360" w:lineRule="auto"/>
              <w:ind w:left="148"/>
              <w:jc w:val="center"/>
              <w:rPr>
                <w:sz w:val="20"/>
                <w:szCs w:val="20"/>
              </w:rPr>
            </w:pPr>
          </w:p>
        </w:tc>
      </w:tr>
      <w:tr w:rsidR="005728F3" w:rsidRPr="00590581" w14:paraId="6D824976" w14:textId="77777777" w:rsidTr="00D82140">
        <w:trPr>
          <w:cantSplit/>
          <w:trHeight w:val="315"/>
        </w:trPr>
        <w:tc>
          <w:tcPr>
            <w:tcW w:w="278" w:type="pct"/>
            <w:vAlign w:val="center"/>
          </w:tcPr>
          <w:p w14:paraId="1F9767E0" w14:textId="77777777" w:rsidR="005728F3" w:rsidRPr="00590581" w:rsidRDefault="005728F3" w:rsidP="0052010B">
            <w:pPr>
              <w:spacing w:line="360" w:lineRule="auto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15.</w:t>
            </w:r>
          </w:p>
        </w:tc>
        <w:tc>
          <w:tcPr>
            <w:tcW w:w="2311" w:type="pct"/>
            <w:vAlign w:val="center"/>
          </w:tcPr>
          <w:p w14:paraId="0E78C176" w14:textId="54B857E7" w:rsidR="005728F3" w:rsidRPr="00590581" w:rsidRDefault="005728F3" w:rsidP="00D82140">
            <w:pPr>
              <w:ind w:left="2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 xml:space="preserve">Określenie wartości składników </w:t>
            </w:r>
            <w:r w:rsidR="00D82140">
              <w:rPr>
                <w:sz w:val="20"/>
                <w:szCs w:val="20"/>
              </w:rPr>
              <w:t xml:space="preserve">   </w:t>
            </w:r>
            <w:r w:rsidRPr="00590581">
              <w:rPr>
                <w:sz w:val="20"/>
                <w:szCs w:val="20"/>
              </w:rPr>
              <w:t>majątkowych stanowiących własność członków Polskiego Związku Działkowców oraz własność Polskiego Związku Działkowców do celów odszkodowawczych (od każdego użytkownika)</w:t>
            </w:r>
          </w:p>
        </w:tc>
        <w:tc>
          <w:tcPr>
            <w:tcW w:w="810" w:type="pct"/>
            <w:vAlign w:val="center"/>
          </w:tcPr>
          <w:p w14:paraId="49A2917A" w14:textId="77777777" w:rsidR="005728F3" w:rsidRPr="00590581" w:rsidRDefault="005728F3" w:rsidP="0052010B">
            <w:pPr>
              <w:spacing w:line="360" w:lineRule="auto"/>
              <w:ind w:left="14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7CB3C557" w14:textId="77777777" w:rsidR="005728F3" w:rsidRPr="00590581" w:rsidRDefault="005728F3" w:rsidP="0052010B">
            <w:pPr>
              <w:spacing w:line="360" w:lineRule="auto"/>
              <w:ind w:left="148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17A69A83" w14:textId="77777777" w:rsidR="005728F3" w:rsidRPr="00590581" w:rsidRDefault="005728F3" w:rsidP="0052010B">
            <w:pPr>
              <w:spacing w:line="360" w:lineRule="auto"/>
              <w:ind w:left="148"/>
              <w:jc w:val="center"/>
              <w:rPr>
                <w:sz w:val="20"/>
                <w:szCs w:val="20"/>
              </w:rPr>
            </w:pPr>
          </w:p>
        </w:tc>
      </w:tr>
      <w:tr w:rsidR="00983E7E" w:rsidRPr="00590581" w14:paraId="1EF87C97" w14:textId="77777777" w:rsidTr="00D82140">
        <w:trPr>
          <w:cantSplit/>
          <w:trHeight w:val="315"/>
        </w:trPr>
        <w:tc>
          <w:tcPr>
            <w:tcW w:w="278" w:type="pct"/>
            <w:vAlign w:val="center"/>
          </w:tcPr>
          <w:p w14:paraId="3A4924B6" w14:textId="77777777" w:rsidR="00983E7E" w:rsidRPr="00590581" w:rsidRDefault="00983E7E" w:rsidP="0052010B">
            <w:pPr>
              <w:spacing w:line="360" w:lineRule="auto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590581">
              <w:rPr>
                <w:sz w:val="20"/>
                <w:szCs w:val="20"/>
              </w:rPr>
              <w:t>.</w:t>
            </w:r>
          </w:p>
        </w:tc>
        <w:tc>
          <w:tcPr>
            <w:tcW w:w="2311" w:type="pct"/>
            <w:vAlign w:val="center"/>
          </w:tcPr>
          <w:p w14:paraId="231222E0" w14:textId="77777777" w:rsidR="00983E7E" w:rsidRPr="00590581" w:rsidRDefault="00983E7E" w:rsidP="00D82140">
            <w:pPr>
              <w:ind w:left="2"/>
              <w:rPr>
                <w:sz w:val="20"/>
                <w:szCs w:val="20"/>
              </w:rPr>
            </w:pPr>
            <w:r w:rsidRPr="00590581">
              <w:rPr>
                <w:sz w:val="20"/>
                <w:szCs w:val="20"/>
              </w:rPr>
              <w:t>Sporządzenie operatu szacunkowego dla celów ustalenia wysokości czynszu dzierżawnego nieruchomości przeznaczonych lub objętych umową dzierżawy</w:t>
            </w:r>
          </w:p>
        </w:tc>
        <w:tc>
          <w:tcPr>
            <w:tcW w:w="810" w:type="pct"/>
            <w:vAlign w:val="center"/>
          </w:tcPr>
          <w:p w14:paraId="09D0AD2A" w14:textId="77777777" w:rsidR="00983E7E" w:rsidRPr="00590581" w:rsidRDefault="00983E7E" w:rsidP="0052010B">
            <w:pPr>
              <w:spacing w:line="360" w:lineRule="auto"/>
              <w:ind w:left="14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258FEA2B" w14:textId="77777777" w:rsidR="00983E7E" w:rsidRPr="00590581" w:rsidRDefault="00983E7E" w:rsidP="0052010B">
            <w:pPr>
              <w:spacing w:line="360" w:lineRule="auto"/>
              <w:ind w:left="148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1D173928" w14:textId="77777777" w:rsidR="00983E7E" w:rsidRPr="00590581" w:rsidRDefault="00983E7E" w:rsidP="0052010B">
            <w:pPr>
              <w:spacing w:line="360" w:lineRule="auto"/>
              <w:ind w:left="148"/>
              <w:jc w:val="center"/>
              <w:rPr>
                <w:sz w:val="20"/>
                <w:szCs w:val="20"/>
              </w:rPr>
            </w:pPr>
          </w:p>
        </w:tc>
      </w:tr>
      <w:tr w:rsidR="00D82140" w:rsidRPr="00590581" w14:paraId="6ED0BFE3" w14:textId="77777777" w:rsidTr="00D82140">
        <w:trPr>
          <w:cantSplit/>
          <w:trHeight w:val="315"/>
        </w:trPr>
        <w:tc>
          <w:tcPr>
            <w:tcW w:w="278" w:type="pct"/>
            <w:vAlign w:val="center"/>
          </w:tcPr>
          <w:p w14:paraId="26C6EFC0" w14:textId="252FF2CD" w:rsidR="00D82140" w:rsidRPr="00590581" w:rsidRDefault="00D82140" w:rsidP="005201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2311" w:type="pct"/>
            <w:vAlign w:val="center"/>
          </w:tcPr>
          <w:p w14:paraId="38E852E5" w14:textId="3BA35708" w:rsidR="00D82140" w:rsidRPr="00590581" w:rsidRDefault="00D82140" w:rsidP="0052010B">
            <w:pPr>
              <w:rPr>
                <w:sz w:val="20"/>
                <w:szCs w:val="20"/>
              </w:rPr>
            </w:pPr>
            <w:bookmarkStart w:id="0" w:name="_Hlk57802751"/>
            <w:r>
              <w:rPr>
                <w:sz w:val="20"/>
                <w:szCs w:val="20"/>
              </w:rPr>
              <w:t xml:space="preserve">Potwierdzenie aktualności operatu szacunkowego zgodnie z art. 156 ust. 4 ustawy </w:t>
            </w:r>
            <w:r>
              <w:rPr>
                <w:sz w:val="20"/>
                <w:szCs w:val="20"/>
              </w:rPr>
              <w:br/>
              <w:t>z dnia 21 sierpnia 1997 r. o gospodarce nieruchomościami</w:t>
            </w:r>
            <w:bookmarkEnd w:id="0"/>
          </w:p>
        </w:tc>
        <w:tc>
          <w:tcPr>
            <w:tcW w:w="810" w:type="pct"/>
            <w:vAlign w:val="center"/>
          </w:tcPr>
          <w:p w14:paraId="43C0F33B" w14:textId="77777777" w:rsidR="00D82140" w:rsidRPr="00590581" w:rsidRDefault="00D82140" w:rsidP="0052010B">
            <w:pPr>
              <w:spacing w:line="360" w:lineRule="auto"/>
              <w:ind w:left="14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5C4008AE" w14:textId="77777777" w:rsidR="00D82140" w:rsidRPr="00590581" w:rsidRDefault="00D82140" w:rsidP="0052010B">
            <w:pPr>
              <w:spacing w:line="360" w:lineRule="auto"/>
              <w:ind w:left="148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1F99EAC8" w14:textId="77777777" w:rsidR="00D82140" w:rsidRPr="00590581" w:rsidRDefault="00D82140" w:rsidP="0052010B">
            <w:pPr>
              <w:spacing w:line="360" w:lineRule="auto"/>
              <w:ind w:left="148"/>
              <w:jc w:val="center"/>
              <w:rPr>
                <w:sz w:val="20"/>
                <w:szCs w:val="20"/>
              </w:rPr>
            </w:pPr>
          </w:p>
        </w:tc>
      </w:tr>
    </w:tbl>
    <w:p w14:paraId="3DD06427" w14:textId="77777777" w:rsidR="000653F7" w:rsidRDefault="000653F7"/>
    <w:sectPr w:rsidR="000653F7" w:rsidSect="0006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4174E"/>
    <w:multiLevelType w:val="hybridMultilevel"/>
    <w:tmpl w:val="859AC4AE"/>
    <w:lvl w:ilvl="0" w:tplc="9AE82DF6">
      <w:start w:val="1"/>
      <w:numFmt w:val="lowerLetter"/>
      <w:lvlText w:val="%1)"/>
      <w:lvlJc w:val="left"/>
      <w:pPr>
        <w:ind w:left="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D4"/>
    <w:rsid w:val="0003629B"/>
    <w:rsid w:val="000653F7"/>
    <w:rsid w:val="00104277"/>
    <w:rsid w:val="00170E4C"/>
    <w:rsid w:val="00227D34"/>
    <w:rsid w:val="00295CC3"/>
    <w:rsid w:val="002A2D9A"/>
    <w:rsid w:val="003031BB"/>
    <w:rsid w:val="004B073F"/>
    <w:rsid w:val="00543E8D"/>
    <w:rsid w:val="005728F3"/>
    <w:rsid w:val="00590581"/>
    <w:rsid w:val="0061076A"/>
    <w:rsid w:val="00665DC4"/>
    <w:rsid w:val="0067516A"/>
    <w:rsid w:val="007307C9"/>
    <w:rsid w:val="007C29E5"/>
    <w:rsid w:val="008C3FB6"/>
    <w:rsid w:val="00983E7E"/>
    <w:rsid w:val="00992AD4"/>
    <w:rsid w:val="00AD4F1C"/>
    <w:rsid w:val="00BD7B28"/>
    <w:rsid w:val="00C47E8E"/>
    <w:rsid w:val="00C6731F"/>
    <w:rsid w:val="00D82140"/>
    <w:rsid w:val="00FA4143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0909"/>
  <w15:docId w15:val="{D5EC1BE7-EC0D-419F-A797-BB6DD978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2AD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2A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92AD4"/>
    <w:pPr>
      <w:keepNext/>
      <w:widowControl w:val="0"/>
      <w:suppressAutoHyphens/>
      <w:spacing w:before="240" w:after="120"/>
    </w:pPr>
    <w:rPr>
      <w:rFonts w:ascii="Arial" w:eastAsia="Tahoma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992AD4"/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2A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2A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Iwona Targosińska</cp:lastModifiedBy>
  <cp:revision>2</cp:revision>
  <cp:lastPrinted>2021-12-14T13:13:00Z</cp:lastPrinted>
  <dcterms:created xsi:type="dcterms:W3CDTF">2021-12-14T13:13:00Z</dcterms:created>
  <dcterms:modified xsi:type="dcterms:W3CDTF">2021-12-14T13:13:00Z</dcterms:modified>
</cp:coreProperties>
</file>