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DCF7" w14:textId="3CBF5718" w:rsidR="00DB55F1" w:rsidRPr="006B135A" w:rsidRDefault="00EC5B20" w:rsidP="006B135A">
      <w:pPr>
        <w:widowControl w:val="0"/>
        <w:autoSpaceDE w:val="0"/>
        <w:autoSpaceDN w:val="0"/>
        <w:adjustRightInd w:val="0"/>
        <w:spacing w:before="120" w:after="0" w:line="240" w:lineRule="auto"/>
        <w:rPr>
          <w:rFonts w:ascii="Cambria" w:hAnsi="Cambria" w:cs="Arial"/>
          <w:b/>
          <w:bCs/>
          <w:color w:val="000000"/>
          <w:szCs w:val="20"/>
        </w:rPr>
      </w:pPr>
      <w:r w:rsidRPr="006B135A">
        <w:rPr>
          <w:rFonts w:ascii="Cambria" w:hAnsi="Cambria"/>
          <w:b/>
          <w:bCs/>
          <w:lang w:eastAsia="pl-PL"/>
        </w:rPr>
        <w:t>Znak</w:t>
      </w:r>
      <w:r w:rsidR="00B1402D" w:rsidRPr="006B135A">
        <w:rPr>
          <w:rFonts w:ascii="Cambria" w:hAnsi="Cambria"/>
          <w:b/>
          <w:bCs/>
          <w:lang w:eastAsia="pl-PL"/>
        </w:rPr>
        <w:t xml:space="preserve"> sprawy</w:t>
      </w:r>
      <w:r w:rsidR="006B135A" w:rsidRPr="006B135A">
        <w:rPr>
          <w:rFonts w:ascii="Cambria" w:hAnsi="Cambria"/>
          <w:b/>
          <w:bCs/>
          <w:lang w:eastAsia="pl-PL"/>
        </w:rPr>
        <w:t>: ZI.271.3.2020</w:t>
      </w:r>
    </w:p>
    <w:p w14:paraId="137D052B" w14:textId="77777777" w:rsidR="006B135A" w:rsidRPr="006B135A" w:rsidRDefault="006B135A" w:rsidP="006B135A">
      <w:pPr>
        <w:widowControl w:val="0"/>
        <w:autoSpaceDE w:val="0"/>
        <w:autoSpaceDN w:val="0"/>
        <w:adjustRightInd w:val="0"/>
        <w:spacing w:before="120" w:after="0" w:line="240" w:lineRule="auto"/>
        <w:rPr>
          <w:rFonts w:ascii="Cambria" w:hAnsi="Cambria" w:cs="Arial"/>
          <w:color w:val="000000"/>
          <w:szCs w:val="20"/>
        </w:rPr>
      </w:pPr>
    </w:p>
    <w:p w14:paraId="3D9C9C37" w14:textId="77777777" w:rsidR="006B135A" w:rsidRPr="006B135A" w:rsidRDefault="006B135A" w:rsidP="006B135A">
      <w:pPr>
        <w:spacing w:after="0"/>
        <w:jc w:val="center"/>
        <w:rPr>
          <w:rFonts w:ascii="Cambria" w:hAnsi="Cambria"/>
          <w:b/>
          <w:sz w:val="24"/>
          <w:szCs w:val="24"/>
        </w:rPr>
      </w:pPr>
      <w:r w:rsidRPr="006B135A">
        <w:rPr>
          <w:rFonts w:ascii="Cambria" w:hAnsi="Cambria"/>
          <w:b/>
          <w:sz w:val="24"/>
          <w:szCs w:val="24"/>
        </w:rPr>
        <w:t>Uzdrowiskowa Gmina Miejska Szczawno-Zdrój</w:t>
      </w:r>
    </w:p>
    <w:p w14:paraId="3C21CB2A" w14:textId="77777777" w:rsidR="006B135A" w:rsidRPr="006B135A" w:rsidRDefault="006B135A" w:rsidP="006B135A">
      <w:pPr>
        <w:spacing w:after="0"/>
        <w:jc w:val="center"/>
        <w:rPr>
          <w:rFonts w:ascii="Cambria" w:hAnsi="Cambria"/>
          <w:b/>
          <w:sz w:val="24"/>
          <w:szCs w:val="24"/>
        </w:rPr>
      </w:pPr>
      <w:r w:rsidRPr="006B135A">
        <w:rPr>
          <w:rFonts w:ascii="Cambria" w:hAnsi="Cambria"/>
          <w:b/>
          <w:sz w:val="24"/>
          <w:szCs w:val="24"/>
        </w:rPr>
        <w:t>ul. Kościuszki 17, 58-310 Szczawno-Zdrój</w:t>
      </w:r>
    </w:p>
    <w:p w14:paraId="777BD449" w14:textId="77777777" w:rsidR="006B135A" w:rsidRPr="006B135A" w:rsidRDefault="006B135A" w:rsidP="006B135A">
      <w:pPr>
        <w:spacing w:after="0"/>
        <w:jc w:val="center"/>
        <w:rPr>
          <w:rFonts w:ascii="Cambria" w:hAnsi="Cambria"/>
          <w:b/>
          <w:sz w:val="24"/>
          <w:szCs w:val="24"/>
        </w:rPr>
      </w:pPr>
      <w:r w:rsidRPr="006B135A">
        <w:rPr>
          <w:rFonts w:ascii="Cambria" w:hAnsi="Cambria"/>
          <w:b/>
          <w:sz w:val="24"/>
          <w:szCs w:val="24"/>
        </w:rPr>
        <w:t>województwo dolnośląskie , powiat wałbrzyski</w:t>
      </w:r>
    </w:p>
    <w:p w14:paraId="648BE00A" w14:textId="77777777" w:rsidR="006B135A" w:rsidRPr="006B135A" w:rsidRDefault="006B135A" w:rsidP="006B135A">
      <w:pPr>
        <w:spacing w:after="0"/>
        <w:rPr>
          <w:rFonts w:ascii="Cambria" w:hAnsi="Cambria"/>
          <w:sz w:val="24"/>
          <w:szCs w:val="24"/>
        </w:rPr>
      </w:pPr>
    </w:p>
    <w:p w14:paraId="651ED2A5" w14:textId="77777777" w:rsidR="006B135A" w:rsidRPr="006B135A" w:rsidRDefault="006B135A" w:rsidP="006B135A">
      <w:pPr>
        <w:spacing w:after="0"/>
        <w:jc w:val="center"/>
        <w:rPr>
          <w:rFonts w:ascii="Cambria" w:hAnsi="Cambria"/>
          <w:sz w:val="24"/>
          <w:szCs w:val="24"/>
          <w:lang w:val="en-US"/>
        </w:rPr>
      </w:pPr>
      <w:r w:rsidRPr="006B135A">
        <w:rPr>
          <w:rFonts w:ascii="Cambria" w:hAnsi="Cambria"/>
          <w:sz w:val="24"/>
          <w:szCs w:val="24"/>
          <w:lang w:val="en-US"/>
        </w:rPr>
        <w:t>telefon: (74) 849-39-16, faks: (74) 843-56-13</w:t>
      </w:r>
    </w:p>
    <w:p w14:paraId="6A83FD2C" w14:textId="77777777" w:rsidR="006B135A" w:rsidRPr="006B135A" w:rsidRDefault="006B135A" w:rsidP="006B135A">
      <w:pPr>
        <w:spacing w:after="0"/>
        <w:jc w:val="center"/>
        <w:rPr>
          <w:rFonts w:ascii="Cambria" w:hAnsi="Cambria"/>
          <w:sz w:val="24"/>
          <w:szCs w:val="24"/>
          <w:lang w:val="en-US"/>
        </w:rPr>
      </w:pPr>
      <w:r w:rsidRPr="006B135A">
        <w:rPr>
          <w:rFonts w:ascii="Cambria" w:hAnsi="Cambria"/>
          <w:sz w:val="24"/>
          <w:szCs w:val="24"/>
          <w:lang w:val="en-US"/>
        </w:rPr>
        <w:t xml:space="preserve">e-mail: </w:t>
      </w:r>
      <w:hyperlink r:id="rId9" w:history="1">
        <w:r w:rsidRPr="006B135A">
          <w:rPr>
            <w:rStyle w:val="Hipercze"/>
            <w:rFonts w:ascii="Cambria" w:hAnsi="Cambria"/>
            <w:sz w:val="24"/>
            <w:szCs w:val="24"/>
            <w:lang w:val="en-US"/>
          </w:rPr>
          <w:t>sekretariat@szczawno-zdroj.pl</w:t>
        </w:r>
      </w:hyperlink>
      <w:r w:rsidRPr="006B135A">
        <w:rPr>
          <w:rFonts w:ascii="Cambria" w:hAnsi="Cambria"/>
          <w:sz w:val="24"/>
          <w:szCs w:val="24"/>
          <w:lang w:val="en-US"/>
        </w:rPr>
        <w:t xml:space="preserve"> </w:t>
      </w:r>
    </w:p>
    <w:p w14:paraId="64947D23" w14:textId="77777777" w:rsidR="006B135A" w:rsidRPr="006B135A" w:rsidRDefault="006B135A" w:rsidP="006B135A">
      <w:pPr>
        <w:spacing w:after="0"/>
        <w:jc w:val="center"/>
        <w:rPr>
          <w:rFonts w:ascii="Cambria" w:hAnsi="Cambria"/>
          <w:sz w:val="24"/>
          <w:szCs w:val="24"/>
        </w:rPr>
      </w:pPr>
      <w:r w:rsidRPr="006B135A">
        <w:rPr>
          <w:rFonts w:ascii="Cambria" w:hAnsi="Cambria"/>
          <w:sz w:val="24"/>
          <w:szCs w:val="24"/>
        </w:rPr>
        <w:t>REGON: 890718219, NIP: 886-25-72-767</w:t>
      </w:r>
    </w:p>
    <w:p w14:paraId="4BFEE135" w14:textId="77777777" w:rsidR="00DB55F1" w:rsidRPr="009722FE" w:rsidRDefault="00DB55F1" w:rsidP="001D5159">
      <w:pPr>
        <w:widowControl w:val="0"/>
        <w:autoSpaceDE w:val="0"/>
        <w:autoSpaceDN w:val="0"/>
        <w:adjustRightInd w:val="0"/>
        <w:spacing w:after="0" w:line="240" w:lineRule="auto"/>
        <w:jc w:val="center"/>
        <w:rPr>
          <w:rFonts w:ascii="Cambria" w:hAnsi="Cambria" w:cs="Arial"/>
          <w:b/>
          <w:color w:val="000000"/>
          <w:sz w:val="36"/>
          <w:szCs w:val="36"/>
        </w:rPr>
      </w:pPr>
    </w:p>
    <w:p w14:paraId="0C12937C" w14:textId="3E3C071B" w:rsidR="00660E48" w:rsidRDefault="00660E48" w:rsidP="001D5159">
      <w:pPr>
        <w:widowControl w:val="0"/>
        <w:autoSpaceDE w:val="0"/>
        <w:autoSpaceDN w:val="0"/>
        <w:adjustRightInd w:val="0"/>
        <w:spacing w:after="0" w:line="240" w:lineRule="auto"/>
        <w:jc w:val="center"/>
        <w:rPr>
          <w:rFonts w:ascii="Cambria" w:hAnsi="Cambria" w:cs="Arial"/>
          <w:b/>
          <w:color w:val="000000"/>
          <w:sz w:val="36"/>
          <w:szCs w:val="36"/>
        </w:rPr>
      </w:pPr>
      <w:r w:rsidRPr="009722FE">
        <w:rPr>
          <w:rFonts w:ascii="Cambria" w:hAnsi="Cambria" w:cs="Arial"/>
          <w:b/>
          <w:color w:val="000000"/>
          <w:sz w:val="36"/>
          <w:szCs w:val="36"/>
        </w:rPr>
        <w:t>SPECYFIKACJA</w:t>
      </w:r>
      <w:r w:rsidR="00855A54" w:rsidRPr="009722FE">
        <w:rPr>
          <w:rFonts w:ascii="Cambria" w:hAnsi="Cambria" w:cs="Arial"/>
          <w:b/>
          <w:color w:val="000000"/>
          <w:sz w:val="36"/>
          <w:szCs w:val="36"/>
        </w:rPr>
        <w:t xml:space="preserve"> </w:t>
      </w:r>
      <w:r w:rsidRPr="009722FE">
        <w:rPr>
          <w:rFonts w:ascii="Cambria" w:hAnsi="Cambria" w:cs="Arial"/>
          <w:b/>
          <w:color w:val="000000"/>
          <w:sz w:val="36"/>
          <w:szCs w:val="36"/>
        </w:rPr>
        <w:t xml:space="preserve">ISTOTNYCH </w:t>
      </w:r>
      <w:r w:rsidR="00855A54" w:rsidRPr="009722FE">
        <w:rPr>
          <w:rFonts w:ascii="Cambria" w:hAnsi="Cambria" w:cs="Arial"/>
          <w:b/>
          <w:color w:val="000000"/>
          <w:sz w:val="36"/>
          <w:szCs w:val="36"/>
        </w:rPr>
        <w:t xml:space="preserve">WARUNKÓW </w:t>
      </w:r>
      <w:r w:rsidRPr="009722FE">
        <w:rPr>
          <w:rFonts w:ascii="Cambria" w:hAnsi="Cambria" w:cs="Arial"/>
          <w:b/>
          <w:color w:val="000000"/>
          <w:sz w:val="36"/>
          <w:szCs w:val="36"/>
        </w:rPr>
        <w:t>ZAMÓWIENIA</w:t>
      </w:r>
    </w:p>
    <w:p w14:paraId="4735D9C6" w14:textId="06110A83" w:rsidR="006B135A" w:rsidRPr="006B135A" w:rsidRDefault="006B135A" w:rsidP="006B135A">
      <w:pPr>
        <w:widowControl w:val="0"/>
        <w:autoSpaceDE w:val="0"/>
        <w:autoSpaceDN w:val="0"/>
        <w:adjustRightInd w:val="0"/>
        <w:spacing w:after="0" w:line="240" w:lineRule="auto"/>
        <w:jc w:val="center"/>
        <w:rPr>
          <w:rFonts w:ascii="Cambria" w:hAnsi="Cambria" w:cs="Arial"/>
          <w:b/>
          <w:color w:val="000000"/>
          <w:sz w:val="28"/>
          <w:szCs w:val="28"/>
        </w:rPr>
      </w:pPr>
      <w:r w:rsidRPr="006B135A">
        <w:rPr>
          <w:rFonts w:ascii="Cambria" w:hAnsi="Cambria" w:cs="Arial"/>
          <w:b/>
          <w:color w:val="000000"/>
          <w:sz w:val="28"/>
          <w:szCs w:val="28"/>
        </w:rPr>
        <w:t xml:space="preserve">zwana dalej </w:t>
      </w:r>
      <w:r>
        <w:rPr>
          <w:rFonts w:ascii="Cambria" w:hAnsi="Cambria" w:cs="Arial"/>
          <w:b/>
          <w:color w:val="000000"/>
          <w:sz w:val="28"/>
          <w:szCs w:val="28"/>
        </w:rPr>
        <w:t>„</w:t>
      </w:r>
      <w:r w:rsidRPr="006B135A">
        <w:rPr>
          <w:rFonts w:ascii="Cambria" w:hAnsi="Cambria" w:cs="Arial"/>
          <w:b/>
          <w:color w:val="000000"/>
          <w:sz w:val="28"/>
          <w:szCs w:val="28"/>
        </w:rPr>
        <w:t>SIWZ</w:t>
      </w:r>
      <w:r>
        <w:rPr>
          <w:rFonts w:ascii="Cambria" w:hAnsi="Cambria" w:cs="Arial"/>
          <w:b/>
          <w:color w:val="000000"/>
          <w:sz w:val="28"/>
          <w:szCs w:val="28"/>
        </w:rPr>
        <w:t>”</w:t>
      </w:r>
    </w:p>
    <w:p w14:paraId="3FB0BEBC" w14:textId="7612A1FD" w:rsidR="00660E48" w:rsidRPr="006B135A" w:rsidRDefault="006B135A" w:rsidP="006B135A">
      <w:pPr>
        <w:jc w:val="center"/>
        <w:rPr>
          <w:rFonts w:ascii="Cambria" w:hAnsi="Cambria"/>
        </w:rPr>
      </w:pPr>
      <w:r w:rsidRPr="006B135A">
        <w:rPr>
          <w:rFonts w:ascii="Cambria" w:hAnsi="Cambria"/>
        </w:rPr>
        <w:t xml:space="preserve">sporządzona dla usługi, której wartość jest mniejsza niż kwoty określone </w:t>
      </w:r>
      <w:r w:rsidRPr="006B135A">
        <w:rPr>
          <w:rFonts w:ascii="Cambria" w:hAnsi="Cambria"/>
        </w:rPr>
        <w:br/>
        <w:t xml:space="preserve">w przepisach wydanych na podstawie art. 11 ust. 8 ustawy z dnia 29 stycznia 2004 r. </w:t>
      </w:r>
      <w:r w:rsidRPr="006B135A">
        <w:rPr>
          <w:rFonts w:ascii="Cambria" w:hAnsi="Cambria"/>
        </w:rPr>
        <w:br/>
        <w:t xml:space="preserve">Prawo zamówień publicznych </w:t>
      </w:r>
      <w:r w:rsidRPr="009722FE">
        <w:rPr>
          <w:rFonts w:ascii="Cambria" w:hAnsi="Cambria" w:cs="Arial"/>
          <w:b/>
          <w:iCs/>
          <w:color w:val="000000"/>
        </w:rPr>
        <w:t>(tekst jednolity Dz.U. 201</w:t>
      </w:r>
      <w:r>
        <w:rPr>
          <w:rFonts w:ascii="Cambria" w:hAnsi="Cambria" w:cs="Arial"/>
          <w:b/>
          <w:iCs/>
          <w:color w:val="000000"/>
        </w:rPr>
        <w:t>9</w:t>
      </w:r>
      <w:r w:rsidRPr="009722FE">
        <w:rPr>
          <w:rFonts w:ascii="Cambria" w:hAnsi="Cambria" w:cs="Arial"/>
          <w:b/>
          <w:iCs/>
          <w:color w:val="000000"/>
        </w:rPr>
        <w:t xml:space="preserve"> poz. </w:t>
      </w:r>
      <w:r>
        <w:rPr>
          <w:rFonts w:ascii="Cambria" w:hAnsi="Cambria" w:cs="Arial"/>
          <w:b/>
          <w:iCs/>
          <w:color w:val="000000"/>
        </w:rPr>
        <w:t xml:space="preserve">1843 </w:t>
      </w:r>
      <w:r w:rsidRPr="009722FE">
        <w:rPr>
          <w:rFonts w:ascii="Cambria" w:hAnsi="Cambria" w:cs="Arial"/>
          <w:b/>
          <w:iCs/>
          <w:color w:val="000000"/>
        </w:rPr>
        <w:t>z późn. zm.)</w:t>
      </w:r>
      <w:r w:rsidRPr="006B135A">
        <w:rPr>
          <w:rFonts w:ascii="Cambria" w:hAnsi="Cambria"/>
        </w:rPr>
        <w:br/>
        <w:t xml:space="preserve">zwanej dalej „ustawą </w:t>
      </w:r>
      <w:r>
        <w:rPr>
          <w:rFonts w:ascii="Cambria" w:hAnsi="Cambria"/>
        </w:rPr>
        <w:t>„</w:t>
      </w:r>
      <w:r w:rsidRPr="006B135A">
        <w:rPr>
          <w:rFonts w:ascii="Cambria" w:hAnsi="Cambria"/>
        </w:rPr>
        <w:t>PZP”, pod nazwą:</w:t>
      </w:r>
    </w:p>
    <w:p w14:paraId="7A91FF18" w14:textId="77777777" w:rsidR="00BA1D6B" w:rsidRPr="009722FE" w:rsidRDefault="005C7728" w:rsidP="001D5159">
      <w:pPr>
        <w:widowControl w:val="0"/>
        <w:autoSpaceDE w:val="0"/>
        <w:autoSpaceDN w:val="0"/>
        <w:adjustRightInd w:val="0"/>
        <w:spacing w:after="0" w:line="240" w:lineRule="auto"/>
        <w:ind w:firstLine="374"/>
        <w:jc w:val="center"/>
        <w:rPr>
          <w:rFonts w:ascii="Cambria" w:hAnsi="Cambria" w:cs="Arial"/>
          <w:b/>
          <w:bCs/>
          <w:iCs/>
          <w:color w:val="000000"/>
          <w:sz w:val="36"/>
          <w:szCs w:val="40"/>
        </w:rPr>
      </w:pPr>
      <w:r w:rsidRPr="009722FE">
        <w:rPr>
          <w:rFonts w:ascii="Cambria" w:hAnsi="Cambria" w:cs="Arial"/>
          <w:b/>
          <w:bCs/>
          <w:iCs/>
          <w:color w:val="000000"/>
          <w:sz w:val="36"/>
          <w:szCs w:val="40"/>
        </w:rPr>
        <w:t>UBEZPIECZENIE INTERESÓW</w:t>
      </w:r>
      <w:r w:rsidR="008163C7" w:rsidRPr="009722FE">
        <w:rPr>
          <w:rFonts w:ascii="Cambria" w:hAnsi="Cambria" w:cs="Arial"/>
          <w:b/>
          <w:bCs/>
          <w:iCs/>
          <w:color w:val="000000"/>
          <w:sz w:val="36"/>
          <w:szCs w:val="40"/>
        </w:rPr>
        <w:t xml:space="preserve"> MAJĄTKOWYCH</w:t>
      </w:r>
      <w:r w:rsidRPr="009722FE">
        <w:rPr>
          <w:rFonts w:ascii="Cambria" w:hAnsi="Cambria" w:cs="Arial"/>
          <w:b/>
          <w:bCs/>
          <w:iCs/>
          <w:color w:val="000000"/>
          <w:sz w:val="36"/>
          <w:szCs w:val="40"/>
        </w:rPr>
        <w:t xml:space="preserve"> </w:t>
      </w:r>
    </w:p>
    <w:p w14:paraId="4DF442E4" w14:textId="7FC2C1DA" w:rsidR="009032C3" w:rsidRPr="009722FE" w:rsidRDefault="00BD583B" w:rsidP="001D5159">
      <w:pPr>
        <w:widowControl w:val="0"/>
        <w:autoSpaceDE w:val="0"/>
        <w:autoSpaceDN w:val="0"/>
        <w:adjustRightInd w:val="0"/>
        <w:spacing w:after="0" w:line="240" w:lineRule="auto"/>
        <w:ind w:firstLine="374"/>
        <w:jc w:val="center"/>
        <w:rPr>
          <w:rFonts w:ascii="Cambria" w:hAnsi="Cambria" w:cs="Arial"/>
          <w:b/>
          <w:bCs/>
          <w:iCs/>
          <w:color w:val="000000"/>
          <w:sz w:val="48"/>
          <w:szCs w:val="50"/>
        </w:rPr>
      </w:pPr>
      <w:r>
        <w:rPr>
          <w:rFonts w:ascii="Cambria" w:hAnsi="Cambria" w:cs="Arial"/>
          <w:b/>
          <w:bCs/>
          <w:iCs/>
          <w:color w:val="000000"/>
          <w:sz w:val="36"/>
          <w:szCs w:val="40"/>
        </w:rPr>
        <w:t>UZDROWISKOWEJ GMINY MIEJSKIEJ SZCZAWNO-ZDRÓJ</w:t>
      </w:r>
    </w:p>
    <w:p w14:paraId="2EB6F261" w14:textId="77777777" w:rsidR="009032C3" w:rsidRPr="009722FE" w:rsidRDefault="009032C3" w:rsidP="001D5159">
      <w:pPr>
        <w:widowControl w:val="0"/>
        <w:spacing w:before="240" w:after="240" w:line="240" w:lineRule="auto"/>
        <w:jc w:val="center"/>
        <w:rPr>
          <w:rFonts w:ascii="Cambria" w:hAnsi="Cambria" w:cs="Arial"/>
        </w:rPr>
      </w:pPr>
      <w:r w:rsidRPr="009722FE">
        <w:rPr>
          <w:rFonts w:ascii="Cambria" w:hAnsi="Cambria" w:cs="Arial"/>
        </w:rPr>
        <w:t>z podziałem na następujące części:</w:t>
      </w:r>
    </w:p>
    <w:p w14:paraId="3B7D4D01" w14:textId="56541E25" w:rsidR="00B043A4" w:rsidRPr="009722FE" w:rsidRDefault="00B043A4" w:rsidP="001D5159">
      <w:pPr>
        <w:widowControl w:val="0"/>
        <w:spacing w:before="120" w:after="0" w:line="240" w:lineRule="auto"/>
        <w:jc w:val="both"/>
        <w:rPr>
          <w:rFonts w:ascii="Cambria" w:hAnsi="Cambria" w:cs="Arial"/>
          <w:b/>
          <w:bCs/>
        </w:rPr>
      </w:pPr>
      <w:r w:rsidRPr="009722FE">
        <w:rPr>
          <w:rFonts w:ascii="Cambria" w:hAnsi="Cambria" w:cs="Arial"/>
          <w:b/>
          <w:bCs/>
        </w:rPr>
        <w:t xml:space="preserve">CZĘŚĆ I – UBEZPIECZENIE MAJĄTKU I ODPOWIEDZIALNOŚCI CYWILNEJ </w:t>
      </w:r>
      <w:r w:rsidR="00BD583B">
        <w:rPr>
          <w:rFonts w:ascii="Cambria" w:hAnsi="Cambria" w:cs="Arial"/>
          <w:b/>
          <w:bCs/>
        </w:rPr>
        <w:t>UZDROWISKOWEJ GMINY MIEJSKIEJ SZCZAWNO-ZDRÓJ</w:t>
      </w:r>
    </w:p>
    <w:p w14:paraId="4D217FEB" w14:textId="2B890671" w:rsidR="000F6E32" w:rsidRPr="006B135A" w:rsidRDefault="00B043A4" w:rsidP="006B135A">
      <w:pPr>
        <w:widowControl w:val="0"/>
        <w:spacing w:before="120" w:after="0" w:line="240" w:lineRule="auto"/>
        <w:jc w:val="both"/>
        <w:rPr>
          <w:rFonts w:ascii="Cambria" w:hAnsi="Cambria" w:cs="Arial"/>
          <w:b/>
          <w:bCs/>
        </w:rPr>
      </w:pPr>
      <w:r w:rsidRPr="009722FE">
        <w:rPr>
          <w:rFonts w:ascii="Cambria" w:hAnsi="Cambria" w:cs="Arial"/>
          <w:b/>
          <w:bCs/>
        </w:rPr>
        <w:t xml:space="preserve">CZĘŚĆ II – UBEZPIECZENIE POJAZDÓW MECHANICZNYCH </w:t>
      </w:r>
      <w:r w:rsidR="00BD583B">
        <w:rPr>
          <w:rFonts w:ascii="Cambria" w:hAnsi="Cambria" w:cs="Arial"/>
          <w:b/>
          <w:bCs/>
        </w:rPr>
        <w:t>UZDROWISKOWEJ GMINY MIEJSKIEJ SZCZAWNO-ZDRÓJ</w:t>
      </w:r>
    </w:p>
    <w:p w14:paraId="19352EAB" w14:textId="77777777" w:rsidR="00BA1D6B" w:rsidRPr="009722FE" w:rsidRDefault="00BA1D6B" w:rsidP="001D5159">
      <w:pPr>
        <w:widowControl w:val="0"/>
        <w:spacing w:after="0" w:line="240" w:lineRule="auto"/>
        <w:rPr>
          <w:rFonts w:ascii="Cambria" w:hAnsi="Cambria" w:cs="Arial"/>
          <w:color w:val="000000"/>
        </w:rPr>
      </w:pPr>
    </w:p>
    <w:tbl>
      <w:tblPr>
        <w:tblW w:w="9923" w:type="dxa"/>
        <w:tblBorders>
          <w:insideH w:val="single" w:sz="4" w:space="0" w:color="auto"/>
        </w:tblBorders>
        <w:tblLook w:val="04A0" w:firstRow="1" w:lastRow="0" w:firstColumn="1" w:lastColumn="0" w:noHBand="0" w:noVBand="1"/>
      </w:tblPr>
      <w:tblGrid>
        <w:gridCol w:w="1276"/>
        <w:gridCol w:w="7796"/>
        <w:gridCol w:w="851"/>
      </w:tblGrid>
      <w:tr w:rsidR="00D12643" w:rsidRPr="009722FE" w14:paraId="017441A7" w14:textId="77777777" w:rsidTr="006B135A">
        <w:tc>
          <w:tcPr>
            <w:tcW w:w="1276" w:type="dxa"/>
            <w:shd w:val="clear" w:color="auto" w:fill="auto"/>
          </w:tcPr>
          <w:p w14:paraId="284C16DC" w14:textId="651412A0" w:rsidR="00D12643" w:rsidRPr="009722FE" w:rsidRDefault="00D12643" w:rsidP="001D5159">
            <w:pPr>
              <w:widowControl w:val="0"/>
              <w:suppressAutoHyphens/>
              <w:spacing w:after="0" w:line="240" w:lineRule="auto"/>
              <w:jc w:val="center"/>
              <w:rPr>
                <w:rFonts w:ascii="Cambria" w:hAnsi="Cambria"/>
                <w:b/>
                <w:lang w:eastAsia="ar-SA"/>
              </w:rPr>
            </w:pPr>
          </w:p>
        </w:tc>
        <w:tc>
          <w:tcPr>
            <w:tcW w:w="8647" w:type="dxa"/>
            <w:gridSpan w:val="2"/>
            <w:shd w:val="clear" w:color="auto" w:fill="auto"/>
          </w:tcPr>
          <w:p w14:paraId="0A15CD5E" w14:textId="23E3612F" w:rsidR="00D12643" w:rsidRPr="009722FE" w:rsidRDefault="00D12643" w:rsidP="001D5159">
            <w:pPr>
              <w:widowControl w:val="0"/>
              <w:suppressAutoHyphens/>
              <w:spacing w:after="0" w:line="240" w:lineRule="auto"/>
              <w:rPr>
                <w:rFonts w:ascii="Cambria" w:hAnsi="Cambria"/>
                <w:b/>
                <w:lang w:eastAsia="ar-SA"/>
              </w:rPr>
            </w:pPr>
          </w:p>
        </w:tc>
      </w:tr>
      <w:tr w:rsidR="006B135A" w:rsidRPr="006D64A4" w14:paraId="37244BA6" w14:textId="77777777" w:rsidTr="006B135A">
        <w:trPr>
          <w:gridAfter w:val="1"/>
          <w:wAfter w:w="851" w:type="dxa"/>
        </w:trPr>
        <w:tc>
          <w:tcPr>
            <w:tcW w:w="1276" w:type="dxa"/>
            <w:shd w:val="clear" w:color="auto" w:fill="auto"/>
          </w:tcPr>
          <w:p w14:paraId="33B0AAD8" w14:textId="0F268DE9" w:rsidR="006B135A" w:rsidRPr="005114AD" w:rsidRDefault="006B135A" w:rsidP="006B135A">
            <w:pPr>
              <w:spacing w:after="0"/>
              <w:rPr>
                <w:rFonts w:ascii="Cambria" w:hAnsi="Cambria"/>
                <w:b/>
                <w:bCs/>
              </w:rPr>
            </w:pPr>
            <w:r w:rsidRPr="005114AD">
              <w:rPr>
                <w:rFonts w:ascii="Cambria" w:hAnsi="Cambria"/>
                <w:b/>
                <w:bCs/>
              </w:rPr>
              <w:t>Kod CPV:</w:t>
            </w:r>
          </w:p>
        </w:tc>
        <w:tc>
          <w:tcPr>
            <w:tcW w:w="7796" w:type="dxa"/>
            <w:shd w:val="clear" w:color="auto" w:fill="auto"/>
          </w:tcPr>
          <w:p w14:paraId="1B970014" w14:textId="77777777" w:rsidR="006B135A" w:rsidRPr="005114AD" w:rsidRDefault="006B135A" w:rsidP="006B135A">
            <w:pPr>
              <w:spacing w:after="0"/>
              <w:rPr>
                <w:rFonts w:ascii="Cambria" w:hAnsi="Cambria"/>
                <w:b/>
                <w:bCs/>
              </w:rPr>
            </w:pPr>
            <w:r w:rsidRPr="005114AD">
              <w:rPr>
                <w:rFonts w:ascii="Cambria" w:hAnsi="Cambria"/>
                <w:b/>
                <w:bCs/>
              </w:rPr>
              <w:t>66510000 - 8 usługi ubezpieczeniowe</w:t>
            </w:r>
          </w:p>
          <w:p w14:paraId="0AEAD06B" w14:textId="77777777" w:rsidR="006B135A" w:rsidRPr="005114AD" w:rsidRDefault="006B135A" w:rsidP="006B135A">
            <w:pPr>
              <w:spacing w:after="0"/>
              <w:rPr>
                <w:rFonts w:ascii="Cambria" w:hAnsi="Cambria"/>
                <w:b/>
                <w:bCs/>
              </w:rPr>
            </w:pPr>
            <w:r w:rsidRPr="005114AD">
              <w:rPr>
                <w:rFonts w:ascii="Cambria" w:hAnsi="Cambria"/>
                <w:b/>
                <w:bCs/>
              </w:rPr>
              <w:t>66515100 - 4 usługi ubezpieczenia od ognia</w:t>
            </w:r>
          </w:p>
          <w:p w14:paraId="6D4A417B" w14:textId="77777777" w:rsidR="006B135A" w:rsidRPr="005114AD" w:rsidRDefault="006B135A" w:rsidP="006B135A">
            <w:pPr>
              <w:spacing w:after="0"/>
              <w:rPr>
                <w:rFonts w:ascii="Cambria" w:hAnsi="Cambria"/>
                <w:b/>
                <w:bCs/>
              </w:rPr>
            </w:pPr>
            <w:r w:rsidRPr="005114AD">
              <w:rPr>
                <w:rFonts w:ascii="Cambria" w:hAnsi="Cambria"/>
                <w:b/>
                <w:bCs/>
              </w:rPr>
              <w:t>66515400 - 7 usługi ubezpieczenia od skutków żywiołów</w:t>
            </w:r>
          </w:p>
          <w:p w14:paraId="54BEF6C1" w14:textId="77777777" w:rsidR="006B135A" w:rsidRPr="005114AD" w:rsidRDefault="006B135A" w:rsidP="006B135A">
            <w:pPr>
              <w:spacing w:after="0"/>
              <w:rPr>
                <w:rFonts w:ascii="Cambria" w:hAnsi="Cambria"/>
                <w:b/>
                <w:bCs/>
              </w:rPr>
            </w:pPr>
            <w:r w:rsidRPr="005114AD">
              <w:rPr>
                <w:rFonts w:ascii="Cambria" w:hAnsi="Cambria"/>
                <w:b/>
                <w:bCs/>
              </w:rPr>
              <w:t>66515000 - 3 usługi ubezpieczenia od uszkodzenia lub utraty</w:t>
            </w:r>
          </w:p>
          <w:p w14:paraId="3D0D39AF" w14:textId="77777777" w:rsidR="006B135A" w:rsidRPr="005114AD" w:rsidRDefault="006B135A" w:rsidP="006B135A">
            <w:pPr>
              <w:spacing w:after="0"/>
              <w:rPr>
                <w:rFonts w:ascii="Cambria" w:hAnsi="Cambria"/>
                <w:b/>
                <w:bCs/>
              </w:rPr>
            </w:pPr>
            <w:r w:rsidRPr="005114AD">
              <w:rPr>
                <w:rFonts w:ascii="Cambria" w:hAnsi="Cambria"/>
                <w:b/>
                <w:bCs/>
              </w:rPr>
              <w:t>66516400 - 4 usługi ubezpieczenia od ogólnej odpowiedzialności cywilnej</w:t>
            </w:r>
          </w:p>
          <w:p w14:paraId="3F6AB3CF" w14:textId="77777777" w:rsidR="006B135A" w:rsidRPr="005114AD" w:rsidRDefault="006B135A" w:rsidP="006B135A">
            <w:pPr>
              <w:spacing w:after="0"/>
              <w:rPr>
                <w:rFonts w:ascii="Cambria" w:hAnsi="Cambria"/>
                <w:b/>
                <w:bCs/>
              </w:rPr>
            </w:pPr>
            <w:r w:rsidRPr="005114AD">
              <w:rPr>
                <w:rFonts w:ascii="Cambria" w:hAnsi="Cambria"/>
                <w:b/>
                <w:bCs/>
              </w:rPr>
              <w:t>66516000 - 0 usługi ubezpieczenia od odpowiedzialności cywilnej</w:t>
            </w:r>
          </w:p>
          <w:p w14:paraId="7B80DFBE" w14:textId="77777777" w:rsidR="006B135A" w:rsidRPr="005114AD" w:rsidRDefault="006B135A" w:rsidP="006B135A">
            <w:pPr>
              <w:spacing w:after="0"/>
              <w:rPr>
                <w:rFonts w:ascii="Cambria" w:hAnsi="Cambria"/>
                <w:b/>
                <w:bCs/>
              </w:rPr>
            </w:pPr>
            <w:r w:rsidRPr="005114AD">
              <w:rPr>
                <w:rFonts w:ascii="Cambria" w:hAnsi="Cambria"/>
                <w:b/>
                <w:bCs/>
              </w:rPr>
              <w:t>66516100 - 1 usługi ubezpieczenia pojazdów mechanicznych od odpowiedzialności cywilnej</w:t>
            </w:r>
          </w:p>
          <w:p w14:paraId="1A146A2C" w14:textId="77777777" w:rsidR="006B135A" w:rsidRPr="005114AD" w:rsidRDefault="006B135A" w:rsidP="006B135A">
            <w:pPr>
              <w:spacing w:after="0"/>
              <w:rPr>
                <w:rFonts w:ascii="Cambria" w:hAnsi="Cambria"/>
                <w:b/>
                <w:bCs/>
              </w:rPr>
            </w:pPr>
            <w:r w:rsidRPr="005114AD">
              <w:rPr>
                <w:rFonts w:ascii="Cambria" w:hAnsi="Cambria"/>
                <w:b/>
                <w:bCs/>
              </w:rPr>
              <w:t>66514110 - 0 usługi ubezpieczeń pojazdów mechanicznych</w:t>
            </w:r>
          </w:p>
          <w:p w14:paraId="1C39CE10" w14:textId="77777777" w:rsidR="006B135A" w:rsidRPr="005114AD" w:rsidRDefault="006B135A" w:rsidP="006B135A">
            <w:pPr>
              <w:spacing w:after="0"/>
              <w:rPr>
                <w:rFonts w:ascii="Cambria" w:hAnsi="Cambria"/>
                <w:b/>
                <w:bCs/>
              </w:rPr>
            </w:pPr>
            <w:r w:rsidRPr="005114AD">
              <w:rPr>
                <w:rFonts w:ascii="Cambria" w:hAnsi="Cambria"/>
                <w:b/>
                <w:bCs/>
              </w:rPr>
              <w:t>66512100 - 3 usługi ubezpieczenia od następstw nieszczęśliwych wypadków</w:t>
            </w:r>
          </w:p>
          <w:p w14:paraId="70A2F880" w14:textId="77777777" w:rsidR="006B135A" w:rsidRPr="005114AD" w:rsidRDefault="006B135A" w:rsidP="006B135A">
            <w:pPr>
              <w:spacing w:after="0"/>
              <w:rPr>
                <w:rFonts w:ascii="Cambria" w:hAnsi="Cambria"/>
                <w:b/>
                <w:bCs/>
              </w:rPr>
            </w:pPr>
            <w:r w:rsidRPr="005114AD">
              <w:rPr>
                <w:rFonts w:ascii="Cambria" w:hAnsi="Cambria"/>
                <w:b/>
                <w:bCs/>
              </w:rPr>
              <w:t>Wymienione usługi należą do kategorii usług CPC nr 6.</w:t>
            </w:r>
          </w:p>
        </w:tc>
      </w:tr>
    </w:tbl>
    <w:p w14:paraId="1BF920DC" w14:textId="77777777" w:rsidR="006B135A" w:rsidRPr="006D64A4" w:rsidRDefault="006B135A" w:rsidP="006B135A"/>
    <w:p w14:paraId="3F6E5464" w14:textId="77777777" w:rsidR="006B135A" w:rsidRPr="005114AD" w:rsidRDefault="006B135A" w:rsidP="006B135A">
      <w:pPr>
        <w:spacing w:after="240"/>
        <w:ind w:left="4536"/>
        <w:jc w:val="center"/>
        <w:rPr>
          <w:rFonts w:ascii="Cambria" w:hAnsi="Cambria"/>
        </w:rPr>
      </w:pPr>
      <w:r w:rsidRPr="005114AD">
        <w:rPr>
          <w:rFonts w:ascii="Cambria" w:hAnsi="Cambria"/>
        </w:rPr>
        <w:t>Zatwierdzam SIWZ wraz z załącznikami:</w:t>
      </w:r>
    </w:p>
    <w:p w14:paraId="68615896" w14:textId="77777777" w:rsidR="006B135A" w:rsidRDefault="006B135A" w:rsidP="006B135A">
      <w:pPr>
        <w:spacing w:after="0"/>
        <w:ind w:left="4536"/>
        <w:jc w:val="center"/>
      </w:pPr>
      <w:r w:rsidRPr="006D64A4">
        <w:t>__________________________________</w:t>
      </w:r>
    </w:p>
    <w:p w14:paraId="4FBB3130" w14:textId="7F75E1B8" w:rsidR="006B135A" w:rsidRPr="005114AD" w:rsidRDefault="006B135A" w:rsidP="006B135A">
      <w:pPr>
        <w:spacing w:after="0"/>
        <w:ind w:left="4536"/>
        <w:jc w:val="center"/>
        <w:rPr>
          <w:rFonts w:ascii="Cambria" w:hAnsi="Cambria"/>
        </w:rPr>
      </w:pPr>
      <w:r w:rsidRPr="005114AD">
        <w:rPr>
          <w:rFonts w:ascii="Cambria" w:hAnsi="Cambria"/>
          <w:i/>
          <w:sz w:val="18"/>
        </w:rPr>
        <w:t>(podpis i pieczątka zatwierdzającego)</w:t>
      </w:r>
    </w:p>
    <w:p w14:paraId="46EE700D" w14:textId="444D81CF" w:rsidR="006B135A" w:rsidRDefault="006B135A" w:rsidP="006B135A">
      <w:pPr>
        <w:widowControl w:val="0"/>
        <w:spacing w:after="0" w:line="240" w:lineRule="auto"/>
        <w:jc w:val="center"/>
        <w:rPr>
          <w:rFonts w:ascii="Cambria" w:hAnsi="Cambria" w:cs="Arial"/>
          <w:color w:val="000000"/>
        </w:rPr>
      </w:pPr>
    </w:p>
    <w:p w14:paraId="6C79A8EE" w14:textId="77777777" w:rsidR="006B135A" w:rsidRPr="009722FE" w:rsidRDefault="006B135A" w:rsidP="001D5159">
      <w:pPr>
        <w:widowControl w:val="0"/>
        <w:spacing w:after="0" w:line="240" w:lineRule="auto"/>
        <w:jc w:val="center"/>
        <w:rPr>
          <w:rFonts w:ascii="Cambria" w:hAnsi="Cambria" w:cs="Arial"/>
          <w:color w:val="000000"/>
        </w:rPr>
      </w:pPr>
    </w:p>
    <w:p w14:paraId="6699EFBD" w14:textId="41A9F6FF" w:rsidR="00B1781C" w:rsidRPr="009722FE" w:rsidRDefault="00260DC6" w:rsidP="002751A8">
      <w:pPr>
        <w:widowControl w:val="0"/>
        <w:spacing w:after="0" w:line="240" w:lineRule="auto"/>
        <w:rPr>
          <w:rFonts w:ascii="Cambria" w:hAnsi="Cambria" w:cs="Arial"/>
          <w:color w:val="000000"/>
        </w:rPr>
        <w:sectPr w:rsidR="00B1781C" w:rsidRPr="009722FE" w:rsidSect="00234FCB">
          <w:headerReference w:type="default" r:id="rId10"/>
          <w:footerReference w:type="default" r:id="rId11"/>
          <w:pgSz w:w="11906" w:h="16838"/>
          <w:pgMar w:top="993" w:right="1134" w:bottom="851" w:left="1134" w:header="454" w:footer="454" w:gutter="0"/>
          <w:cols w:space="708"/>
          <w:docGrid w:linePitch="360"/>
        </w:sectPr>
      </w:pPr>
      <w:r>
        <w:rPr>
          <w:rFonts w:ascii="Cambria" w:hAnsi="Cambria" w:cs="Arial"/>
          <w:color w:val="000000"/>
        </w:rPr>
        <w:t>Szczawno-Zdrój</w:t>
      </w:r>
      <w:r w:rsidR="009032C3" w:rsidRPr="009722FE">
        <w:rPr>
          <w:rFonts w:ascii="Cambria" w:hAnsi="Cambria" w:cs="Arial"/>
          <w:color w:val="000000"/>
        </w:rPr>
        <w:t xml:space="preserve">, dnia </w:t>
      </w:r>
      <w:r w:rsidR="00A97CFC">
        <w:rPr>
          <w:rFonts w:ascii="Cambria" w:hAnsi="Cambria" w:cs="Arial"/>
          <w:color w:val="000000"/>
        </w:rPr>
        <w:t>13</w:t>
      </w:r>
      <w:r w:rsidR="005114AD">
        <w:rPr>
          <w:rFonts w:ascii="Cambria" w:hAnsi="Cambria" w:cs="Arial"/>
          <w:color w:val="000000"/>
        </w:rPr>
        <w:t>.10.2020</w:t>
      </w:r>
      <w:r w:rsidR="009032C3" w:rsidRPr="009722FE">
        <w:rPr>
          <w:rFonts w:ascii="Cambria" w:hAnsi="Cambria" w:cs="Arial"/>
          <w:color w:val="000000"/>
        </w:rPr>
        <w:t xml:space="preserve"> r</w:t>
      </w:r>
      <w:r w:rsidR="00660E48" w:rsidRPr="009722FE">
        <w:rPr>
          <w:rFonts w:ascii="Cambria" w:hAnsi="Cambria" w:cs="Arial"/>
          <w:color w:val="000000"/>
        </w:rPr>
        <w:t>.</w:t>
      </w:r>
    </w:p>
    <w:p w14:paraId="38288E3E" w14:textId="77777777" w:rsidR="004838A7" w:rsidRPr="009722FE" w:rsidRDefault="004838A7" w:rsidP="004838A7">
      <w:pPr>
        <w:widowControl w:val="0"/>
        <w:numPr>
          <w:ilvl w:val="0"/>
          <w:numId w:val="10"/>
        </w:numPr>
        <w:tabs>
          <w:tab w:val="left" w:pos="851"/>
        </w:tabs>
        <w:suppressAutoHyphens/>
        <w:spacing w:after="0" w:line="240" w:lineRule="auto"/>
        <w:ind w:left="851" w:hanging="862"/>
        <w:jc w:val="both"/>
        <w:outlineLvl w:val="0"/>
        <w:rPr>
          <w:rFonts w:ascii="Cambria" w:hAnsi="Cambria"/>
          <w:b/>
        </w:rPr>
      </w:pPr>
      <w:bookmarkStart w:id="0" w:name="_Toc456007387"/>
      <w:bookmarkStart w:id="1" w:name="_Toc456007617"/>
      <w:bookmarkStart w:id="2" w:name="_Toc456086877"/>
      <w:bookmarkStart w:id="3" w:name="_Toc466986895"/>
      <w:r w:rsidRPr="009722FE">
        <w:rPr>
          <w:rFonts w:ascii="Cambria" w:hAnsi="Cambria"/>
          <w:b/>
        </w:rPr>
        <w:lastRenderedPageBreak/>
        <w:t>Nazwa oraz adres zamawiającego</w:t>
      </w:r>
      <w:bookmarkEnd w:id="0"/>
      <w:bookmarkEnd w:id="1"/>
      <w:bookmarkEnd w:id="2"/>
      <w:bookmarkEnd w:id="3"/>
    </w:p>
    <w:p w14:paraId="06E5C515" w14:textId="05816B4F" w:rsidR="004838A7" w:rsidRPr="009722FE" w:rsidRDefault="00BD583B" w:rsidP="004838A7">
      <w:pPr>
        <w:widowControl w:val="0"/>
        <w:tabs>
          <w:tab w:val="left" w:pos="851"/>
        </w:tabs>
        <w:suppressAutoHyphens/>
        <w:spacing w:before="40" w:after="0" w:line="240" w:lineRule="auto"/>
        <w:ind w:left="851"/>
        <w:jc w:val="both"/>
        <w:rPr>
          <w:rFonts w:ascii="Cambria" w:eastAsia="Calibri" w:hAnsi="Cambria"/>
          <w:b/>
        </w:rPr>
      </w:pPr>
      <w:bookmarkStart w:id="4" w:name="_Hlk531114303"/>
      <w:r>
        <w:rPr>
          <w:rFonts w:ascii="Cambria" w:eastAsia="Calibri" w:hAnsi="Cambria"/>
          <w:b/>
        </w:rPr>
        <w:t>Uzdrowiskowa Gmina Miejska Szczawno-Zdrój</w:t>
      </w:r>
    </w:p>
    <w:bookmarkEnd w:id="4"/>
    <w:p w14:paraId="37C660F7" w14:textId="77777777" w:rsidR="004838A7" w:rsidRPr="009722FE" w:rsidRDefault="004838A7" w:rsidP="004838A7">
      <w:pPr>
        <w:widowControl w:val="0"/>
        <w:tabs>
          <w:tab w:val="left" w:pos="851"/>
        </w:tabs>
        <w:suppressAutoHyphens/>
        <w:spacing w:after="0" w:line="240" w:lineRule="auto"/>
        <w:ind w:left="851"/>
        <w:jc w:val="both"/>
        <w:rPr>
          <w:rFonts w:ascii="Cambria" w:eastAsia="Calibri" w:hAnsi="Cambria"/>
          <w:b/>
        </w:rPr>
      </w:pPr>
      <w:r>
        <w:rPr>
          <w:rFonts w:ascii="Cambria" w:eastAsia="Calibri" w:hAnsi="Cambria"/>
          <w:b/>
        </w:rPr>
        <w:t xml:space="preserve">ul. Kościuszki 17, 58-310 Szczawno-Zdrój </w:t>
      </w:r>
    </w:p>
    <w:p w14:paraId="427BC345" w14:textId="77777777" w:rsidR="005114AD" w:rsidRDefault="004838A7" w:rsidP="004838A7">
      <w:pPr>
        <w:widowControl w:val="0"/>
        <w:tabs>
          <w:tab w:val="left" w:pos="851"/>
        </w:tabs>
        <w:suppressAutoHyphens/>
        <w:spacing w:after="0" w:line="240" w:lineRule="auto"/>
        <w:ind w:left="851"/>
        <w:jc w:val="both"/>
        <w:rPr>
          <w:rFonts w:ascii="Cambria" w:eastAsia="Calibri" w:hAnsi="Cambria"/>
        </w:rPr>
      </w:pPr>
      <w:r w:rsidRPr="009722FE">
        <w:rPr>
          <w:rFonts w:ascii="Cambria" w:eastAsia="Calibri" w:hAnsi="Cambria"/>
        </w:rPr>
        <w:t>kontakt: tel. (</w:t>
      </w:r>
      <w:r>
        <w:rPr>
          <w:rFonts w:ascii="Cambria" w:eastAsia="Calibri" w:hAnsi="Cambria"/>
        </w:rPr>
        <w:t>74</w:t>
      </w:r>
      <w:r w:rsidRPr="009722FE">
        <w:rPr>
          <w:rFonts w:ascii="Cambria" w:eastAsia="Calibri" w:hAnsi="Cambria"/>
        </w:rPr>
        <w:t xml:space="preserve">) </w:t>
      </w:r>
      <w:r>
        <w:rPr>
          <w:rFonts w:ascii="Cambria" w:eastAsia="Calibri" w:hAnsi="Cambria"/>
        </w:rPr>
        <w:t xml:space="preserve">849-39-16; fax </w:t>
      </w:r>
      <w:r w:rsidRPr="009722FE">
        <w:rPr>
          <w:rFonts w:ascii="Cambria" w:eastAsia="Calibri" w:hAnsi="Cambria"/>
        </w:rPr>
        <w:t>(</w:t>
      </w:r>
      <w:r>
        <w:rPr>
          <w:rFonts w:ascii="Cambria" w:eastAsia="Calibri" w:hAnsi="Cambria"/>
        </w:rPr>
        <w:t>74</w:t>
      </w:r>
      <w:r w:rsidRPr="009722FE">
        <w:rPr>
          <w:rFonts w:ascii="Cambria" w:eastAsia="Calibri" w:hAnsi="Cambria"/>
        </w:rPr>
        <w:t xml:space="preserve">) </w:t>
      </w:r>
      <w:r>
        <w:rPr>
          <w:rFonts w:ascii="Cambria" w:eastAsia="Calibri" w:hAnsi="Cambria"/>
        </w:rPr>
        <w:t>843-56-13</w:t>
      </w:r>
      <w:r w:rsidRPr="009722FE">
        <w:rPr>
          <w:rFonts w:ascii="Cambria" w:eastAsia="Calibri" w:hAnsi="Cambria"/>
        </w:rPr>
        <w:t xml:space="preserve">, </w:t>
      </w:r>
    </w:p>
    <w:p w14:paraId="5082AF42" w14:textId="51C03D7C" w:rsidR="004838A7" w:rsidRPr="005114AD" w:rsidRDefault="004838A7" w:rsidP="005114AD">
      <w:pPr>
        <w:widowControl w:val="0"/>
        <w:tabs>
          <w:tab w:val="left" w:pos="851"/>
        </w:tabs>
        <w:suppressAutoHyphens/>
        <w:spacing w:after="0" w:line="240" w:lineRule="auto"/>
        <w:ind w:left="851"/>
        <w:rPr>
          <w:rFonts w:ascii="Cambria" w:eastAsia="Calibri" w:hAnsi="Cambria"/>
          <w:lang w:val="en-PH"/>
        </w:rPr>
      </w:pPr>
      <w:r w:rsidRPr="005114AD">
        <w:rPr>
          <w:rFonts w:ascii="Cambria" w:eastAsia="Calibri" w:hAnsi="Cambria"/>
          <w:lang w:val="en-PH"/>
        </w:rPr>
        <w:t>e-mail: </w:t>
      </w:r>
      <w:r w:rsidR="005114AD" w:rsidRPr="005114AD">
        <w:rPr>
          <w:rFonts w:ascii="Cambria" w:eastAsia="Calibri" w:hAnsi="Cambria"/>
          <w:lang w:val="en-PH"/>
        </w:rPr>
        <w:t xml:space="preserve"> </w:t>
      </w:r>
      <w:r w:rsidR="005114AD">
        <w:rPr>
          <w:rFonts w:ascii="Cambria" w:eastAsia="Calibri" w:hAnsi="Cambria"/>
          <w:lang w:val="en-PH"/>
        </w:rPr>
        <w:t xml:space="preserve">                          </w:t>
      </w:r>
      <w:hyperlink r:id="rId12" w:history="1">
        <w:r w:rsidR="005114AD" w:rsidRPr="00397E34">
          <w:rPr>
            <w:rStyle w:val="Hipercze"/>
            <w:lang w:val="en-PH"/>
          </w:rPr>
          <w:t>sekretariat@szczawno-zdroj.pl</w:t>
        </w:r>
      </w:hyperlink>
      <w:r w:rsidRPr="005114AD">
        <w:rPr>
          <w:lang w:val="en-PH"/>
        </w:rPr>
        <w:t xml:space="preserve"> </w:t>
      </w:r>
      <w:r w:rsidRPr="005114AD">
        <w:rPr>
          <w:rFonts w:ascii="Cambria" w:eastAsia="Calibri" w:hAnsi="Cambria"/>
          <w:lang w:val="en-PH"/>
        </w:rPr>
        <w:t xml:space="preserve"> </w:t>
      </w:r>
    </w:p>
    <w:p w14:paraId="2EB52FEE" w14:textId="77777777" w:rsidR="005114AD" w:rsidRDefault="004838A7" w:rsidP="005114AD">
      <w:pPr>
        <w:widowControl w:val="0"/>
        <w:tabs>
          <w:tab w:val="left" w:pos="851"/>
        </w:tabs>
        <w:suppressAutoHyphens/>
        <w:spacing w:after="0" w:line="240" w:lineRule="auto"/>
        <w:ind w:left="851"/>
      </w:pPr>
      <w:r w:rsidRPr="009722FE">
        <w:rPr>
          <w:rFonts w:ascii="Cambria" w:eastAsia="Calibri" w:hAnsi="Cambria"/>
        </w:rPr>
        <w:t>strona</w:t>
      </w:r>
      <w:r w:rsidR="005114AD">
        <w:rPr>
          <w:rFonts w:ascii="Cambria" w:eastAsia="Calibri" w:hAnsi="Cambria"/>
        </w:rPr>
        <w:t xml:space="preserve"> </w:t>
      </w:r>
      <w:r w:rsidRPr="009722FE">
        <w:rPr>
          <w:rFonts w:ascii="Cambria" w:eastAsia="Calibri" w:hAnsi="Cambria"/>
        </w:rPr>
        <w:t>internetowa:</w:t>
      </w:r>
      <w:r w:rsidR="005114AD">
        <w:rPr>
          <w:rFonts w:ascii="Cambria" w:eastAsia="Calibri" w:hAnsi="Cambria"/>
        </w:rPr>
        <w:t xml:space="preserve">  </w:t>
      </w:r>
      <w:hyperlink r:id="rId13" w:history="1">
        <w:r w:rsidR="005114AD" w:rsidRPr="00397E34">
          <w:rPr>
            <w:rStyle w:val="Hipercze"/>
          </w:rPr>
          <w:t>https://www.szczawno-zdroj.pl/</w:t>
        </w:r>
      </w:hyperlink>
      <w:r w:rsidR="005114AD">
        <w:t xml:space="preserve">  </w:t>
      </w:r>
    </w:p>
    <w:p w14:paraId="408A546A" w14:textId="2811BDCB" w:rsidR="004838A7" w:rsidRPr="009722FE" w:rsidRDefault="005114AD" w:rsidP="005114AD">
      <w:pPr>
        <w:widowControl w:val="0"/>
        <w:tabs>
          <w:tab w:val="left" w:pos="851"/>
        </w:tabs>
        <w:suppressAutoHyphens/>
        <w:spacing w:after="0" w:line="240" w:lineRule="auto"/>
        <w:ind w:left="851"/>
        <w:rPr>
          <w:rFonts w:ascii="Cambria" w:eastAsia="Calibri" w:hAnsi="Cambria"/>
          <w:u w:val="single"/>
        </w:rPr>
      </w:pPr>
      <w:r>
        <w:t xml:space="preserve">                                        </w:t>
      </w:r>
      <w:hyperlink r:id="rId14" w:history="1">
        <w:r w:rsidRPr="00397E34">
          <w:rPr>
            <w:rStyle w:val="Hipercze"/>
          </w:rPr>
          <w:t>http://um.szczawnozdroj.ibip.wroc.pl/public/</w:t>
        </w:r>
      </w:hyperlink>
    </w:p>
    <w:p w14:paraId="15D52D65" w14:textId="77777777" w:rsidR="004838A7" w:rsidRPr="009722FE" w:rsidRDefault="004838A7" w:rsidP="004838A7">
      <w:pPr>
        <w:widowControl w:val="0"/>
        <w:tabs>
          <w:tab w:val="left" w:pos="851"/>
        </w:tabs>
        <w:suppressAutoHyphens/>
        <w:spacing w:after="0" w:line="240" w:lineRule="auto"/>
        <w:ind w:left="851"/>
        <w:jc w:val="both"/>
        <w:rPr>
          <w:rFonts w:ascii="Cambria" w:eastAsia="Calibri" w:hAnsi="Cambria"/>
        </w:rPr>
      </w:pPr>
      <w:r w:rsidRPr="009722FE">
        <w:rPr>
          <w:rFonts w:ascii="Cambria" w:eastAsia="Calibri" w:hAnsi="Cambria"/>
        </w:rPr>
        <w:t>godziny urzędowania: pn.</w:t>
      </w:r>
      <w:r>
        <w:rPr>
          <w:rFonts w:ascii="Cambria" w:eastAsia="Calibri" w:hAnsi="Cambria"/>
        </w:rPr>
        <w:t>- pt. 7.30 – 15.30</w:t>
      </w:r>
    </w:p>
    <w:p w14:paraId="2E647B86" w14:textId="77777777" w:rsidR="002F515E" w:rsidRPr="009722FE" w:rsidRDefault="002F515E" w:rsidP="00D84F95">
      <w:pPr>
        <w:widowControl w:val="0"/>
        <w:numPr>
          <w:ilvl w:val="1"/>
          <w:numId w:val="1"/>
        </w:numPr>
        <w:tabs>
          <w:tab w:val="left" w:pos="851"/>
        </w:tabs>
        <w:suppressAutoHyphens/>
        <w:spacing w:before="60" w:after="0" w:line="240" w:lineRule="auto"/>
        <w:ind w:left="851" w:hanging="851"/>
        <w:outlineLvl w:val="1"/>
        <w:rPr>
          <w:rFonts w:ascii="Cambria" w:hAnsi="Cambria"/>
          <w:b/>
          <w:lang w:eastAsia="ar-SA"/>
        </w:rPr>
      </w:pPr>
      <w:r w:rsidRPr="009722FE">
        <w:rPr>
          <w:rFonts w:ascii="Cambria" w:hAnsi="Cambria"/>
          <w:b/>
          <w:lang w:eastAsia="ar-SA"/>
        </w:rPr>
        <w:t>Podmioty objęte zamówieniem</w:t>
      </w:r>
    </w:p>
    <w:p w14:paraId="5FE3A084" w14:textId="6D2E0047" w:rsidR="0002337E" w:rsidRPr="009722FE" w:rsidRDefault="000A1680" w:rsidP="001D5159">
      <w:pPr>
        <w:widowControl w:val="0"/>
        <w:tabs>
          <w:tab w:val="left" w:pos="851"/>
        </w:tabs>
        <w:suppressAutoHyphens/>
        <w:overflowPunct w:val="0"/>
        <w:autoSpaceDE w:val="0"/>
        <w:spacing w:after="0" w:line="240" w:lineRule="auto"/>
        <w:ind w:left="851"/>
        <w:jc w:val="both"/>
        <w:textAlignment w:val="baseline"/>
        <w:rPr>
          <w:rFonts w:ascii="Cambria" w:hAnsi="Cambria" w:cs="Arial"/>
          <w:spacing w:val="-4"/>
        </w:rPr>
      </w:pPr>
      <w:r w:rsidRPr="009722FE">
        <w:rPr>
          <w:rFonts w:ascii="Cambria" w:hAnsi="Cambria"/>
          <w:spacing w:val="-4"/>
        </w:rPr>
        <w:t xml:space="preserve">Zamówienie obejmuje </w:t>
      </w:r>
      <w:r w:rsidR="004838A7">
        <w:rPr>
          <w:rFonts w:ascii="Cambria" w:hAnsi="Cambria"/>
          <w:spacing w:val="-4"/>
        </w:rPr>
        <w:t xml:space="preserve">Gminę Miejską Szczawno-Zdrój, </w:t>
      </w:r>
      <w:r w:rsidRPr="009722FE">
        <w:rPr>
          <w:rFonts w:ascii="Cambria" w:hAnsi="Cambria"/>
          <w:spacing w:val="-4"/>
        </w:rPr>
        <w:t xml:space="preserve">wraz z Urzędem </w:t>
      </w:r>
      <w:r w:rsidR="004838A7">
        <w:rPr>
          <w:rFonts w:ascii="Cambria" w:hAnsi="Cambria"/>
          <w:spacing w:val="-4"/>
        </w:rPr>
        <w:t>Miejskim</w:t>
      </w:r>
      <w:r w:rsidR="004F214F" w:rsidRPr="009722FE">
        <w:rPr>
          <w:rFonts w:ascii="Cambria" w:hAnsi="Cambria"/>
          <w:spacing w:val="-4"/>
        </w:rPr>
        <w:t>,</w:t>
      </w:r>
      <w:r w:rsidR="00190026" w:rsidRPr="009722FE">
        <w:rPr>
          <w:rFonts w:ascii="Cambria" w:hAnsi="Cambria"/>
          <w:spacing w:val="-4"/>
        </w:rPr>
        <w:t xml:space="preserve"> jednostkami organizacyjnymi</w:t>
      </w:r>
      <w:r w:rsidR="004F214F" w:rsidRPr="009722FE">
        <w:rPr>
          <w:rFonts w:ascii="Cambria" w:hAnsi="Cambria"/>
          <w:spacing w:val="-4"/>
        </w:rPr>
        <w:t xml:space="preserve"> i instytucjami kultury.</w:t>
      </w:r>
      <w:r w:rsidR="00190026" w:rsidRPr="009722FE">
        <w:rPr>
          <w:rFonts w:ascii="Cambria" w:hAnsi="Cambria"/>
          <w:spacing w:val="-4"/>
        </w:rPr>
        <w:t xml:space="preserve"> </w:t>
      </w:r>
      <w:r w:rsidRPr="009722FE">
        <w:rPr>
          <w:rFonts w:ascii="Cambria" w:hAnsi="Cambria"/>
          <w:spacing w:val="-4"/>
        </w:rPr>
        <w:t xml:space="preserve">Wykaz podmiotów objętych zamówieniem zawarty został w załączniku nr </w:t>
      </w:r>
      <w:r w:rsidRPr="00E618A3">
        <w:rPr>
          <w:rFonts w:ascii="Cambria" w:hAnsi="Cambria"/>
          <w:spacing w:val="-4"/>
        </w:rPr>
        <w:t>1</w:t>
      </w:r>
      <w:r w:rsidR="002012E6" w:rsidRPr="00E618A3">
        <w:rPr>
          <w:rFonts w:ascii="Cambria" w:hAnsi="Cambria"/>
          <w:spacing w:val="-4"/>
        </w:rPr>
        <w:t>d</w:t>
      </w:r>
      <w:r w:rsidRPr="00E618A3">
        <w:rPr>
          <w:rFonts w:ascii="Cambria" w:hAnsi="Cambria"/>
          <w:spacing w:val="-4"/>
        </w:rPr>
        <w:t xml:space="preserve"> do </w:t>
      </w:r>
      <w:r w:rsidR="00BB33AF" w:rsidRPr="00E618A3">
        <w:rPr>
          <w:rFonts w:ascii="Cambria" w:hAnsi="Cambria"/>
          <w:spacing w:val="-4"/>
        </w:rPr>
        <w:t>specyfikacji istotnych warunków zamówienia</w:t>
      </w:r>
      <w:r w:rsidR="00BB33AF" w:rsidRPr="009722FE">
        <w:rPr>
          <w:rFonts w:ascii="Cambria" w:hAnsi="Cambria"/>
          <w:spacing w:val="-4"/>
        </w:rPr>
        <w:t xml:space="preserve"> (dalej </w:t>
      </w:r>
      <w:r w:rsidR="00B160E3">
        <w:rPr>
          <w:rFonts w:ascii="Cambria" w:hAnsi="Cambria"/>
          <w:spacing w:val="-4"/>
        </w:rPr>
        <w:t xml:space="preserve">zwanej także </w:t>
      </w:r>
      <w:r w:rsidR="00BB33AF" w:rsidRPr="009722FE">
        <w:rPr>
          <w:rFonts w:ascii="Cambria" w:hAnsi="Cambria"/>
          <w:spacing w:val="-4"/>
        </w:rPr>
        <w:t xml:space="preserve">SIWZ </w:t>
      </w:r>
      <w:r w:rsidR="007F29AF">
        <w:rPr>
          <w:rFonts w:ascii="Cambria" w:hAnsi="Cambria"/>
          <w:spacing w:val="-4"/>
        </w:rPr>
        <w:t xml:space="preserve"> l</w:t>
      </w:r>
      <w:r w:rsidR="00BB33AF" w:rsidRPr="009722FE">
        <w:rPr>
          <w:rFonts w:ascii="Cambria" w:hAnsi="Cambria"/>
          <w:spacing w:val="-4"/>
        </w:rPr>
        <w:t>ub specyfikacj</w:t>
      </w:r>
      <w:r w:rsidR="00B160E3">
        <w:rPr>
          <w:rFonts w:ascii="Cambria" w:hAnsi="Cambria"/>
          <w:spacing w:val="-4"/>
        </w:rPr>
        <w:t>ą</w:t>
      </w:r>
      <w:r w:rsidR="00BB33AF" w:rsidRPr="009722FE">
        <w:rPr>
          <w:rFonts w:ascii="Cambria" w:hAnsi="Cambria"/>
          <w:spacing w:val="-4"/>
        </w:rPr>
        <w:t>)</w:t>
      </w:r>
      <w:r w:rsidRPr="009722FE">
        <w:rPr>
          <w:rFonts w:ascii="Cambria" w:hAnsi="Cambria" w:cs="Arial"/>
          <w:spacing w:val="-4"/>
        </w:rPr>
        <w:t>.</w:t>
      </w:r>
    </w:p>
    <w:p w14:paraId="3A91C3D1" w14:textId="622D53A1" w:rsidR="000A1680" w:rsidRPr="009722FE" w:rsidRDefault="000A1680" w:rsidP="00BB33AF">
      <w:pPr>
        <w:widowControl w:val="0"/>
        <w:numPr>
          <w:ilvl w:val="1"/>
          <w:numId w:val="1"/>
        </w:numPr>
        <w:tabs>
          <w:tab w:val="left" w:pos="851"/>
        </w:tabs>
        <w:spacing w:after="0" w:line="240" w:lineRule="auto"/>
        <w:ind w:left="851" w:hanging="851"/>
        <w:jc w:val="both"/>
        <w:rPr>
          <w:rFonts w:ascii="Cambria" w:hAnsi="Cambria"/>
          <w:spacing w:val="-4"/>
        </w:rPr>
      </w:pPr>
      <w:r w:rsidRPr="009722FE">
        <w:rPr>
          <w:rFonts w:ascii="Cambria" w:hAnsi="Cambria"/>
          <w:spacing w:val="-4"/>
        </w:rPr>
        <w:t xml:space="preserve">Jeżeli w </w:t>
      </w:r>
      <w:r w:rsidR="00BB33AF" w:rsidRPr="009722FE">
        <w:rPr>
          <w:rFonts w:ascii="Cambria" w:hAnsi="Cambria"/>
          <w:spacing w:val="-4"/>
        </w:rPr>
        <w:t>SIWZ</w:t>
      </w:r>
      <w:r w:rsidRPr="009722FE">
        <w:rPr>
          <w:rFonts w:ascii="Cambria" w:hAnsi="Cambria"/>
          <w:spacing w:val="-4"/>
        </w:rPr>
        <w:t xml:space="preserve"> i w jej załącznikach mowa </w:t>
      </w:r>
      <w:r w:rsidR="00B160E3">
        <w:rPr>
          <w:rFonts w:ascii="Cambria" w:hAnsi="Cambria"/>
          <w:spacing w:val="-4"/>
        </w:rPr>
        <w:t xml:space="preserve">jest </w:t>
      </w:r>
      <w:r w:rsidRPr="009722FE">
        <w:rPr>
          <w:rFonts w:ascii="Cambria" w:hAnsi="Cambria"/>
          <w:spacing w:val="-4"/>
        </w:rPr>
        <w:t>o</w:t>
      </w:r>
      <w:r w:rsidR="005A1461" w:rsidRPr="009722FE">
        <w:rPr>
          <w:rFonts w:ascii="Cambria" w:hAnsi="Cambria"/>
          <w:spacing w:val="-4"/>
        </w:rPr>
        <w:t xml:space="preserve"> </w:t>
      </w:r>
      <w:r w:rsidRPr="009722FE">
        <w:rPr>
          <w:rFonts w:ascii="Cambria" w:hAnsi="Cambria"/>
          <w:spacing w:val="-4"/>
        </w:rPr>
        <w:t xml:space="preserve">zamawiającym należy przez to rozumieć Gminę </w:t>
      </w:r>
      <w:r w:rsidR="009C68F0">
        <w:rPr>
          <w:rFonts w:ascii="Cambria" w:hAnsi="Cambria"/>
          <w:spacing w:val="-4"/>
        </w:rPr>
        <w:t>Miejską Szczawno-Zdrój</w:t>
      </w:r>
      <w:r w:rsidRPr="009722FE">
        <w:rPr>
          <w:rFonts w:ascii="Cambria" w:hAnsi="Cambria"/>
          <w:spacing w:val="-4"/>
        </w:rPr>
        <w:t xml:space="preserve">, natomiast jeżeli w dalszej części </w:t>
      </w:r>
      <w:r w:rsidR="00BB33AF" w:rsidRPr="009722FE">
        <w:rPr>
          <w:rFonts w:ascii="Cambria" w:hAnsi="Cambria"/>
          <w:spacing w:val="-4"/>
        </w:rPr>
        <w:t>specyfikacji</w:t>
      </w:r>
      <w:r w:rsidRPr="009722FE">
        <w:rPr>
          <w:rFonts w:ascii="Cambria" w:hAnsi="Cambria"/>
          <w:spacing w:val="-4"/>
        </w:rPr>
        <w:t xml:space="preserve"> i w jej załącznikach jest mowa o ubezpieczającym</w:t>
      </w:r>
      <w:r w:rsidR="00B160E3">
        <w:rPr>
          <w:rFonts w:ascii="Cambria" w:hAnsi="Cambria"/>
          <w:spacing w:val="-4"/>
        </w:rPr>
        <w:t xml:space="preserve"> lub </w:t>
      </w:r>
      <w:r w:rsidRPr="009722FE">
        <w:rPr>
          <w:rFonts w:ascii="Cambria" w:hAnsi="Cambria"/>
          <w:spacing w:val="-4"/>
        </w:rPr>
        <w:t xml:space="preserve">ubezpieczonym, należy przez to rozumieć </w:t>
      </w:r>
      <w:r w:rsidR="004838A7">
        <w:rPr>
          <w:rFonts w:ascii="Cambria" w:hAnsi="Cambria"/>
          <w:spacing w:val="-4"/>
        </w:rPr>
        <w:t>Gminę Miejską Szczawno-Zdrój</w:t>
      </w:r>
      <w:r w:rsidR="009C68F0">
        <w:rPr>
          <w:rFonts w:ascii="Cambria" w:hAnsi="Cambria"/>
          <w:spacing w:val="-4"/>
        </w:rPr>
        <w:t xml:space="preserve"> </w:t>
      </w:r>
      <w:r w:rsidRPr="009722FE">
        <w:rPr>
          <w:rFonts w:ascii="Cambria" w:hAnsi="Cambria"/>
          <w:spacing w:val="-4"/>
        </w:rPr>
        <w:t xml:space="preserve">oraz podmioty wymienione w załączniku nr 1 do SIWZ. </w:t>
      </w:r>
    </w:p>
    <w:p w14:paraId="0511F6EE" w14:textId="77777777" w:rsidR="000A1680" w:rsidRPr="009722FE" w:rsidRDefault="000A1680" w:rsidP="00D84F95">
      <w:pPr>
        <w:widowControl w:val="0"/>
        <w:numPr>
          <w:ilvl w:val="1"/>
          <w:numId w:val="1"/>
        </w:numPr>
        <w:tabs>
          <w:tab w:val="left" w:pos="851"/>
        </w:tabs>
        <w:suppressAutoHyphens/>
        <w:spacing w:before="60" w:after="0" w:line="240" w:lineRule="auto"/>
        <w:ind w:left="851" w:hanging="851"/>
        <w:outlineLvl w:val="1"/>
        <w:rPr>
          <w:rFonts w:ascii="Cambria" w:hAnsi="Cambria"/>
          <w:b/>
        </w:rPr>
      </w:pPr>
      <w:r w:rsidRPr="009722FE">
        <w:rPr>
          <w:rFonts w:ascii="Cambria" w:hAnsi="Cambria"/>
          <w:b/>
        </w:rPr>
        <w:t xml:space="preserve">Informacja o brokerze ubezpieczeniowym </w:t>
      </w:r>
    </w:p>
    <w:p w14:paraId="1D3ABF50" w14:textId="77777777" w:rsidR="007F29AF" w:rsidRPr="00E653ED" w:rsidRDefault="007F29AF" w:rsidP="00E653ED">
      <w:pPr>
        <w:pStyle w:val="Akapitzlist1"/>
        <w:widowControl w:val="0"/>
        <w:tabs>
          <w:tab w:val="left" w:pos="720"/>
        </w:tabs>
        <w:suppressAutoHyphens/>
        <w:spacing w:after="0" w:line="240" w:lineRule="auto"/>
        <w:ind w:left="851"/>
        <w:jc w:val="both"/>
        <w:rPr>
          <w:rFonts w:ascii="Cambria" w:hAnsi="Cambria"/>
        </w:rPr>
      </w:pPr>
      <w:bookmarkStart w:id="5" w:name="_Toc456085578"/>
      <w:bookmarkStart w:id="6" w:name="_Toc456007638"/>
      <w:bookmarkStart w:id="7" w:name="_Toc456007408"/>
      <w:r w:rsidRPr="00E653ED">
        <w:rPr>
          <w:rFonts w:ascii="Cambria" w:hAnsi="Cambria"/>
        </w:rPr>
        <w:t>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w:t>
      </w:r>
      <w:bookmarkEnd w:id="5"/>
      <w:bookmarkEnd w:id="6"/>
      <w:bookmarkEnd w:id="7"/>
    </w:p>
    <w:p w14:paraId="71CA1209" w14:textId="77777777" w:rsidR="007F29AF" w:rsidRPr="00E653ED" w:rsidRDefault="007F29AF" w:rsidP="00E653ED">
      <w:pPr>
        <w:pStyle w:val="Akapitzlist1"/>
        <w:widowControl w:val="0"/>
        <w:tabs>
          <w:tab w:val="left" w:pos="709"/>
        </w:tabs>
        <w:suppressAutoHyphens/>
        <w:spacing w:after="0" w:line="240" w:lineRule="auto"/>
        <w:ind w:left="851"/>
        <w:jc w:val="both"/>
        <w:rPr>
          <w:rFonts w:ascii="Cambria" w:hAnsi="Cambria"/>
        </w:rPr>
      </w:pPr>
      <w:bookmarkStart w:id="8" w:name="_Toc456085579"/>
      <w:bookmarkStart w:id="9" w:name="_Toc456007639"/>
      <w:bookmarkStart w:id="10" w:name="_Toc456007409"/>
      <w:r w:rsidRPr="00E653ED">
        <w:rPr>
          <w:rFonts w:ascii="Cambria" w:hAnsi="Cambria"/>
        </w:rPr>
        <w:t>Wykonawca zapłaci brokerowi ubezpieczeniowemu kurtaż w wysokości zwyczajowo stosowanej.</w:t>
      </w:r>
      <w:bookmarkEnd w:id="8"/>
      <w:bookmarkEnd w:id="9"/>
      <w:bookmarkEnd w:id="10"/>
    </w:p>
    <w:p w14:paraId="7022E963" w14:textId="77777777" w:rsidR="000A1680" w:rsidRPr="009722FE" w:rsidRDefault="000A1680" w:rsidP="00D84F95">
      <w:pPr>
        <w:widowControl w:val="0"/>
        <w:numPr>
          <w:ilvl w:val="1"/>
          <w:numId w:val="1"/>
        </w:numPr>
        <w:tabs>
          <w:tab w:val="left" w:pos="851"/>
        </w:tabs>
        <w:spacing w:before="60" w:after="0" w:line="240" w:lineRule="auto"/>
        <w:ind w:left="851" w:hanging="851"/>
        <w:jc w:val="both"/>
        <w:rPr>
          <w:rFonts w:ascii="Cambria" w:hAnsi="Cambria"/>
          <w:b/>
        </w:rPr>
      </w:pPr>
      <w:r w:rsidRPr="009722FE">
        <w:rPr>
          <w:rFonts w:ascii="Cambria" w:hAnsi="Cambria"/>
          <w:b/>
        </w:rPr>
        <w:t>Materiały przetargowe</w:t>
      </w:r>
    </w:p>
    <w:p w14:paraId="06608091" w14:textId="77777777" w:rsidR="000A1680" w:rsidRPr="0014693D" w:rsidRDefault="006C77D1" w:rsidP="001D5159">
      <w:pPr>
        <w:widowControl w:val="0"/>
        <w:tabs>
          <w:tab w:val="left" w:pos="851"/>
        </w:tabs>
        <w:autoSpaceDE w:val="0"/>
        <w:autoSpaceDN w:val="0"/>
        <w:adjustRightInd w:val="0"/>
        <w:spacing w:after="60" w:line="240" w:lineRule="auto"/>
        <w:ind w:left="851"/>
        <w:jc w:val="both"/>
        <w:rPr>
          <w:rFonts w:ascii="Cambria" w:hAnsi="Cambria"/>
          <w:spacing w:val="-2"/>
        </w:rPr>
      </w:pPr>
      <w:r w:rsidRPr="009722FE">
        <w:rPr>
          <w:rFonts w:ascii="Cambria" w:hAnsi="Cambria"/>
          <w:spacing w:val="-2"/>
        </w:rPr>
        <w:t xml:space="preserve">Komplet materiałów przetargowych (specyfikacja istotnych warunków zamówienia wraz </w:t>
      </w:r>
      <w:r w:rsidRPr="009722FE">
        <w:rPr>
          <w:rFonts w:ascii="Cambria" w:hAnsi="Cambria"/>
          <w:spacing w:val="-2"/>
        </w:rPr>
        <w:br/>
        <w:t xml:space="preserve">z załącznikami) udostępniony jest bezpłatnie na stronie internetowej zamawiającego oraz w jego </w:t>
      </w:r>
      <w:r w:rsidRPr="0014693D">
        <w:rPr>
          <w:rFonts w:ascii="Cambria" w:hAnsi="Cambria"/>
          <w:spacing w:val="-2"/>
        </w:rPr>
        <w:t>siedzibie.</w:t>
      </w:r>
    </w:p>
    <w:p w14:paraId="71CFABC6" w14:textId="77777777" w:rsidR="009C68F0" w:rsidRPr="0067050D" w:rsidRDefault="009C68F0" w:rsidP="009C68F0">
      <w:pPr>
        <w:widowControl w:val="0"/>
        <w:numPr>
          <w:ilvl w:val="1"/>
          <w:numId w:val="1"/>
        </w:numPr>
        <w:tabs>
          <w:tab w:val="left" w:pos="851"/>
        </w:tabs>
        <w:autoSpaceDE w:val="0"/>
        <w:autoSpaceDN w:val="0"/>
        <w:adjustRightInd w:val="0"/>
        <w:spacing w:before="60" w:after="0" w:line="240" w:lineRule="auto"/>
        <w:ind w:left="851" w:hanging="851"/>
        <w:jc w:val="both"/>
        <w:rPr>
          <w:rFonts w:ascii="Cambria" w:hAnsi="Cambria"/>
          <w:b/>
        </w:rPr>
      </w:pPr>
      <w:bookmarkStart w:id="11" w:name="_Toc456007388"/>
      <w:bookmarkStart w:id="12" w:name="_Toc456007618"/>
      <w:bookmarkStart w:id="13" w:name="_Toc456086878"/>
      <w:bookmarkStart w:id="14" w:name="_Toc466986896"/>
      <w:r w:rsidRPr="0067050D">
        <w:rPr>
          <w:rFonts w:ascii="Cambria" w:hAnsi="Cambria"/>
          <w:b/>
        </w:rPr>
        <w:t>Osoby uprawnione do porozumiewania się z wykonawcami</w:t>
      </w:r>
    </w:p>
    <w:p w14:paraId="46FDCE34" w14:textId="165BAB2B" w:rsidR="009C68F0" w:rsidRPr="0067050D" w:rsidRDefault="006503E1" w:rsidP="009C68F0">
      <w:pPr>
        <w:widowControl w:val="0"/>
        <w:numPr>
          <w:ilvl w:val="2"/>
          <w:numId w:val="1"/>
        </w:numPr>
        <w:tabs>
          <w:tab w:val="left" w:pos="851"/>
        </w:tabs>
        <w:suppressAutoHyphens/>
        <w:spacing w:after="0" w:line="240" w:lineRule="auto"/>
        <w:ind w:left="851" w:hanging="851"/>
        <w:jc w:val="both"/>
        <w:outlineLvl w:val="1"/>
        <w:rPr>
          <w:rFonts w:ascii="Cambria" w:hAnsi="Cambria"/>
        </w:rPr>
      </w:pPr>
      <w:r w:rsidRPr="0067050D">
        <w:rPr>
          <w:rFonts w:ascii="Cambria" w:hAnsi="Cambria"/>
          <w:b/>
        </w:rPr>
        <w:t>Agnieszka Mankiewicz</w:t>
      </w:r>
      <w:r w:rsidR="009C68F0" w:rsidRPr="0067050D">
        <w:rPr>
          <w:rFonts w:ascii="Cambria" w:hAnsi="Cambria"/>
        </w:rPr>
        <w:t xml:space="preserve"> ze strony </w:t>
      </w:r>
      <w:r w:rsidR="00BD583B" w:rsidRPr="0067050D">
        <w:rPr>
          <w:rFonts w:ascii="Cambria" w:hAnsi="Cambria"/>
        </w:rPr>
        <w:t>Uzdrowiskowej Gminy Miejskiej Szczawno-Zdrój</w:t>
      </w:r>
      <w:r w:rsidR="009C68F0" w:rsidRPr="0067050D">
        <w:rPr>
          <w:rFonts w:ascii="Cambria" w:hAnsi="Cambria"/>
        </w:rPr>
        <w:t xml:space="preserve"> , tel. </w:t>
      </w:r>
      <w:r w:rsidRPr="0067050D">
        <w:rPr>
          <w:rFonts w:ascii="Cambria" w:eastAsia="Calibri" w:hAnsi="Cambria"/>
        </w:rPr>
        <w:t>(74) 849-39-1</w:t>
      </w:r>
      <w:r w:rsidR="0067050D" w:rsidRPr="0067050D">
        <w:rPr>
          <w:rFonts w:ascii="Cambria" w:eastAsia="Calibri" w:hAnsi="Cambria"/>
        </w:rPr>
        <w:t>9</w:t>
      </w:r>
      <w:r w:rsidR="005114AD">
        <w:rPr>
          <w:rFonts w:ascii="Cambria" w:eastAsia="Calibri" w:hAnsi="Cambria"/>
        </w:rPr>
        <w:t>, Alicja Kubik, tel. (74)</w:t>
      </w:r>
      <w:r w:rsidR="00430B49">
        <w:rPr>
          <w:rFonts w:ascii="Cambria" w:eastAsia="Calibri" w:hAnsi="Cambria"/>
        </w:rPr>
        <w:t xml:space="preserve"> 849- 39 -39, e-mail: zp@szczawno-zdroj.pl</w:t>
      </w:r>
    </w:p>
    <w:p w14:paraId="11DC83B9" w14:textId="77777777" w:rsidR="009C68F0" w:rsidRDefault="009C68F0" w:rsidP="009C68F0">
      <w:pPr>
        <w:widowControl w:val="0"/>
        <w:numPr>
          <w:ilvl w:val="2"/>
          <w:numId w:val="1"/>
        </w:numPr>
        <w:tabs>
          <w:tab w:val="left" w:pos="851"/>
        </w:tabs>
        <w:suppressAutoHyphens/>
        <w:spacing w:after="0" w:line="240" w:lineRule="auto"/>
        <w:ind w:left="851" w:hanging="851"/>
        <w:jc w:val="both"/>
        <w:outlineLvl w:val="1"/>
        <w:rPr>
          <w:rFonts w:ascii="Cambria" w:hAnsi="Cambria"/>
        </w:rPr>
      </w:pPr>
      <w:r>
        <w:rPr>
          <w:rFonts w:ascii="Cambria" w:hAnsi="Cambria"/>
          <w:b/>
        </w:rPr>
        <w:t>Patryk Gródek</w:t>
      </w:r>
      <w:r w:rsidRPr="0014693D">
        <w:rPr>
          <w:rFonts w:ascii="Cambria" w:hAnsi="Cambria"/>
          <w:b/>
        </w:rPr>
        <w:t xml:space="preserve"> </w:t>
      </w:r>
      <w:r w:rsidRPr="0014693D">
        <w:rPr>
          <w:rFonts w:ascii="Cambria" w:hAnsi="Cambria"/>
        </w:rPr>
        <w:t>– broker ubezpieczeniowy z Inter-Broker sp</w:t>
      </w:r>
      <w:r w:rsidRPr="00B160E3">
        <w:rPr>
          <w:rFonts w:ascii="Cambria" w:hAnsi="Cambria"/>
        </w:rPr>
        <w:t xml:space="preserve">. z o.o., tel. </w:t>
      </w:r>
      <w:r>
        <w:rPr>
          <w:rFonts w:ascii="Cambria" w:hAnsi="Cambria"/>
        </w:rPr>
        <w:t>665 669 218</w:t>
      </w:r>
    </w:p>
    <w:p w14:paraId="53B61A16" w14:textId="77777777" w:rsidR="009C68F0" w:rsidRPr="009722FE" w:rsidRDefault="009C68F0" w:rsidP="009C68F0">
      <w:pPr>
        <w:widowControl w:val="0"/>
        <w:tabs>
          <w:tab w:val="left" w:pos="851"/>
        </w:tabs>
        <w:suppressAutoHyphens/>
        <w:spacing w:after="0" w:line="240" w:lineRule="auto"/>
        <w:ind w:left="851"/>
        <w:jc w:val="both"/>
        <w:outlineLvl w:val="1"/>
        <w:rPr>
          <w:rFonts w:ascii="Cambria" w:hAnsi="Cambria"/>
        </w:rPr>
      </w:pPr>
      <w:r w:rsidRPr="00B160E3">
        <w:rPr>
          <w:rFonts w:ascii="Cambria" w:hAnsi="Cambria"/>
        </w:rPr>
        <w:t xml:space="preserve">Kontakt  z wymienionymi osobami możliwy jest od poniedziałku do piątku, w </w:t>
      </w:r>
      <w:r>
        <w:rPr>
          <w:rFonts w:ascii="Cambria" w:hAnsi="Cambria"/>
        </w:rPr>
        <w:t>godzinach pracy Urzędu Gminy Miejskiej w Szczawnie-Zdroju.</w:t>
      </w:r>
    </w:p>
    <w:p w14:paraId="24BF3873" w14:textId="77777777" w:rsidR="002F515E" w:rsidRPr="009722FE" w:rsidRDefault="002F515E"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r w:rsidRPr="009722FE">
        <w:rPr>
          <w:rFonts w:ascii="Cambria" w:hAnsi="Cambria"/>
          <w:b/>
        </w:rPr>
        <w:t>Tryb udzielenia zamówienia</w:t>
      </w:r>
      <w:bookmarkEnd w:id="11"/>
      <w:bookmarkEnd w:id="12"/>
      <w:bookmarkEnd w:id="13"/>
      <w:bookmarkEnd w:id="14"/>
    </w:p>
    <w:p w14:paraId="56E54D79" w14:textId="77777777" w:rsidR="002F515E" w:rsidRPr="00FA1152" w:rsidRDefault="00DC3D1B"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5" w:name="_Toc456007389"/>
      <w:bookmarkStart w:id="16" w:name="_Toc456007619"/>
      <w:bookmarkStart w:id="17" w:name="_Toc456085559"/>
      <w:r w:rsidRPr="00FA1152">
        <w:rPr>
          <w:rFonts w:ascii="Cambria" w:hAnsi="Cambria"/>
          <w:spacing w:val="-4"/>
        </w:rPr>
        <w:t>Niniejsze p</w:t>
      </w:r>
      <w:r w:rsidR="002F515E" w:rsidRPr="00FA1152">
        <w:rPr>
          <w:rFonts w:ascii="Cambria" w:hAnsi="Cambria"/>
          <w:spacing w:val="-4"/>
        </w:rPr>
        <w:t>ostępowanie o</w:t>
      </w:r>
      <w:r w:rsidR="00F870B6" w:rsidRPr="00FA1152">
        <w:rPr>
          <w:rFonts w:ascii="Cambria" w:hAnsi="Cambria"/>
          <w:spacing w:val="-4"/>
        </w:rPr>
        <w:t xml:space="preserve"> </w:t>
      </w:r>
      <w:r w:rsidR="002F515E" w:rsidRPr="00FA1152">
        <w:rPr>
          <w:rFonts w:ascii="Cambria" w:hAnsi="Cambria"/>
          <w:spacing w:val="-4"/>
        </w:rPr>
        <w:t>udzielenie zamówienia publicznego prowadzone jest w trybie przetargu nieograniczonego na usługę, której wartość jest mniejsza niż kwoty określone w przepisach wydanych na podstawie art. 11 ust. 8 ustawy z dnia 29 stycznia 2004 r. Prawo zamówień publicznych (</w:t>
      </w:r>
      <w:r w:rsidR="00FA1152" w:rsidRPr="00FA1152">
        <w:rPr>
          <w:rFonts w:ascii="Cambria" w:hAnsi="Cambria"/>
          <w:iCs/>
          <w:spacing w:val="-4"/>
        </w:rPr>
        <w:t>tekst jednolity Dz.U. 201</w:t>
      </w:r>
      <w:r w:rsidR="00480B3F">
        <w:rPr>
          <w:rFonts w:ascii="Cambria" w:hAnsi="Cambria"/>
          <w:iCs/>
          <w:spacing w:val="-4"/>
        </w:rPr>
        <w:t>9</w:t>
      </w:r>
      <w:r w:rsidR="00FA1152" w:rsidRPr="00FA1152">
        <w:rPr>
          <w:rFonts w:ascii="Cambria" w:hAnsi="Cambria"/>
          <w:iCs/>
          <w:spacing w:val="-4"/>
        </w:rPr>
        <w:t xml:space="preserve"> poz. </w:t>
      </w:r>
      <w:r w:rsidR="00480B3F">
        <w:rPr>
          <w:rFonts w:ascii="Cambria" w:hAnsi="Cambria"/>
          <w:iCs/>
          <w:spacing w:val="-4"/>
        </w:rPr>
        <w:t>1843</w:t>
      </w:r>
      <w:r w:rsidR="00FA1152" w:rsidRPr="00FA1152">
        <w:rPr>
          <w:rFonts w:ascii="Cambria" w:hAnsi="Cambria"/>
          <w:iCs/>
          <w:spacing w:val="-4"/>
        </w:rPr>
        <w:t xml:space="preserve"> z późn. zm.</w:t>
      </w:r>
      <w:r w:rsidR="002F515E" w:rsidRPr="00FA1152">
        <w:rPr>
          <w:rFonts w:ascii="Cambria" w:hAnsi="Cambria"/>
          <w:spacing w:val="-4"/>
        </w:rPr>
        <w:t xml:space="preserve">) </w:t>
      </w:r>
      <w:r w:rsidR="003C0E6C" w:rsidRPr="00FA1152">
        <w:rPr>
          <w:rFonts w:ascii="Cambria" w:hAnsi="Cambria"/>
          <w:spacing w:val="-4"/>
        </w:rPr>
        <w:t>–</w:t>
      </w:r>
      <w:r w:rsidR="00DA4A95" w:rsidRPr="00FA1152">
        <w:rPr>
          <w:rFonts w:ascii="Cambria" w:hAnsi="Cambria"/>
          <w:spacing w:val="-4"/>
        </w:rPr>
        <w:t xml:space="preserve"> ilekroć </w:t>
      </w:r>
      <w:r w:rsidR="00DA4A95" w:rsidRPr="00FA1152">
        <w:rPr>
          <w:rFonts w:ascii="Cambria" w:hAnsi="Cambria"/>
          <w:spacing w:val="-4"/>
        </w:rPr>
        <w:br/>
      </w:r>
      <w:r w:rsidR="002F515E" w:rsidRPr="00FA1152">
        <w:rPr>
          <w:rFonts w:ascii="Cambria" w:hAnsi="Cambria"/>
          <w:spacing w:val="-4"/>
        </w:rPr>
        <w:t>w</w:t>
      </w:r>
      <w:r w:rsidR="003C0E6C" w:rsidRPr="00FA1152">
        <w:rPr>
          <w:rFonts w:ascii="Cambria" w:hAnsi="Cambria"/>
          <w:spacing w:val="-4"/>
        </w:rPr>
        <w:t xml:space="preserve"> </w:t>
      </w:r>
      <w:r w:rsidR="002F515E" w:rsidRPr="00FA1152">
        <w:rPr>
          <w:rFonts w:ascii="Cambria" w:hAnsi="Cambria"/>
          <w:spacing w:val="-4"/>
        </w:rPr>
        <w:t>niniejszej specyfikacji istotnych warunków zamówienia użyte jest pojęcie „ustawa”, należy przez to rozumieć ustawę Prawo zamówień publicznych.</w:t>
      </w:r>
    </w:p>
    <w:p w14:paraId="35D9EF8D" w14:textId="77777777"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8" w:name="_Toc456007390"/>
      <w:bookmarkStart w:id="19" w:name="_Toc456007620"/>
      <w:bookmarkStart w:id="20" w:name="_Toc456085560"/>
      <w:bookmarkEnd w:id="15"/>
      <w:bookmarkEnd w:id="16"/>
      <w:bookmarkEnd w:id="17"/>
      <w:r w:rsidRPr="009722FE">
        <w:rPr>
          <w:rFonts w:ascii="Cambria" w:hAnsi="Cambria"/>
          <w:spacing w:val="-4"/>
          <w:lang w:eastAsia="ar-SA"/>
        </w:rPr>
        <w:t>Podstawa prawna udzielenia zamówienia publicznego: art. 10 ust. 1 oraz art. 39-43 ustawy</w:t>
      </w:r>
      <w:r w:rsidRPr="009722FE">
        <w:rPr>
          <w:rFonts w:ascii="Cambria" w:hAnsi="Cambria"/>
          <w:spacing w:val="-4"/>
          <w:sz w:val="24"/>
          <w:szCs w:val="24"/>
        </w:rPr>
        <w:t xml:space="preserve"> </w:t>
      </w:r>
      <w:bookmarkStart w:id="21" w:name="_Hlk531101001"/>
      <w:r w:rsidRPr="009722FE">
        <w:rPr>
          <w:rFonts w:ascii="Cambria" w:hAnsi="Cambria"/>
          <w:spacing w:val="-4"/>
          <w:lang w:eastAsia="ar-SA"/>
        </w:rPr>
        <w:t>z dnia 29</w:t>
      </w:r>
      <w:r w:rsidR="006C77D1" w:rsidRPr="009722FE">
        <w:rPr>
          <w:rFonts w:ascii="Cambria" w:hAnsi="Cambria"/>
          <w:spacing w:val="-4"/>
          <w:lang w:eastAsia="ar-SA"/>
        </w:rPr>
        <w:t xml:space="preserve"> </w:t>
      </w:r>
      <w:r w:rsidRPr="009722FE">
        <w:rPr>
          <w:rFonts w:ascii="Cambria" w:hAnsi="Cambria"/>
          <w:spacing w:val="-4"/>
          <w:lang w:eastAsia="ar-SA"/>
        </w:rPr>
        <w:t>stycznia</w:t>
      </w:r>
      <w:r w:rsidR="006C77D1" w:rsidRPr="009722FE">
        <w:rPr>
          <w:rFonts w:ascii="Cambria" w:hAnsi="Cambria"/>
          <w:spacing w:val="-4"/>
          <w:lang w:eastAsia="ar-SA"/>
        </w:rPr>
        <w:t xml:space="preserve"> </w:t>
      </w:r>
      <w:r w:rsidRPr="009722FE">
        <w:rPr>
          <w:rFonts w:ascii="Cambria" w:hAnsi="Cambria"/>
          <w:spacing w:val="-4"/>
          <w:lang w:eastAsia="ar-SA"/>
        </w:rPr>
        <w:t xml:space="preserve">2004 r. </w:t>
      </w:r>
      <w:bookmarkEnd w:id="21"/>
      <w:r w:rsidRPr="009722FE">
        <w:rPr>
          <w:rFonts w:ascii="Cambria" w:hAnsi="Cambria"/>
          <w:spacing w:val="-4"/>
          <w:lang w:eastAsia="ar-SA"/>
        </w:rPr>
        <w:t>Prawo zamówień</w:t>
      </w:r>
      <w:r w:rsidR="00F834A7" w:rsidRPr="009722FE">
        <w:rPr>
          <w:rFonts w:ascii="Cambria" w:hAnsi="Cambria"/>
          <w:spacing w:val="-4"/>
          <w:lang w:eastAsia="ar-SA"/>
        </w:rPr>
        <w:t xml:space="preserve"> publicznych </w:t>
      </w:r>
      <w:bookmarkEnd w:id="18"/>
      <w:bookmarkEnd w:id="19"/>
      <w:bookmarkEnd w:id="20"/>
      <w:r w:rsidRPr="009722FE">
        <w:rPr>
          <w:rFonts w:ascii="Cambria" w:hAnsi="Cambria"/>
          <w:spacing w:val="-4"/>
          <w:lang w:eastAsia="ar-SA"/>
        </w:rPr>
        <w:t>oraz obowiązujące przepisy wykonawcze</w:t>
      </w:r>
      <w:r w:rsidR="006C77D1" w:rsidRPr="009722FE">
        <w:rPr>
          <w:rFonts w:ascii="Cambria" w:hAnsi="Cambria"/>
          <w:spacing w:val="-4"/>
          <w:lang w:eastAsia="ar-SA"/>
        </w:rPr>
        <w:t xml:space="preserve"> </w:t>
      </w:r>
      <w:r w:rsidR="00FA1152">
        <w:rPr>
          <w:rFonts w:ascii="Cambria" w:hAnsi="Cambria"/>
          <w:spacing w:val="-4"/>
          <w:lang w:eastAsia="ar-SA"/>
        </w:rPr>
        <w:br/>
      </w:r>
      <w:r w:rsidRPr="009722FE">
        <w:rPr>
          <w:rFonts w:ascii="Cambria" w:hAnsi="Cambria"/>
          <w:spacing w:val="-4"/>
          <w:lang w:eastAsia="ar-SA"/>
        </w:rPr>
        <w:t xml:space="preserve">do </w:t>
      </w:r>
      <w:r w:rsidR="00946829" w:rsidRPr="009722FE">
        <w:rPr>
          <w:rFonts w:ascii="Cambria" w:hAnsi="Cambria"/>
          <w:spacing w:val="-4"/>
          <w:lang w:eastAsia="ar-SA"/>
        </w:rPr>
        <w:t>„</w:t>
      </w:r>
      <w:r w:rsidRPr="009722FE">
        <w:rPr>
          <w:rFonts w:ascii="Cambria" w:hAnsi="Cambria"/>
          <w:spacing w:val="-4"/>
          <w:lang w:eastAsia="ar-SA"/>
        </w:rPr>
        <w:t>ustawy</w:t>
      </w:r>
      <w:r w:rsidR="00946829" w:rsidRPr="009722FE">
        <w:rPr>
          <w:rFonts w:ascii="Cambria" w:hAnsi="Cambria"/>
          <w:spacing w:val="-4"/>
          <w:lang w:eastAsia="ar-SA"/>
        </w:rPr>
        <w:t>”</w:t>
      </w:r>
      <w:r w:rsidRPr="009722FE">
        <w:rPr>
          <w:rFonts w:ascii="Cambria" w:hAnsi="Cambria"/>
          <w:spacing w:val="-4"/>
          <w:lang w:eastAsia="ar-SA"/>
        </w:rPr>
        <w:t xml:space="preserve">, </w:t>
      </w:r>
      <w:r w:rsidR="009A4D42" w:rsidRPr="009722FE">
        <w:rPr>
          <w:rFonts w:ascii="Cambria" w:hAnsi="Cambria"/>
          <w:spacing w:val="-4"/>
          <w:lang w:eastAsia="ar-SA"/>
        </w:rPr>
        <w:t>w tym</w:t>
      </w:r>
      <w:r w:rsidR="004C0E39">
        <w:rPr>
          <w:rFonts w:ascii="Cambria" w:hAnsi="Cambria"/>
          <w:spacing w:val="-4"/>
          <w:lang w:eastAsia="ar-SA"/>
        </w:rPr>
        <w:t xml:space="preserve"> m.in.</w:t>
      </w:r>
      <w:r w:rsidRPr="009722FE">
        <w:rPr>
          <w:rFonts w:ascii="Cambria" w:hAnsi="Cambria"/>
          <w:spacing w:val="-4"/>
          <w:lang w:eastAsia="ar-SA"/>
        </w:rPr>
        <w:t>:</w:t>
      </w:r>
    </w:p>
    <w:p w14:paraId="04C7D0D7" w14:textId="77777777"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Rozporządzenie Ministra Rozwoju z dnia 26 lipca 2016 r. w sprawie rodzajów dokumentów, jakich może żądać zamawiający</w:t>
      </w:r>
      <w:r w:rsidR="00F834A7" w:rsidRPr="009722FE">
        <w:rPr>
          <w:rFonts w:ascii="Cambria" w:hAnsi="Cambria"/>
          <w:spacing w:val="-4"/>
          <w:lang w:eastAsia="ar-SA"/>
        </w:rPr>
        <w:t xml:space="preserve"> od wykonawcy w postępowaniu o </w:t>
      </w:r>
      <w:r w:rsidRPr="009722FE">
        <w:rPr>
          <w:rFonts w:ascii="Cambria" w:hAnsi="Cambria"/>
          <w:spacing w:val="-4"/>
          <w:lang w:eastAsia="ar-SA"/>
        </w:rPr>
        <w:t xml:space="preserve">udzielenie zamówienia </w:t>
      </w:r>
      <w:r w:rsidR="00F834A7" w:rsidRPr="009722FE">
        <w:rPr>
          <w:rFonts w:ascii="Cambria" w:hAnsi="Cambria"/>
          <w:spacing w:val="-4"/>
          <w:lang w:eastAsia="ar-SA"/>
        </w:rPr>
        <w:br/>
      </w:r>
      <w:r w:rsidRPr="009722FE">
        <w:rPr>
          <w:rFonts w:ascii="Cambria" w:hAnsi="Cambria"/>
          <w:spacing w:val="-4"/>
          <w:lang w:eastAsia="ar-SA"/>
        </w:rPr>
        <w:t>(Dz.U. 2016 poz. 1126).</w:t>
      </w:r>
    </w:p>
    <w:p w14:paraId="00A368B4" w14:textId="77777777" w:rsidR="000B49AC" w:rsidRPr="000B49AC" w:rsidRDefault="005A1461" w:rsidP="000B49AC">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bCs/>
          <w:spacing w:val="-4"/>
          <w:lang w:eastAsia="ar-SA"/>
        </w:rPr>
        <w:t xml:space="preserve">Rozporządzenie Ministra Przedsiębiorczości i Technologii z dnia 16 października 2018 r. zmieniające rozporządzenie w sprawie rodzajów dokumentów, jakich może żądać zamawiający </w:t>
      </w:r>
      <w:r w:rsidRPr="000B49AC">
        <w:rPr>
          <w:rFonts w:ascii="Cambria" w:hAnsi="Cambria"/>
          <w:bCs/>
          <w:spacing w:val="-4"/>
          <w:lang w:eastAsia="ar-SA"/>
        </w:rPr>
        <w:t>od wykonawcy w postępowaniu o udzielenie zamówienia (Dz.U. 2018 poz. 1993).</w:t>
      </w:r>
    </w:p>
    <w:p w14:paraId="17F47565" w14:textId="77777777" w:rsidR="000B49AC" w:rsidRPr="000B49AC" w:rsidRDefault="000B49AC" w:rsidP="000B49AC">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0B49AC">
        <w:rPr>
          <w:rFonts w:ascii="Cambria" w:hAnsi="Cambria" w:cs="Arial"/>
          <w:spacing w:val="-2"/>
          <w:lang w:eastAsia="ar-SA"/>
        </w:rPr>
        <w:t>Rozporządzenie Ministra Rozwoju z dnia 16 grudnia 2019 r. zmieniające rozporządzenie w sprawie rodzajów dokumentów, jakich może żądać zamawiający od wykonawcy w postępowaniu o udzielenie zamówienia (Dz.U. z 2019 r., poz. 2447);</w:t>
      </w:r>
    </w:p>
    <w:p w14:paraId="1848596B" w14:textId="77777777" w:rsidR="000B49AC" w:rsidRPr="000B49AC" w:rsidRDefault="000B49AC" w:rsidP="000B49AC">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0B49AC">
        <w:rPr>
          <w:rFonts w:ascii="Cambria" w:hAnsi="Cambria" w:cs="Arial"/>
          <w:lang w:eastAsia="ar-SA"/>
        </w:rPr>
        <w:t xml:space="preserve">Rozporządzenie Prezesa Rady Ministrów z dnia 18 grudnia 2019 r. w sprawie średniego kursu </w:t>
      </w:r>
      <w:r w:rsidRPr="000B49AC">
        <w:rPr>
          <w:rFonts w:ascii="Cambria" w:hAnsi="Cambria" w:cs="Arial"/>
          <w:lang w:eastAsia="ar-SA"/>
        </w:rPr>
        <w:lastRenderedPageBreak/>
        <w:t>złotego w stosunku do euro stanowiącego podstawę przeliczania wartości zamówień publicznych (Dz.U. z 2019 r., poz. 2453);</w:t>
      </w:r>
      <w:bookmarkStart w:id="22" w:name="_Toc456007395"/>
      <w:bookmarkStart w:id="23" w:name="_Toc456007625"/>
      <w:bookmarkStart w:id="24" w:name="_Toc456085565"/>
    </w:p>
    <w:p w14:paraId="2A9B25EB" w14:textId="77777777" w:rsidR="000B49AC" w:rsidRPr="000B49AC" w:rsidRDefault="000B49AC" w:rsidP="000B49AC">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0B49AC">
        <w:rPr>
          <w:rFonts w:ascii="Cambria" w:hAnsi="Cambria" w:cs="Arial"/>
          <w:lang w:eastAsia="ar-SA"/>
        </w:rPr>
        <w:t>Rozporządzenie Ministra Rozwoju z dnia 16 grudnia 2019 r. w sprawie kwot wartości zamówień oraz konkursów, od których uzależniony jest obowiązek przekazywania ogłoszeń Urzędowi Publikacji Unii Europejskiej (Dz.U. z 2019 r., poz. 2450);</w:t>
      </w:r>
      <w:bookmarkEnd w:id="22"/>
      <w:bookmarkEnd w:id="23"/>
      <w:bookmarkEnd w:id="24"/>
    </w:p>
    <w:p w14:paraId="1D0A6182" w14:textId="77777777" w:rsidR="005A1461" w:rsidRPr="009722FE" w:rsidRDefault="005A1461"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0B49AC">
        <w:rPr>
          <w:rFonts w:ascii="Cambria" w:hAnsi="Cambria"/>
          <w:bCs/>
          <w:spacing w:val="-4"/>
          <w:lang w:eastAsia="ar-SA"/>
        </w:rPr>
        <w:t xml:space="preserve">Rozporządzenie Prezesa Rady Ministrów z dnia 17 października 2018 r. zmieniające rozporządzenie w sprawie użycia środków komunikacji elektronicznej w postępowaniu </w:t>
      </w:r>
      <w:r w:rsidR="007757DD" w:rsidRPr="000B49AC">
        <w:rPr>
          <w:rFonts w:ascii="Cambria" w:hAnsi="Cambria"/>
          <w:bCs/>
          <w:spacing w:val="-4"/>
          <w:lang w:eastAsia="ar-SA"/>
        </w:rPr>
        <w:br/>
      </w:r>
      <w:r w:rsidRPr="000B49AC">
        <w:rPr>
          <w:rFonts w:ascii="Cambria" w:hAnsi="Cambria"/>
          <w:bCs/>
          <w:spacing w:val="-4"/>
          <w:lang w:eastAsia="ar-SA"/>
        </w:rPr>
        <w:t xml:space="preserve">o udzielenie zamówienia </w:t>
      </w:r>
      <w:r w:rsidRPr="009722FE">
        <w:rPr>
          <w:rFonts w:ascii="Cambria" w:hAnsi="Cambria"/>
          <w:bCs/>
          <w:spacing w:val="-4"/>
          <w:lang w:eastAsia="ar-SA"/>
        </w:rPr>
        <w:t>publicznego oraz udostępniania i przechowywania dokumentów elektronicznych (Dz.U. 2018 poz. 1991).</w:t>
      </w:r>
    </w:p>
    <w:p w14:paraId="324B6BBE" w14:textId="77777777" w:rsidR="002F515E" w:rsidRPr="005E43D7" w:rsidRDefault="002F515E"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5" w:name="_Toc456007391"/>
      <w:bookmarkStart w:id="26" w:name="_Toc456007621"/>
      <w:bookmarkStart w:id="27" w:name="_Toc456085561"/>
      <w:r w:rsidRPr="005E43D7">
        <w:rPr>
          <w:rFonts w:ascii="Cambria" w:hAnsi="Cambria"/>
          <w:lang w:eastAsia="ar-SA"/>
        </w:rPr>
        <w:t xml:space="preserve">Ustawa z dnia 23 kwietnia 1964 r. Kodeks cywilny (tekst jednolity </w:t>
      </w:r>
      <w:r w:rsidR="00827603" w:rsidRPr="005E43D7">
        <w:rPr>
          <w:rFonts w:ascii="Cambria" w:hAnsi="Cambria"/>
          <w:lang w:eastAsia="ar-SA"/>
        </w:rPr>
        <w:t>Dz.U. 201</w:t>
      </w:r>
      <w:r w:rsidR="005C1682">
        <w:rPr>
          <w:rFonts w:ascii="Cambria" w:hAnsi="Cambria"/>
          <w:lang w:eastAsia="ar-SA"/>
        </w:rPr>
        <w:t>9</w:t>
      </w:r>
      <w:r w:rsidR="00827603" w:rsidRPr="005E43D7">
        <w:rPr>
          <w:rFonts w:ascii="Cambria" w:hAnsi="Cambria"/>
          <w:lang w:eastAsia="ar-SA"/>
        </w:rPr>
        <w:t xml:space="preserve"> poz. </w:t>
      </w:r>
      <w:r w:rsidR="005C1682">
        <w:rPr>
          <w:rFonts w:ascii="Cambria" w:hAnsi="Cambria"/>
          <w:lang w:eastAsia="ar-SA"/>
        </w:rPr>
        <w:t>1145</w:t>
      </w:r>
      <w:r w:rsidR="005E43D7" w:rsidRPr="005E43D7">
        <w:rPr>
          <w:rFonts w:ascii="Cambria" w:hAnsi="Cambria"/>
          <w:lang w:eastAsia="ar-SA"/>
        </w:rPr>
        <w:t xml:space="preserve"> </w:t>
      </w:r>
      <w:r w:rsidR="005E43D7">
        <w:rPr>
          <w:rFonts w:ascii="Cambria" w:hAnsi="Cambria"/>
          <w:lang w:eastAsia="ar-SA"/>
        </w:rPr>
        <w:br/>
      </w:r>
      <w:r w:rsidR="009A4D42" w:rsidRPr="005E43D7">
        <w:rPr>
          <w:rFonts w:ascii="Cambria" w:hAnsi="Cambria"/>
          <w:lang w:eastAsia="ar-SA"/>
        </w:rPr>
        <w:t>z późn. zm.</w:t>
      </w:r>
      <w:r w:rsidRPr="005E43D7">
        <w:rPr>
          <w:rFonts w:ascii="Cambria" w:hAnsi="Cambria"/>
          <w:lang w:eastAsia="ar-SA"/>
        </w:rPr>
        <w:t>).</w:t>
      </w:r>
    </w:p>
    <w:p w14:paraId="12711A00" w14:textId="77777777"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Podstawa prawna opracowania niniejszej specyfikacji istotnych warunków zamówienia:</w:t>
      </w:r>
      <w:bookmarkEnd w:id="25"/>
      <w:bookmarkEnd w:id="26"/>
      <w:bookmarkEnd w:id="27"/>
    </w:p>
    <w:p w14:paraId="17FF3626" w14:textId="77777777"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8" w:name="_Toc456007392"/>
      <w:bookmarkStart w:id="29" w:name="_Toc456007622"/>
      <w:bookmarkStart w:id="30" w:name="_Toc456085562"/>
      <w:r w:rsidRPr="009722FE">
        <w:rPr>
          <w:rFonts w:ascii="Cambria" w:hAnsi="Cambria"/>
          <w:spacing w:val="-4"/>
          <w:lang w:eastAsia="ar-SA"/>
        </w:rPr>
        <w:t xml:space="preserve">Ustawa z dnia 29 stycznia 2004 r. Prawo zamówień publicznych </w:t>
      </w:r>
      <w:bookmarkEnd w:id="28"/>
      <w:bookmarkEnd w:id="29"/>
      <w:bookmarkEnd w:id="30"/>
      <w:r w:rsidRPr="009722FE">
        <w:rPr>
          <w:rFonts w:ascii="Cambria" w:hAnsi="Cambria"/>
          <w:spacing w:val="-4"/>
          <w:lang w:eastAsia="ar-SA"/>
        </w:rPr>
        <w:t>oraz obowiązujące przepisy wykonawcze do ustawy.</w:t>
      </w:r>
    </w:p>
    <w:p w14:paraId="34CD1E38" w14:textId="77777777"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1" w:name="_Toc456007396"/>
      <w:bookmarkStart w:id="32" w:name="_Toc456007626"/>
      <w:bookmarkStart w:id="33" w:name="_Toc456085566"/>
      <w:r w:rsidRPr="009722FE">
        <w:rPr>
          <w:rFonts w:ascii="Cambria" w:hAnsi="Cambria"/>
          <w:spacing w:val="-4"/>
          <w:lang w:eastAsia="ar-SA"/>
        </w:rPr>
        <w:t>Ust</w:t>
      </w:r>
      <w:r w:rsidR="00C50F73" w:rsidRPr="009722FE">
        <w:rPr>
          <w:rFonts w:ascii="Cambria" w:hAnsi="Cambria"/>
          <w:spacing w:val="-4"/>
          <w:lang w:eastAsia="ar-SA"/>
        </w:rPr>
        <w:t xml:space="preserve">awa z dnia 23 kwietnia 1964 r. </w:t>
      </w:r>
      <w:r w:rsidRPr="009722FE">
        <w:rPr>
          <w:rFonts w:ascii="Cambria" w:hAnsi="Cambria"/>
          <w:spacing w:val="-4"/>
          <w:lang w:eastAsia="ar-SA"/>
        </w:rPr>
        <w:t>Kodeks cywilny.</w:t>
      </w:r>
      <w:bookmarkEnd w:id="31"/>
      <w:bookmarkEnd w:id="32"/>
      <w:bookmarkEnd w:id="33"/>
    </w:p>
    <w:p w14:paraId="3C0D1456" w14:textId="77777777"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Inne akty prawne mające zastosowanie w przygotowaniu i realizacji zamówienia:</w:t>
      </w:r>
    </w:p>
    <w:p w14:paraId="5CD1FC19" w14:textId="77777777"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Ustawa z dnia 11 września 2015 r. o działalności ubezpieczeniowej i reasekuracyjnej (</w:t>
      </w:r>
      <w:r w:rsidR="00E371B4" w:rsidRPr="009722FE">
        <w:rPr>
          <w:rFonts w:ascii="Cambria" w:hAnsi="Cambria"/>
          <w:spacing w:val="-4"/>
          <w:lang w:eastAsia="ar-SA"/>
        </w:rPr>
        <w:t>tekst jednolity Dz.U. 201</w:t>
      </w:r>
      <w:r w:rsidR="00403B3C" w:rsidRPr="009722FE">
        <w:rPr>
          <w:rFonts w:ascii="Cambria" w:hAnsi="Cambria"/>
          <w:spacing w:val="-4"/>
          <w:lang w:eastAsia="ar-SA"/>
        </w:rPr>
        <w:t>8</w:t>
      </w:r>
      <w:r w:rsidR="00E371B4" w:rsidRPr="009722FE">
        <w:rPr>
          <w:rFonts w:ascii="Cambria" w:hAnsi="Cambria"/>
          <w:spacing w:val="-4"/>
          <w:lang w:eastAsia="ar-SA"/>
        </w:rPr>
        <w:t xml:space="preserve"> poz. </w:t>
      </w:r>
      <w:r w:rsidR="00403B3C" w:rsidRPr="009722FE">
        <w:rPr>
          <w:rFonts w:ascii="Cambria" w:hAnsi="Cambria"/>
          <w:spacing w:val="-4"/>
          <w:lang w:eastAsia="ar-SA"/>
        </w:rPr>
        <w:t>999</w:t>
      </w:r>
      <w:r w:rsidR="00CE59DA" w:rsidRPr="009722FE">
        <w:rPr>
          <w:rFonts w:ascii="Cambria" w:hAnsi="Cambria"/>
          <w:bCs/>
          <w:spacing w:val="-4"/>
          <w:lang w:eastAsia="ar-SA"/>
        </w:rPr>
        <w:t xml:space="preserve"> z późn. zm.</w:t>
      </w:r>
      <w:r w:rsidRPr="009722FE">
        <w:rPr>
          <w:rFonts w:ascii="Cambria" w:hAnsi="Cambria"/>
          <w:spacing w:val="-4"/>
          <w:lang w:eastAsia="ar-SA"/>
        </w:rPr>
        <w:t>).</w:t>
      </w:r>
    </w:p>
    <w:p w14:paraId="7EC12CEF" w14:textId="77777777" w:rsidR="00403B3C" w:rsidRPr="009722FE" w:rsidRDefault="00403B3C"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Ustawa </w:t>
      </w:r>
      <w:r w:rsidRPr="009722FE">
        <w:rPr>
          <w:rFonts w:ascii="Cambria" w:hAnsi="Cambria"/>
          <w:bCs/>
          <w:spacing w:val="-4"/>
          <w:lang w:eastAsia="ar-SA"/>
        </w:rPr>
        <w:t>z dnia 15 grudnia 2017 r. </w:t>
      </w:r>
      <w:r w:rsidRPr="009722FE">
        <w:rPr>
          <w:rFonts w:ascii="Cambria" w:hAnsi="Cambria"/>
          <w:spacing w:val="-4"/>
          <w:lang w:eastAsia="ar-SA"/>
        </w:rPr>
        <w:t>o dystrybucji ubezpieczeń (Dz.U. 2018 poz. 2486 z późn. zm.).</w:t>
      </w:r>
    </w:p>
    <w:p w14:paraId="53E5D591" w14:textId="77777777" w:rsidR="00CE59DA" w:rsidRPr="009722FE" w:rsidRDefault="002F515E" w:rsidP="00455B83">
      <w:pPr>
        <w:widowControl w:val="0"/>
        <w:numPr>
          <w:ilvl w:val="2"/>
          <w:numId w:val="10"/>
        </w:numPr>
        <w:tabs>
          <w:tab w:val="left" w:pos="851"/>
        </w:tabs>
        <w:suppressAutoHyphens/>
        <w:spacing w:after="120" w:line="240" w:lineRule="auto"/>
        <w:ind w:left="851" w:hanging="851"/>
        <w:jc w:val="both"/>
        <w:rPr>
          <w:rFonts w:ascii="Cambria" w:hAnsi="Cambria"/>
          <w:spacing w:val="-8"/>
          <w:lang w:eastAsia="ar-SA"/>
        </w:rPr>
      </w:pPr>
      <w:r w:rsidRPr="009722FE">
        <w:rPr>
          <w:rFonts w:ascii="Cambria" w:hAnsi="Cambria"/>
          <w:spacing w:val="-4"/>
          <w:lang w:eastAsia="ar-SA"/>
        </w:rPr>
        <w:t>Obowiązujące przepisy prawa polskiego</w:t>
      </w:r>
      <w:r w:rsidRPr="009722FE">
        <w:rPr>
          <w:rFonts w:ascii="Cambria" w:hAnsi="Cambria"/>
          <w:spacing w:val="-8"/>
          <w:lang w:eastAsia="ar-SA"/>
        </w:rPr>
        <w:t>.</w:t>
      </w:r>
    </w:p>
    <w:p w14:paraId="333F088C" w14:textId="77777777" w:rsidR="002F515E" w:rsidRPr="009722FE" w:rsidRDefault="002F515E" w:rsidP="00455B83">
      <w:pPr>
        <w:widowControl w:val="0"/>
        <w:numPr>
          <w:ilvl w:val="0"/>
          <w:numId w:val="10"/>
        </w:numPr>
        <w:tabs>
          <w:tab w:val="left" w:pos="851"/>
        </w:tabs>
        <w:suppressAutoHyphens/>
        <w:spacing w:after="60" w:line="240" w:lineRule="auto"/>
        <w:ind w:left="851" w:hanging="862"/>
        <w:jc w:val="both"/>
        <w:outlineLvl w:val="0"/>
        <w:rPr>
          <w:rFonts w:ascii="Cambria" w:hAnsi="Cambria"/>
          <w:b/>
        </w:rPr>
      </w:pPr>
      <w:bookmarkStart w:id="34" w:name="_Toc456007397"/>
      <w:bookmarkStart w:id="35" w:name="_Toc456007627"/>
      <w:bookmarkStart w:id="36" w:name="_Toc456086879"/>
      <w:bookmarkStart w:id="37" w:name="_Toc466986897"/>
      <w:r w:rsidRPr="009722FE">
        <w:rPr>
          <w:rFonts w:ascii="Cambria" w:hAnsi="Cambria"/>
          <w:b/>
        </w:rPr>
        <w:t>Opis przedmiotu zamówienia oraz opis części zamówienia</w:t>
      </w:r>
      <w:bookmarkEnd w:id="34"/>
      <w:bookmarkEnd w:id="35"/>
      <w:bookmarkEnd w:id="36"/>
      <w:bookmarkEnd w:id="37"/>
    </w:p>
    <w:p w14:paraId="1437B9C7" w14:textId="11021B7E" w:rsidR="002F515E" w:rsidRPr="009722FE" w:rsidRDefault="002F515E" w:rsidP="00455B83">
      <w:pPr>
        <w:widowControl w:val="0"/>
        <w:numPr>
          <w:ilvl w:val="1"/>
          <w:numId w:val="10"/>
        </w:numPr>
        <w:tabs>
          <w:tab w:val="left" w:pos="851"/>
        </w:tabs>
        <w:suppressAutoHyphens/>
        <w:spacing w:after="0" w:line="240" w:lineRule="auto"/>
        <w:ind w:left="851" w:hanging="862"/>
        <w:jc w:val="both"/>
        <w:rPr>
          <w:rFonts w:ascii="Cambria" w:hAnsi="Cambria"/>
        </w:rPr>
      </w:pPr>
      <w:bookmarkStart w:id="38" w:name="_Toc456007398"/>
      <w:bookmarkStart w:id="39" w:name="_Toc456007628"/>
      <w:bookmarkStart w:id="40" w:name="_Toc456085568"/>
      <w:r w:rsidRPr="009722FE">
        <w:rPr>
          <w:rFonts w:ascii="Cambria" w:hAnsi="Cambria"/>
        </w:rPr>
        <w:t xml:space="preserve">Przedmiotem zamówienia jest </w:t>
      </w:r>
      <w:r w:rsidR="005E43D7">
        <w:rPr>
          <w:rFonts w:ascii="Cambria" w:hAnsi="Cambria"/>
          <w:b/>
        </w:rPr>
        <w:t>u</w:t>
      </w:r>
      <w:r w:rsidR="00827603" w:rsidRPr="009722FE">
        <w:rPr>
          <w:rFonts w:ascii="Cambria" w:hAnsi="Cambria"/>
          <w:b/>
        </w:rPr>
        <w:t xml:space="preserve">bezpieczenie interesów </w:t>
      </w:r>
      <w:r w:rsidR="008163C7" w:rsidRPr="009722FE">
        <w:rPr>
          <w:rFonts w:ascii="Cambria" w:hAnsi="Cambria"/>
          <w:b/>
        </w:rPr>
        <w:t xml:space="preserve">majątkowych </w:t>
      </w:r>
      <w:r w:rsidR="00BD583B">
        <w:rPr>
          <w:rFonts w:ascii="Cambria" w:hAnsi="Cambria"/>
          <w:b/>
        </w:rPr>
        <w:t>Uzdrowiskowej Gminy Miejskiej Szczawno-Zdrój</w:t>
      </w:r>
      <w:r w:rsidR="00F870B6" w:rsidRPr="009722FE">
        <w:rPr>
          <w:rFonts w:ascii="Cambria" w:hAnsi="Cambria"/>
          <w:b/>
        </w:rPr>
        <w:t>.</w:t>
      </w:r>
      <w:r w:rsidRPr="009722FE">
        <w:rPr>
          <w:rFonts w:ascii="Cambria" w:hAnsi="Cambria"/>
        </w:rPr>
        <w:t xml:space="preserve"> Przedmiot zamówienia podzielony został na </w:t>
      </w:r>
      <w:r w:rsidR="00430B49" w:rsidRPr="00E618A3">
        <w:rPr>
          <w:rFonts w:ascii="Cambria" w:hAnsi="Cambria"/>
        </w:rPr>
        <w:t>dwie</w:t>
      </w:r>
      <w:r w:rsidRPr="009722FE">
        <w:rPr>
          <w:rFonts w:ascii="Cambria" w:hAnsi="Cambria"/>
        </w:rPr>
        <w:t xml:space="preserve"> następujące części:</w:t>
      </w:r>
      <w:bookmarkEnd w:id="38"/>
      <w:bookmarkEnd w:id="39"/>
      <w:bookmarkEnd w:id="40"/>
    </w:p>
    <w:p w14:paraId="6C60EF9B" w14:textId="43EA0502" w:rsidR="009C68F0" w:rsidRPr="009722FE" w:rsidRDefault="009C68F0" w:rsidP="009C68F0">
      <w:pPr>
        <w:widowControl w:val="0"/>
        <w:numPr>
          <w:ilvl w:val="2"/>
          <w:numId w:val="10"/>
        </w:numPr>
        <w:tabs>
          <w:tab w:val="left" w:pos="851"/>
        </w:tabs>
        <w:suppressAutoHyphens/>
        <w:spacing w:before="60" w:after="0" w:line="240" w:lineRule="auto"/>
        <w:ind w:left="851" w:hanging="862"/>
        <w:jc w:val="both"/>
        <w:outlineLvl w:val="2"/>
        <w:rPr>
          <w:rFonts w:ascii="Cambria" w:hAnsi="Cambria"/>
        </w:rPr>
      </w:pPr>
      <w:r w:rsidRPr="009722FE">
        <w:rPr>
          <w:rFonts w:ascii="Cambria" w:hAnsi="Cambria"/>
          <w:b/>
        </w:rPr>
        <w:t xml:space="preserve">Część I: Ubezpieczenie majątku i odpowiedzialności cywilnej </w:t>
      </w:r>
      <w:r w:rsidR="00BD583B">
        <w:rPr>
          <w:rFonts w:ascii="Cambria" w:hAnsi="Cambria"/>
          <w:b/>
        </w:rPr>
        <w:t>Uzdrowiskowej Gminy Miejskiej Szczawno-Zdrój</w:t>
      </w:r>
      <w:r w:rsidRPr="009722FE">
        <w:rPr>
          <w:rFonts w:ascii="Cambria" w:hAnsi="Cambria"/>
        </w:rPr>
        <w:t>. Zakres ubezpieczenia obejmuje:</w:t>
      </w:r>
    </w:p>
    <w:p w14:paraId="5DD4ECB1" w14:textId="52B5B5C7" w:rsidR="009C68F0" w:rsidRDefault="009C68F0" w:rsidP="009C68F0">
      <w:pPr>
        <w:widowControl w:val="0"/>
        <w:numPr>
          <w:ilvl w:val="0"/>
          <w:numId w:val="2"/>
        </w:numPr>
        <w:tabs>
          <w:tab w:val="left" w:pos="1134"/>
        </w:tabs>
        <w:suppressAutoHyphens/>
        <w:spacing w:after="0" w:line="240" w:lineRule="auto"/>
        <w:ind w:left="1134" w:hanging="283"/>
        <w:contextualSpacing/>
        <w:jc w:val="both"/>
        <w:rPr>
          <w:rFonts w:ascii="Cambria" w:hAnsi="Cambria"/>
        </w:rPr>
      </w:pPr>
      <w:bookmarkStart w:id="41" w:name="_Hlk47797156"/>
      <w:r w:rsidRPr="009722FE">
        <w:rPr>
          <w:rFonts w:ascii="Cambria" w:hAnsi="Cambria"/>
        </w:rPr>
        <w:t>ubezpieczenie mienia od wszystkich ryzyk</w:t>
      </w:r>
      <w:r w:rsidR="00430B49">
        <w:rPr>
          <w:rFonts w:ascii="Cambria" w:hAnsi="Cambria"/>
        </w:rPr>
        <w:t>, w tym:</w:t>
      </w:r>
    </w:p>
    <w:p w14:paraId="19907143" w14:textId="77777777" w:rsidR="00430B49" w:rsidRPr="00E618A3" w:rsidRDefault="00430B49" w:rsidP="00430B49">
      <w:pPr>
        <w:pStyle w:val="Listapunktowana1"/>
        <w:numPr>
          <w:ilvl w:val="0"/>
          <w:numId w:val="164"/>
        </w:numPr>
        <w:rPr>
          <w:rFonts w:ascii="Cambria" w:hAnsi="Cambria"/>
          <w:sz w:val="22"/>
          <w:szCs w:val="22"/>
        </w:rPr>
      </w:pPr>
      <w:r w:rsidRPr="00E618A3">
        <w:rPr>
          <w:rFonts w:ascii="Cambria" w:hAnsi="Cambria"/>
          <w:sz w:val="22"/>
          <w:szCs w:val="22"/>
        </w:rPr>
        <w:t>od kradzieży z włamaniem i rabunku,</w:t>
      </w:r>
    </w:p>
    <w:p w14:paraId="77949120" w14:textId="4C719B8E" w:rsidR="00430B49" w:rsidRPr="00E618A3" w:rsidRDefault="00430B49" w:rsidP="00430B49">
      <w:pPr>
        <w:pStyle w:val="Listapunktowana1"/>
        <w:numPr>
          <w:ilvl w:val="0"/>
          <w:numId w:val="164"/>
        </w:numPr>
        <w:rPr>
          <w:rFonts w:ascii="Cambria" w:hAnsi="Cambria"/>
          <w:sz w:val="22"/>
          <w:szCs w:val="22"/>
        </w:rPr>
      </w:pPr>
      <w:r w:rsidRPr="00E618A3">
        <w:rPr>
          <w:rFonts w:ascii="Cambria" w:hAnsi="Cambria"/>
          <w:sz w:val="22"/>
          <w:szCs w:val="22"/>
        </w:rPr>
        <w:t>przedmiotów szklanych od stłuczenia,</w:t>
      </w:r>
    </w:p>
    <w:p w14:paraId="4C8924FB" w14:textId="77777777" w:rsidR="009C68F0" w:rsidRPr="009722FE" w:rsidRDefault="009C68F0" w:rsidP="009C68F0">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9722FE">
        <w:rPr>
          <w:rFonts w:ascii="Cambria" w:hAnsi="Cambria"/>
        </w:rPr>
        <w:t xml:space="preserve">ubezpieczenie sprzętu elektronicznego od wszystkich ryzyk, </w:t>
      </w:r>
    </w:p>
    <w:p w14:paraId="445C937D" w14:textId="77777777" w:rsidR="009C68F0" w:rsidRDefault="009C68F0" w:rsidP="009C68F0">
      <w:pPr>
        <w:widowControl w:val="0"/>
        <w:numPr>
          <w:ilvl w:val="0"/>
          <w:numId w:val="2"/>
        </w:numPr>
        <w:tabs>
          <w:tab w:val="left" w:pos="1134"/>
        </w:tabs>
        <w:suppressAutoHyphens/>
        <w:spacing w:after="0" w:line="240" w:lineRule="auto"/>
        <w:ind w:left="1134" w:hanging="283"/>
        <w:jc w:val="both"/>
        <w:rPr>
          <w:rFonts w:ascii="Cambria" w:hAnsi="Cambria"/>
        </w:rPr>
      </w:pPr>
      <w:r w:rsidRPr="009722FE">
        <w:rPr>
          <w:rFonts w:ascii="Cambria" w:hAnsi="Cambria"/>
        </w:rPr>
        <w:t>ubezpieczenie odpowiedzialności cywilnej</w:t>
      </w:r>
      <w:r>
        <w:rPr>
          <w:rFonts w:ascii="Cambria" w:hAnsi="Cambria"/>
        </w:rPr>
        <w:t>,</w:t>
      </w:r>
    </w:p>
    <w:p w14:paraId="2E93083D" w14:textId="77777777" w:rsidR="009C68F0" w:rsidRDefault="009C68F0" w:rsidP="009C68F0">
      <w:pPr>
        <w:widowControl w:val="0"/>
        <w:numPr>
          <w:ilvl w:val="0"/>
          <w:numId w:val="2"/>
        </w:numPr>
        <w:tabs>
          <w:tab w:val="left" w:pos="1134"/>
        </w:tabs>
        <w:suppressAutoHyphens/>
        <w:spacing w:after="0" w:line="240" w:lineRule="auto"/>
        <w:ind w:left="1134" w:hanging="283"/>
        <w:jc w:val="both"/>
        <w:rPr>
          <w:rFonts w:ascii="Cambria" w:hAnsi="Cambria"/>
        </w:rPr>
      </w:pPr>
      <w:r>
        <w:rPr>
          <w:rFonts w:ascii="Cambria" w:hAnsi="Cambria"/>
        </w:rPr>
        <w:t>ubezpieczenie maszyn i urządzeń od wszystkich ryzyk,</w:t>
      </w:r>
    </w:p>
    <w:p w14:paraId="4B3A09A1" w14:textId="77777777" w:rsidR="009C68F0" w:rsidRDefault="009C68F0" w:rsidP="009C68F0">
      <w:pPr>
        <w:widowControl w:val="0"/>
        <w:numPr>
          <w:ilvl w:val="0"/>
          <w:numId w:val="2"/>
        </w:numPr>
        <w:tabs>
          <w:tab w:val="left" w:pos="1134"/>
        </w:tabs>
        <w:suppressAutoHyphens/>
        <w:spacing w:after="0" w:line="240" w:lineRule="auto"/>
        <w:ind w:left="1134" w:hanging="283"/>
        <w:jc w:val="both"/>
        <w:rPr>
          <w:rFonts w:ascii="Cambria" w:hAnsi="Cambria"/>
        </w:rPr>
      </w:pPr>
      <w:r>
        <w:rPr>
          <w:rFonts w:ascii="Cambria" w:hAnsi="Cambria"/>
        </w:rPr>
        <w:t>ubezpieczenie następstw nieszczęśliwych wypadków pracowników,</w:t>
      </w:r>
    </w:p>
    <w:p w14:paraId="0C90494C" w14:textId="77777777" w:rsidR="009C68F0" w:rsidRDefault="009C68F0" w:rsidP="009C68F0">
      <w:pPr>
        <w:widowControl w:val="0"/>
        <w:numPr>
          <w:ilvl w:val="0"/>
          <w:numId w:val="2"/>
        </w:numPr>
        <w:tabs>
          <w:tab w:val="left" w:pos="1134"/>
        </w:tabs>
        <w:suppressAutoHyphens/>
        <w:spacing w:after="0" w:line="240" w:lineRule="auto"/>
        <w:ind w:left="1134" w:hanging="283"/>
        <w:jc w:val="both"/>
        <w:rPr>
          <w:rFonts w:ascii="Cambria" w:hAnsi="Cambria"/>
        </w:rPr>
      </w:pPr>
      <w:r>
        <w:rPr>
          <w:rFonts w:ascii="Cambria" w:hAnsi="Cambria"/>
        </w:rPr>
        <w:t>ubezpieczenie następstw nieszczęśliwych wypadków osób odpracowujących zadłużenie lub wyrok</w:t>
      </w:r>
    </w:p>
    <w:p w14:paraId="1DAE37EE" w14:textId="34A636BD" w:rsidR="009C68F0" w:rsidRPr="009722FE" w:rsidRDefault="009C68F0" w:rsidP="009C68F0">
      <w:pPr>
        <w:widowControl w:val="0"/>
        <w:numPr>
          <w:ilvl w:val="2"/>
          <w:numId w:val="10"/>
        </w:numPr>
        <w:tabs>
          <w:tab w:val="left" w:pos="851"/>
        </w:tabs>
        <w:suppressAutoHyphens/>
        <w:spacing w:before="60" w:after="0" w:line="240" w:lineRule="auto"/>
        <w:ind w:left="851" w:hanging="851"/>
        <w:jc w:val="both"/>
        <w:outlineLvl w:val="2"/>
        <w:rPr>
          <w:rFonts w:ascii="Cambria" w:hAnsi="Cambria"/>
          <w:spacing w:val="-2"/>
        </w:rPr>
      </w:pPr>
      <w:bookmarkStart w:id="42" w:name="_Hlk47797171"/>
      <w:bookmarkStart w:id="43" w:name="_Hlk531103133"/>
      <w:bookmarkEnd w:id="41"/>
      <w:r w:rsidRPr="009722FE">
        <w:rPr>
          <w:rFonts w:ascii="Cambria" w:hAnsi="Cambria"/>
          <w:b/>
          <w:spacing w:val="-2"/>
        </w:rPr>
        <w:t xml:space="preserve">Część II: Ubezpieczenie pojazdów mechanicznych </w:t>
      </w:r>
      <w:r w:rsidR="00BD583B">
        <w:rPr>
          <w:rFonts w:ascii="Cambria" w:hAnsi="Cambria"/>
          <w:b/>
        </w:rPr>
        <w:t>Uzdrowiskowej Gminy Miejskiej Szczawno-Zdrój</w:t>
      </w:r>
      <w:r w:rsidRPr="009722FE">
        <w:rPr>
          <w:rFonts w:ascii="Cambria" w:hAnsi="Cambria"/>
          <w:spacing w:val="-2"/>
        </w:rPr>
        <w:t xml:space="preserve">. Zakres ubezpieczenia obejmuje: </w:t>
      </w:r>
    </w:p>
    <w:p w14:paraId="3FA47509" w14:textId="77777777" w:rsidR="009C68F0" w:rsidRPr="009722FE" w:rsidRDefault="009C68F0" w:rsidP="009C68F0">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obowiązkowe ubezpieczenie OC posiadaczy pojazdów mechanicznych,</w:t>
      </w:r>
    </w:p>
    <w:p w14:paraId="232AB05D" w14:textId="77777777" w:rsidR="009C68F0" w:rsidRPr="009722FE" w:rsidRDefault="009C68F0" w:rsidP="009C68F0">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ubezpieczenie pojazdów od uszkodzenia i utraty auto casco,</w:t>
      </w:r>
    </w:p>
    <w:p w14:paraId="37BCAE50" w14:textId="77777777" w:rsidR="009C68F0" w:rsidRDefault="009C68F0" w:rsidP="009C68F0">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ubezpieczenie następstw nieszczęśliwych wypadków kierowcy i pasażerów,</w:t>
      </w:r>
    </w:p>
    <w:p w14:paraId="5C77F453" w14:textId="77777777" w:rsidR="009C68F0" w:rsidRPr="009722FE" w:rsidRDefault="009C68F0" w:rsidP="009C68F0">
      <w:pPr>
        <w:widowControl w:val="0"/>
        <w:numPr>
          <w:ilvl w:val="0"/>
          <w:numId w:val="3"/>
        </w:numPr>
        <w:tabs>
          <w:tab w:val="left" w:pos="1134"/>
        </w:tabs>
        <w:suppressAutoHyphens/>
        <w:spacing w:after="0" w:line="240" w:lineRule="auto"/>
        <w:ind w:left="1134" w:hanging="284"/>
        <w:contextualSpacing/>
        <w:jc w:val="both"/>
        <w:rPr>
          <w:rFonts w:ascii="Cambria" w:hAnsi="Cambria"/>
        </w:rPr>
      </w:pPr>
      <w:r>
        <w:rPr>
          <w:rFonts w:ascii="Cambria" w:hAnsi="Cambria"/>
        </w:rPr>
        <w:t>dodatkowe rozszerzone płatne ubezpieczenie Assistance</w:t>
      </w:r>
    </w:p>
    <w:p w14:paraId="00E4F603" w14:textId="77777777" w:rsidR="009C68F0" w:rsidRDefault="009C68F0" w:rsidP="009C68F0">
      <w:pPr>
        <w:widowControl w:val="0"/>
        <w:numPr>
          <w:ilvl w:val="0"/>
          <w:numId w:val="3"/>
        </w:numPr>
        <w:tabs>
          <w:tab w:val="left" w:pos="1134"/>
        </w:tabs>
        <w:suppressAutoHyphens/>
        <w:spacing w:after="0" w:line="240" w:lineRule="auto"/>
        <w:ind w:left="1134" w:hanging="284"/>
        <w:contextualSpacing/>
        <w:jc w:val="both"/>
        <w:rPr>
          <w:rFonts w:ascii="Cambria" w:hAnsi="Cambria"/>
        </w:rPr>
      </w:pPr>
      <w:r>
        <w:rPr>
          <w:rFonts w:ascii="Cambria" w:hAnsi="Cambria"/>
        </w:rPr>
        <w:t>bezskładkowe ubezpieczenie Assistance (jeśli wykonawca takie posiada),</w:t>
      </w:r>
    </w:p>
    <w:p w14:paraId="6ABE8D1B" w14:textId="77777777" w:rsidR="009C68F0" w:rsidRPr="009722FE" w:rsidRDefault="009C68F0" w:rsidP="009C68F0">
      <w:pPr>
        <w:widowControl w:val="0"/>
        <w:numPr>
          <w:ilvl w:val="0"/>
          <w:numId w:val="3"/>
        </w:numPr>
        <w:tabs>
          <w:tab w:val="left" w:pos="1134"/>
        </w:tabs>
        <w:suppressAutoHyphens/>
        <w:spacing w:after="0" w:line="240" w:lineRule="auto"/>
        <w:ind w:left="1134" w:hanging="284"/>
        <w:contextualSpacing/>
        <w:jc w:val="both"/>
        <w:rPr>
          <w:rFonts w:ascii="Cambria" w:hAnsi="Cambria"/>
        </w:rPr>
      </w:pPr>
      <w:r>
        <w:rPr>
          <w:rFonts w:ascii="Cambria" w:hAnsi="Cambria"/>
        </w:rPr>
        <w:t>ubezpieczenie Zielona Karta</w:t>
      </w:r>
      <w:r w:rsidRPr="009722FE">
        <w:rPr>
          <w:rFonts w:ascii="Cambria" w:hAnsi="Cambria"/>
        </w:rPr>
        <w:t>.</w:t>
      </w:r>
    </w:p>
    <w:bookmarkEnd w:id="42"/>
    <w:bookmarkEnd w:id="43"/>
    <w:p w14:paraId="3D424CA1" w14:textId="77777777" w:rsidR="002F515E" w:rsidRPr="009722FE" w:rsidRDefault="002F515E" w:rsidP="00455B83">
      <w:pPr>
        <w:widowControl w:val="0"/>
        <w:numPr>
          <w:ilvl w:val="1"/>
          <w:numId w:val="10"/>
        </w:numPr>
        <w:tabs>
          <w:tab w:val="left" w:pos="851"/>
        </w:tabs>
        <w:suppressAutoHyphens/>
        <w:spacing w:before="120" w:after="0" w:line="240" w:lineRule="auto"/>
        <w:ind w:left="851" w:hanging="851"/>
        <w:jc w:val="both"/>
        <w:outlineLvl w:val="1"/>
        <w:rPr>
          <w:rFonts w:ascii="Cambria" w:hAnsi="Cambria"/>
          <w:b/>
          <w:lang w:eastAsia="ar-SA"/>
        </w:rPr>
      </w:pPr>
      <w:r w:rsidRPr="009722FE">
        <w:rPr>
          <w:rFonts w:ascii="Cambria" w:hAnsi="Cambria"/>
          <w:b/>
          <w:lang w:eastAsia="ar-SA"/>
        </w:rPr>
        <w:t>Szczegółowy opis przedmiotu zamówienia zawi</w:t>
      </w:r>
      <w:r w:rsidR="00F870B6" w:rsidRPr="009722FE">
        <w:rPr>
          <w:rFonts w:ascii="Cambria" w:hAnsi="Cambria"/>
          <w:b/>
          <w:lang w:eastAsia="ar-SA"/>
        </w:rPr>
        <w:t>e</w:t>
      </w:r>
      <w:r w:rsidR="005352C0" w:rsidRPr="009722FE">
        <w:rPr>
          <w:rFonts w:ascii="Cambria" w:hAnsi="Cambria"/>
          <w:b/>
          <w:lang w:eastAsia="ar-SA"/>
        </w:rPr>
        <w:t xml:space="preserve">rają następujące załączniki </w:t>
      </w:r>
      <w:r w:rsidR="005352C0" w:rsidRPr="009722FE">
        <w:rPr>
          <w:rFonts w:ascii="Cambria" w:hAnsi="Cambria"/>
          <w:b/>
          <w:lang w:eastAsia="ar-SA"/>
        </w:rPr>
        <w:br/>
        <w:t xml:space="preserve">do </w:t>
      </w:r>
      <w:r w:rsidRPr="009722FE">
        <w:rPr>
          <w:rFonts w:ascii="Cambria" w:hAnsi="Cambria"/>
          <w:b/>
          <w:lang w:eastAsia="ar-SA"/>
        </w:rPr>
        <w:t>niniejszej specyfikacji:</w:t>
      </w:r>
    </w:p>
    <w:p w14:paraId="33828458" w14:textId="77777777"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sidRPr="009722FE">
        <w:rPr>
          <w:rFonts w:ascii="Cambria" w:hAnsi="Cambria"/>
          <w:spacing w:val="-4"/>
          <w:lang w:eastAsia="ar-SA"/>
        </w:rPr>
        <w:t>: Szczegółowy opis przedmiotu zamówienia zawierający postanowienia obligatoryjne dotyczące realizacji wszystkich części zamówienia oraz dane do oceny ryzyka</w:t>
      </w:r>
    </w:p>
    <w:p w14:paraId="311C053A" w14:textId="0BF27AB6"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1a</w:t>
      </w:r>
      <w:r w:rsidRPr="009722FE">
        <w:rPr>
          <w:rFonts w:ascii="Cambria" w:hAnsi="Cambria"/>
          <w:spacing w:val="-4"/>
          <w:lang w:eastAsia="ar-SA"/>
        </w:rPr>
        <w:t>: Szczegółowy opis przedmiotu zamówienia zawierający warunki obligatoryjne oraz klauzule dodatkowe i inne postanowienia szczególne fakultatywne dla ubezpieczeni</w:t>
      </w:r>
      <w:r w:rsidR="00F870B6" w:rsidRPr="009722FE">
        <w:rPr>
          <w:rFonts w:ascii="Cambria" w:hAnsi="Cambria"/>
          <w:spacing w:val="-4"/>
          <w:lang w:eastAsia="ar-SA"/>
        </w:rPr>
        <w:t>a</w:t>
      </w:r>
      <w:r w:rsidRPr="009722FE">
        <w:rPr>
          <w:rFonts w:ascii="Cambria" w:hAnsi="Cambria"/>
          <w:spacing w:val="-4"/>
          <w:lang w:eastAsia="ar-SA"/>
        </w:rPr>
        <w:t xml:space="preserve"> majątku i odpowiedzialności cywilnej </w:t>
      </w:r>
      <w:r w:rsidR="00BD583B">
        <w:rPr>
          <w:rFonts w:ascii="Cambria" w:hAnsi="Cambria"/>
          <w:spacing w:val="-4"/>
          <w:lang w:eastAsia="ar-SA"/>
        </w:rPr>
        <w:t>Uzdrowiskowej Gminy Miejskiej Szczawno-Zdrój</w:t>
      </w:r>
      <w:r w:rsidR="006350D4" w:rsidRPr="009722FE">
        <w:rPr>
          <w:rFonts w:ascii="Cambria" w:hAnsi="Cambria"/>
          <w:spacing w:val="-4"/>
          <w:lang w:eastAsia="ar-SA"/>
        </w:rPr>
        <w:t>, dotyczący części I zamówienia</w:t>
      </w:r>
    </w:p>
    <w:p w14:paraId="1B015312" w14:textId="53B0F0C7"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1b</w:t>
      </w:r>
      <w:r w:rsidRPr="009722FE">
        <w:rPr>
          <w:rFonts w:ascii="Cambria" w:hAnsi="Cambria"/>
          <w:spacing w:val="-4"/>
          <w:lang w:eastAsia="ar-SA"/>
        </w:rPr>
        <w:t>: Szczegółowy opis przedmiotu zamówienia zawierający warunki obligatoryjne oraz</w:t>
      </w:r>
      <w:r w:rsidR="00B15F86" w:rsidRPr="009722FE">
        <w:rPr>
          <w:rFonts w:ascii="Cambria" w:hAnsi="Cambria"/>
          <w:spacing w:val="-4"/>
          <w:lang w:eastAsia="ar-SA"/>
        </w:rPr>
        <w:t xml:space="preserve"> </w:t>
      </w:r>
      <w:r w:rsidRPr="009722FE">
        <w:rPr>
          <w:rFonts w:ascii="Cambria" w:hAnsi="Cambria"/>
          <w:spacing w:val="-4"/>
          <w:lang w:eastAsia="ar-SA"/>
        </w:rPr>
        <w:t xml:space="preserve">klauzule dodatkowe i inne postanowienia szczególne fakultatywne dla ubezpieczenia pojazdów mechanicznych </w:t>
      </w:r>
      <w:r w:rsidR="00BD583B">
        <w:rPr>
          <w:rFonts w:ascii="Cambria" w:hAnsi="Cambria"/>
          <w:spacing w:val="-4"/>
          <w:lang w:eastAsia="ar-SA"/>
        </w:rPr>
        <w:t>Uzdrowiskowej Gminy Miejskiej Szczawno-Zdrój</w:t>
      </w:r>
      <w:r w:rsidRPr="009722FE">
        <w:rPr>
          <w:rFonts w:ascii="Cambria" w:hAnsi="Cambria"/>
          <w:spacing w:val="-4"/>
          <w:lang w:eastAsia="ar-SA"/>
        </w:rPr>
        <w:t xml:space="preserve">, dotyczący części </w:t>
      </w:r>
      <w:r w:rsidR="006F49BB" w:rsidRPr="009722FE">
        <w:rPr>
          <w:rFonts w:ascii="Cambria" w:hAnsi="Cambria"/>
          <w:spacing w:val="-4"/>
          <w:lang w:eastAsia="ar-SA"/>
        </w:rPr>
        <w:t xml:space="preserve">II </w:t>
      </w:r>
      <w:r w:rsidRPr="009722FE">
        <w:rPr>
          <w:rFonts w:ascii="Cambria" w:hAnsi="Cambria"/>
          <w:spacing w:val="-4"/>
          <w:lang w:eastAsia="ar-SA"/>
        </w:rPr>
        <w:t>zamówienia</w:t>
      </w:r>
    </w:p>
    <w:p w14:paraId="5622ECB7" w14:textId="2E829B9C"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 xml:space="preserve">Załącznik nr </w:t>
      </w:r>
      <w:r w:rsidRPr="00E618A3">
        <w:rPr>
          <w:rFonts w:ascii="Cambria" w:hAnsi="Cambria"/>
          <w:b/>
          <w:spacing w:val="-4"/>
          <w:lang w:eastAsia="ar-SA"/>
        </w:rPr>
        <w:t>1</w:t>
      </w:r>
      <w:r w:rsidR="002012E6" w:rsidRPr="00E618A3">
        <w:rPr>
          <w:rFonts w:ascii="Cambria" w:hAnsi="Cambria"/>
          <w:b/>
          <w:spacing w:val="-4"/>
          <w:lang w:eastAsia="ar-SA"/>
        </w:rPr>
        <w:t>d</w:t>
      </w:r>
      <w:r w:rsidRPr="00E618A3">
        <w:rPr>
          <w:rFonts w:ascii="Cambria" w:hAnsi="Cambria"/>
          <w:spacing w:val="-4"/>
          <w:lang w:eastAsia="ar-SA"/>
        </w:rPr>
        <w:t>:</w:t>
      </w:r>
      <w:r w:rsidRPr="009722FE">
        <w:rPr>
          <w:rFonts w:ascii="Cambria" w:hAnsi="Cambria"/>
          <w:spacing w:val="-4"/>
          <w:lang w:eastAsia="ar-SA"/>
        </w:rPr>
        <w:t xml:space="preserve"> Szczegółowy opis przedmiotu zamówienia zawierający wykaz mienia </w:t>
      </w:r>
      <w:r w:rsidRPr="009722FE">
        <w:rPr>
          <w:rFonts w:ascii="Cambria" w:hAnsi="Cambria"/>
          <w:spacing w:val="-4"/>
          <w:lang w:eastAsia="ar-SA"/>
        </w:rPr>
        <w:lastRenderedPageBreak/>
        <w:t>deklarowanego do ubezpieczenia, dotyczący części I</w:t>
      </w:r>
      <w:r w:rsidR="00E87500">
        <w:rPr>
          <w:rFonts w:ascii="Cambria" w:hAnsi="Cambria"/>
          <w:spacing w:val="-4"/>
          <w:lang w:eastAsia="ar-SA"/>
        </w:rPr>
        <w:t xml:space="preserve"> i</w:t>
      </w:r>
      <w:r w:rsidR="00CE59DA" w:rsidRPr="009722FE">
        <w:rPr>
          <w:rFonts w:ascii="Cambria" w:hAnsi="Cambria"/>
          <w:spacing w:val="-4"/>
          <w:lang w:eastAsia="ar-SA"/>
        </w:rPr>
        <w:t xml:space="preserve"> II </w:t>
      </w:r>
      <w:r w:rsidRPr="009722FE">
        <w:rPr>
          <w:rFonts w:ascii="Cambria" w:hAnsi="Cambria"/>
          <w:spacing w:val="-4"/>
          <w:lang w:eastAsia="ar-SA"/>
        </w:rPr>
        <w:t>zamówienia</w:t>
      </w:r>
    </w:p>
    <w:p w14:paraId="14E0173A" w14:textId="4583D77E"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4</w:t>
      </w:r>
      <w:r w:rsidRPr="009722FE">
        <w:rPr>
          <w:rFonts w:ascii="Cambria" w:hAnsi="Cambria"/>
          <w:spacing w:val="-4"/>
          <w:lang w:eastAsia="ar-SA"/>
        </w:rPr>
        <w:t>: Szczegółowy opis przedmiotu zamówienia zawierający warunki obligatoryjne – definicje pojęć i obligatoryjną treść klauzul dodatkowych, dotyczący części I</w:t>
      </w:r>
      <w:r w:rsidR="009C68F0">
        <w:rPr>
          <w:rFonts w:ascii="Cambria" w:hAnsi="Cambria"/>
          <w:spacing w:val="-4"/>
          <w:lang w:eastAsia="ar-SA"/>
        </w:rPr>
        <w:t xml:space="preserve"> i</w:t>
      </w:r>
      <w:r w:rsidRPr="009722FE">
        <w:rPr>
          <w:rFonts w:ascii="Cambria" w:hAnsi="Cambria"/>
          <w:spacing w:val="-4"/>
          <w:lang w:eastAsia="ar-SA"/>
        </w:rPr>
        <w:t xml:space="preserve"> II zamówienia</w:t>
      </w:r>
    </w:p>
    <w:p w14:paraId="73E7D160" w14:textId="321275A1" w:rsidR="002F515E" w:rsidRPr="009722FE" w:rsidRDefault="002F515E" w:rsidP="001D5159">
      <w:pPr>
        <w:widowControl w:val="0"/>
        <w:tabs>
          <w:tab w:val="left" w:pos="720"/>
        </w:tabs>
        <w:suppressAutoHyphens/>
        <w:spacing w:after="0" w:line="240" w:lineRule="auto"/>
        <w:ind w:left="851"/>
        <w:jc w:val="both"/>
        <w:rPr>
          <w:rFonts w:ascii="Cambria" w:hAnsi="Cambria"/>
          <w:lang w:eastAsia="ar-SA"/>
        </w:rPr>
      </w:pPr>
      <w:r w:rsidRPr="009722FE">
        <w:rPr>
          <w:rFonts w:ascii="Cambria" w:hAnsi="Cambria"/>
          <w:b/>
          <w:spacing w:val="-4"/>
          <w:lang w:eastAsia="ar-SA"/>
        </w:rPr>
        <w:t>Załącznik nr 5</w:t>
      </w:r>
      <w:r w:rsidRPr="009722FE">
        <w:rPr>
          <w:rFonts w:ascii="Cambria" w:hAnsi="Cambria"/>
          <w:spacing w:val="-4"/>
          <w:lang w:eastAsia="ar-SA"/>
        </w:rPr>
        <w:t xml:space="preserve">: Szczegółowy opis przedmiotu zamówienia zawierający klauzule dodatkowe i inne postanowienia szczególne fakultatywne, dotyczący części </w:t>
      </w:r>
      <w:r w:rsidR="00E87500" w:rsidRPr="009722FE">
        <w:rPr>
          <w:rFonts w:ascii="Cambria" w:hAnsi="Cambria"/>
          <w:spacing w:val="-4"/>
          <w:lang w:eastAsia="ar-SA"/>
        </w:rPr>
        <w:t>I</w:t>
      </w:r>
      <w:r w:rsidR="009C68F0">
        <w:rPr>
          <w:rFonts w:ascii="Cambria" w:hAnsi="Cambria"/>
          <w:spacing w:val="-4"/>
          <w:lang w:eastAsia="ar-SA"/>
        </w:rPr>
        <w:t xml:space="preserve"> i</w:t>
      </w:r>
      <w:r w:rsidR="00E87500" w:rsidRPr="009722FE">
        <w:rPr>
          <w:rFonts w:ascii="Cambria" w:hAnsi="Cambria"/>
          <w:spacing w:val="-4"/>
          <w:lang w:eastAsia="ar-SA"/>
        </w:rPr>
        <w:t xml:space="preserve"> II</w:t>
      </w:r>
      <w:r w:rsidR="00E87500">
        <w:rPr>
          <w:rFonts w:ascii="Cambria" w:hAnsi="Cambria"/>
          <w:spacing w:val="-4"/>
          <w:lang w:eastAsia="ar-SA"/>
        </w:rPr>
        <w:t xml:space="preserve"> </w:t>
      </w:r>
      <w:r w:rsidR="00E87500" w:rsidRPr="009722FE">
        <w:rPr>
          <w:rFonts w:ascii="Cambria" w:hAnsi="Cambria"/>
          <w:spacing w:val="-4"/>
          <w:lang w:eastAsia="ar-SA"/>
        </w:rPr>
        <w:t>zamówienia</w:t>
      </w:r>
    </w:p>
    <w:p w14:paraId="1F5850C1" w14:textId="77777777" w:rsidR="007204F0" w:rsidRPr="009722FE" w:rsidRDefault="007204F0" w:rsidP="00455B83">
      <w:pPr>
        <w:pStyle w:val="Akapitzlist"/>
        <w:widowControl w:val="0"/>
        <w:numPr>
          <w:ilvl w:val="1"/>
          <w:numId w:val="10"/>
        </w:numPr>
        <w:tabs>
          <w:tab w:val="left" w:pos="851"/>
        </w:tabs>
        <w:suppressAutoHyphens/>
        <w:spacing w:after="0" w:line="240" w:lineRule="auto"/>
        <w:ind w:left="851" w:hanging="851"/>
        <w:contextualSpacing w:val="0"/>
        <w:jc w:val="both"/>
        <w:rPr>
          <w:rFonts w:ascii="Cambria" w:hAnsi="Cambria"/>
        </w:rPr>
      </w:pPr>
      <w:r w:rsidRPr="009722FE">
        <w:rPr>
          <w:rFonts w:ascii="Cambria" w:hAnsi="Cambria"/>
        </w:rPr>
        <w:t>Każdy z</w:t>
      </w:r>
      <w:r w:rsidR="007757DD" w:rsidRPr="009722FE">
        <w:rPr>
          <w:rFonts w:ascii="Cambria" w:hAnsi="Cambria"/>
        </w:rPr>
        <w:t xml:space="preserve"> </w:t>
      </w:r>
      <w:r w:rsidRPr="009722FE">
        <w:rPr>
          <w:rFonts w:ascii="Cambria" w:hAnsi="Cambria"/>
        </w:rPr>
        <w:t xml:space="preserve">wykonawców przed złożeniem oferty może dokonać lustracji miejsc </w:t>
      </w:r>
      <w:r w:rsidR="005871EE">
        <w:rPr>
          <w:rFonts w:ascii="Cambria" w:hAnsi="Cambria"/>
        </w:rPr>
        <w:t>zgłaszanych</w:t>
      </w:r>
      <w:r w:rsidRPr="009722FE">
        <w:rPr>
          <w:rFonts w:ascii="Cambria" w:hAnsi="Cambria"/>
        </w:rPr>
        <w:t xml:space="preserve"> do ubezpieczenia</w:t>
      </w:r>
      <w:r w:rsidR="005871EE">
        <w:rPr>
          <w:rFonts w:ascii="Cambria" w:hAnsi="Cambria"/>
        </w:rPr>
        <w:t xml:space="preserve"> (audyt ubezpieczeniowy)</w:t>
      </w:r>
      <w:r w:rsidRPr="009722FE">
        <w:rPr>
          <w:rFonts w:ascii="Cambria" w:hAnsi="Cambria"/>
        </w:rPr>
        <w:t>, w terminie uzgodnionym z</w:t>
      </w:r>
      <w:r w:rsidR="00F870B6" w:rsidRPr="009722FE">
        <w:rPr>
          <w:rFonts w:ascii="Cambria" w:hAnsi="Cambria"/>
        </w:rPr>
        <w:t xml:space="preserve"> </w:t>
      </w:r>
      <w:r w:rsidRPr="009722FE">
        <w:rPr>
          <w:rFonts w:ascii="Cambria" w:hAnsi="Cambria"/>
        </w:rPr>
        <w:t xml:space="preserve">zamawiającym. </w:t>
      </w:r>
    </w:p>
    <w:p w14:paraId="1A1EBFC7" w14:textId="77777777" w:rsidR="002F515E" w:rsidRPr="0067050D" w:rsidRDefault="002F515E"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4" w:name="_Toc456007412"/>
      <w:bookmarkStart w:id="45" w:name="_Toc456007642"/>
      <w:bookmarkStart w:id="46" w:name="_Toc456086880"/>
      <w:bookmarkStart w:id="47" w:name="_Toc466986898"/>
      <w:r w:rsidRPr="009722FE">
        <w:rPr>
          <w:rFonts w:ascii="Cambria" w:hAnsi="Cambria"/>
          <w:b/>
        </w:rPr>
        <w:t xml:space="preserve">Termin wykonania </w:t>
      </w:r>
      <w:r w:rsidRPr="0067050D">
        <w:rPr>
          <w:rFonts w:ascii="Cambria" w:hAnsi="Cambria"/>
          <w:b/>
        </w:rPr>
        <w:t>zamówienia</w:t>
      </w:r>
      <w:bookmarkEnd w:id="44"/>
      <w:bookmarkEnd w:id="45"/>
      <w:bookmarkEnd w:id="46"/>
      <w:bookmarkEnd w:id="47"/>
    </w:p>
    <w:p w14:paraId="28AFE998" w14:textId="16D97B44" w:rsidR="002F515E" w:rsidRPr="0067050D" w:rsidRDefault="002F515E" w:rsidP="00455B83">
      <w:pPr>
        <w:widowControl w:val="0"/>
        <w:numPr>
          <w:ilvl w:val="1"/>
          <w:numId w:val="10"/>
        </w:numPr>
        <w:tabs>
          <w:tab w:val="left" w:pos="851"/>
        </w:tabs>
        <w:suppressAutoHyphens/>
        <w:spacing w:after="0" w:line="240" w:lineRule="auto"/>
        <w:ind w:left="851" w:hanging="851"/>
        <w:jc w:val="both"/>
        <w:rPr>
          <w:rFonts w:ascii="Cambria" w:hAnsi="Cambria"/>
        </w:rPr>
      </w:pPr>
      <w:bookmarkStart w:id="48" w:name="_Toc456007413"/>
      <w:bookmarkStart w:id="49" w:name="_Toc456007643"/>
      <w:bookmarkStart w:id="50" w:name="_Toc456085583"/>
      <w:r w:rsidRPr="0067050D">
        <w:rPr>
          <w:rFonts w:ascii="Cambria" w:hAnsi="Cambria"/>
        </w:rPr>
        <w:t xml:space="preserve">Termin wykonania zamówienia: </w:t>
      </w:r>
      <w:r w:rsidR="00D51CF6" w:rsidRPr="0067050D">
        <w:rPr>
          <w:rFonts w:ascii="Cambria" w:hAnsi="Cambria"/>
          <w:b/>
        </w:rPr>
        <w:t xml:space="preserve"> </w:t>
      </w:r>
      <w:bookmarkEnd w:id="48"/>
      <w:bookmarkEnd w:id="49"/>
      <w:bookmarkEnd w:id="50"/>
      <w:r w:rsidR="009C68F0" w:rsidRPr="0067050D">
        <w:rPr>
          <w:rFonts w:ascii="Cambria" w:hAnsi="Cambria"/>
          <w:b/>
        </w:rPr>
        <w:t>od 01.01.2021 r. do 31.12.202</w:t>
      </w:r>
      <w:r w:rsidR="006503E1" w:rsidRPr="0067050D">
        <w:rPr>
          <w:rFonts w:ascii="Cambria" w:hAnsi="Cambria"/>
          <w:b/>
        </w:rPr>
        <w:t>3</w:t>
      </w:r>
    </w:p>
    <w:p w14:paraId="7FA13DD0" w14:textId="5513BB47" w:rsidR="002F515E" w:rsidRPr="009722FE" w:rsidRDefault="007B711D"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4"/>
          <w:lang w:eastAsia="ar-SA"/>
        </w:rPr>
      </w:pPr>
      <w:bookmarkStart w:id="51" w:name="_Hlk531186382"/>
      <w:r w:rsidRPr="0067050D">
        <w:rPr>
          <w:rFonts w:ascii="Cambria" w:hAnsi="Cambria"/>
          <w:spacing w:val="-4"/>
          <w:lang w:eastAsia="ar-SA"/>
        </w:rPr>
        <w:t>W I części zamówienia d</w:t>
      </w:r>
      <w:r w:rsidR="007E732B" w:rsidRPr="0067050D">
        <w:rPr>
          <w:rFonts w:ascii="Cambria" w:hAnsi="Cambria"/>
          <w:spacing w:val="-4"/>
          <w:lang w:eastAsia="ar-SA"/>
        </w:rPr>
        <w:t>okumenty</w:t>
      </w:r>
      <w:r w:rsidR="00880192" w:rsidRPr="0067050D">
        <w:rPr>
          <w:rFonts w:ascii="Cambria" w:hAnsi="Cambria"/>
          <w:spacing w:val="-4"/>
          <w:lang w:eastAsia="ar-SA"/>
        </w:rPr>
        <w:t xml:space="preserve"> ubezpieczeniowe będą wystawiane na </w:t>
      </w:r>
      <w:r w:rsidR="00A112C6" w:rsidRPr="0067050D">
        <w:rPr>
          <w:rFonts w:ascii="Cambria" w:hAnsi="Cambria"/>
          <w:spacing w:val="-4"/>
          <w:lang w:eastAsia="ar-SA"/>
        </w:rPr>
        <w:t>trzy</w:t>
      </w:r>
      <w:r w:rsidR="000A27F4" w:rsidRPr="0067050D">
        <w:rPr>
          <w:rFonts w:ascii="Cambria" w:hAnsi="Cambria"/>
          <w:spacing w:val="-4"/>
          <w:lang w:eastAsia="ar-SA"/>
        </w:rPr>
        <w:t xml:space="preserve"> roczne</w:t>
      </w:r>
      <w:r w:rsidR="000A27F4" w:rsidRPr="009722FE">
        <w:rPr>
          <w:rFonts w:ascii="Cambria" w:hAnsi="Cambria"/>
          <w:spacing w:val="-4"/>
          <w:lang w:eastAsia="ar-SA"/>
        </w:rPr>
        <w:t xml:space="preserve"> okresy ubezpieczenia</w:t>
      </w:r>
      <w:r w:rsidR="00880192" w:rsidRPr="009722FE">
        <w:rPr>
          <w:rFonts w:ascii="Cambria" w:hAnsi="Cambria"/>
          <w:spacing w:val="-4"/>
          <w:lang w:eastAsia="ar-SA"/>
        </w:rPr>
        <w:t>, zgodn</w:t>
      </w:r>
      <w:r w:rsidR="00652DAF" w:rsidRPr="009722FE">
        <w:rPr>
          <w:rFonts w:ascii="Cambria" w:hAnsi="Cambria"/>
          <w:spacing w:val="-4"/>
          <w:lang w:eastAsia="ar-SA"/>
        </w:rPr>
        <w:t>e</w:t>
      </w:r>
      <w:r w:rsidR="00880192" w:rsidRPr="009722FE">
        <w:rPr>
          <w:rFonts w:ascii="Cambria" w:hAnsi="Cambria"/>
          <w:spacing w:val="-4"/>
          <w:lang w:eastAsia="ar-SA"/>
        </w:rPr>
        <w:t xml:space="preserve"> z terminem wykonania zamówienia</w:t>
      </w:r>
      <w:bookmarkEnd w:id="51"/>
      <w:r w:rsidR="00880192" w:rsidRPr="009722FE">
        <w:rPr>
          <w:rFonts w:ascii="Cambria" w:hAnsi="Cambria"/>
          <w:spacing w:val="-4"/>
          <w:lang w:eastAsia="ar-SA"/>
        </w:rPr>
        <w:t>, z</w:t>
      </w:r>
      <w:r w:rsidR="00B83A60" w:rsidRPr="009722FE">
        <w:rPr>
          <w:rFonts w:ascii="Cambria" w:hAnsi="Cambria"/>
          <w:spacing w:val="-4"/>
          <w:lang w:eastAsia="ar-SA"/>
        </w:rPr>
        <w:t xml:space="preserve"> </w:t>
      </w:r>
      <w:r w:rsidR="00880192" w:rsidRPr="009722FE">
        <w:rPr>
          <w:rFonts w:ascii="Cambria" w:hAnsi="Cambria"/>
          <w:spacing w:val="-4"/>
          <w:lang w:eastAsia="ar-SA"/>
        </w:rPr>
        <w:t>wyjątkiem ubezpieczeń aktualnych, zawartych wcześniej, w odniesieniu do</w:t>
      </w:r>
      <w:r w:rsidR="005E43D7">
        <w:rPr>
          <w:rFonts w:ascii="Cambria" w:hAnsi="Cambria"/>
          <w:spacing w:val="-4"/>
          <w:lang w:eastAsia="ar-SA"/>
        </w:rPr>
        <w:t xml:space="preserve"> </w:t>
      </w:r>
      <w:r w:rsidR="00880192" w:rsidRPr="009722FE">
        <w:rPr>
          <w:rFonts w:ascii="Cambria" w:hAnsi="Cambria"/>
          <w:spacing w:val="-4"/>
          <w:lang w:eastAsia="ar-SA"/>
        </w:rPr>
        <w:t xml:space="preserve">których dokumenty </w:t>
      </w:r>
      <w:r w:rsidR="005E43D7">
        <w:rPr>
          <w:rFonts w:ascii="Cambria" w:hAnsi="Cambria"/>
          <w:spacing w:val="-4"/>
          <w:lang w:eastAsia="ar-SA"/>
        </w:rPr>
        <w:t xml:space="preserve">ubezpieczeniowe </w:t>
      </w:r>
      <w:r w:rsidR="000A27F4" w:rsidRPr="009722FE">
        <w:rPr>
          <w:rFonts w:ascii="Cambria" w:hAnsi="Cambria"/>
          <w:spacing w:val="-4"/>
          <w:lang w:eastAsia="ar-SA"/>
        </w:rPr>
        <w:t xml:space="preserve">będą wystawione licząc od następnego </w:t>
      </w:r>
      <w:r w:rsidR="00880192" w:rsidRPr="009722FE">
        <w:rPr>
          <w:rFonts w:ascii="Cambria" w:hAnsi="Cambria"/>
          <w:spacing w:val="-4"/>
          <w:lang w:eastAsia="ar-SA"/>
        </w:rPr>
        <w:t xml:space="preserve">dnia </w:t>
      </w:r>
      <w:r w:rsidR="000A27F4" w:rsidRPr="009722FE">
        <w:rPr>
          <w:rFonts w:ascii="Cambria" w:hAnsi="Cambria"/>
          <w:spacing w:val="-4"/>
          <w:lang w:eastAsia="ar-SA"/>
        </w:rPr>
        <w:t xml:space="preserve">po </w:t>
      </w:r>
      <w:r w:rsidR="00880192" w:rsidRPr="009722FE">
        <w:rPr>
          <w:rFonts w:ascii="Cambria" w:hAnsi="Cambria"/>
          <w:spacing w:val="-4"/>
          <w:lang w:eastAsia="ar-SA"/>
        </w:rPr>
        <w:t>dniu wygaśnięcia tych umów do końca pierwszego rocznego okresu wykonania zamówienia</w:t>
      </w:r>
      <w:r w:rsidR="000A27F4" w:rsidRPr="009722FE">
        <w:rPr>
          <w:rFonts w:ascii="Cambria" w:hAnsi="Cambria"/>
          <w:spacing w:val="-4"/>
          <w:lang w:eastAsia="ar-SA"/>
        </w:rPr>
        <w:t xml:space="preserve">, a następnie na </w:t>
      </w:r>
      <w:r w:rsidR="00A112C6" w:rsidRPr="009722FE">
        <w:rPr>
          <w:rFonts w:ascii="Cambria" w:hAnsi="Cambria"/>
          <w:spacing w:val="-4"/>
          <w:lang w:eastAsia="ar-SA"/>
        </w:rPr>
        <w:t>dwa pełne</w:t>
      </w:r>
      <w:r w:rsidR="002B67A6" w:rsidRPr="009722FE">
        <w:rPr>
          <w:rFonts w:ascii="Cambria" w:hAnsi="Cambria"/>
          <w:spacing w:val="-4"/>
          <w:lang w:eastAsia="ar-SA"/>
        </w:rPr>
        <w:t xml:space="preserve"> </w:t>
      </w:r>
      <w:r w:rsidR="000A27F4" w:rsidRPr="009722FE">
        <w:rPr>
          <w:rFonts w:ascii="Cambria" w:hAnsi="Cambria"/>
          <w:spacing w:val="-4"/>
          <w:lang w:eastAsia="ar-SA"/>
        </w:rPr>
        <w:t>roczn</w:t>
      </w:r>
      <w:r w:rsidR="00A112C6" w:rsidRPr="009722FE">
        <w:rPr>
          <w:rFonts w:ascii="Cambria" w:hAnsi="Cambria"/>
          <w:spacing w:val="-4"/>
          <w:lang w:eastAsia="ar-SA"/>
        </w:rPr>
        <w:t>e</w:t>
      </w:r>
      <w:r w:rsidR="000A27F4" w:rsidRPr="009722FE">
        <w:rPr>
          <w:rFonts w:ascii="Cambria" w:hAnsi="Cambria"/>
          <w:spacing w:val="-4"/>
          <w:lang w:eastAsia="ar-SA"/>
        </w:rPr>
        <w:t xml:space="preserve"> okres</w:t>
      </w:r>
      <w:r w:rsidR="00BF702B" w:rsidRPr="009722FE">
        <w:rPr>
          <w:rFonts w:ascii="Cambria" w:hAnsi="Cambria"/>
          <w:spacing w:val="-4"/>
          <w:lang w:eastAsia="ar-SA"/>
        </w:rPr>
        <w:t>y</w:t>
      </w:r>
      <w:r w:rsidR="000A27F4" w:rsidRPr="009722FE">
        <w:rPr>
          <w:rFonts w:ascii="Cambria" w:hAnsi="Cambria"/>
          <w:spacing w:val="-4"/>
          <w:lang w:eastAsia="ar-SA"/>
        </w:rPr>
        <w:t xml:space="preserve"> ubezpieczenia</w:t>
      </w:r>
      <w:r w:rsidR="00880192" w:rsidRPr="009722FE">
        <w:rPr>
          <w:rFonts w:ascii="Cambria" w:hAnsi="Cambria"/>
          <w:spacing w:val="-4"/>
          <w:lang w:eastAsia="ar-SA"/>
        </w:rPr>
        <w:t>. Składka za</w:t>
      </w:r>
      <w:r w:rsidR="007757DD" w:rsidRPr="009722FE">
        <w:rPr>
          <w:rFonts w:ascii="Cambria" w:hAnsi="Cambria"/>
          <w:spacing w:val="-4"/>
          <w:lang w:eastAsia="ar-SA"/>
        </w:rPr>
        <w:t xml:space="preserve"> </w:t>
      </w:r>
      <w:r w:rsidR="00880192" w:rsidRPr="009722FE">
        <w:rPr>
          <w:rFonts w:ascii="Cambria" w:hAnsi="Cambria"/>
          <w:spacing w:val="-4"/>
          <w:lang w:eastAsia="ar-SA"/>
        </w:rPr>
        <w:t>polisy te rozliczana będzie według zasady „co do dnia” za faktyczny okres ochrony, według stawek rocznych zgodnych ze</w:t>
      </w:r>
      <w:r w:rsidR="002B67A6" w:rsidRPr="009722FE">
        <w:rPr>
          <w:rFonts w:ascii="Cambria" w:hAnsi="Cambria"/>
          <w:spacing w:val="-4"/>
          <w:lang w:eastAsia="ar-SA"/>
        </w:rPr>
        <w:t xml:space="preserve"> </w:t>
      </w:r>
      <w:r w:rsidR="00880192" w:rsidRPr="009722FE">
        <w:rPr>
          <w:rFonts w:ascii="Cambria" w:hAnsi="Cambria"/>
          <w:spacing w:val="-4"/>
          <w:lang w:eastAsia="ar-SA"/>
        </w:rPr>
        <w:t>złożoną ofertą i</w:t>
      </w:r>
      <w:r w:rsidR="00A112C6" w:rsidRPr="009722FE">
        <w:rPr>
          <w:rFonts w:ascii="Cambria" w:hAnsi="Cambria"/>
          <w:spacing w:val="-4"/>
          <w:lang w:eastAsia="ar-SA"/>
        </w:rPr>
        <w:t xml:space="preserve"> </w:t>
      </w:r>
      <w:r w:rsidR="00880192" w:rsidRPr="009722FE">
        <w:rPr>
          <w:rFonts w:ascii="Cambria" w:hAnsi="Cambria"/>
          <w:spacing w:val="-4"/>
          <w:lang w:eastAsia="ar-SA"/>
        </w:rPr>
        <w:t>nie</w:t>
      </w:r>
      <w:r w:rsidR="00B05C0E" w:rsidRPr="009722FE">
        <w:rPr>
          <w:rFonts w:ascii="Cambria" w:hAnsi="Cambria"/>
          <w:spacing w:val="-4"/>
          <w:lang w:eastAsia="ar-SA"/>
        </w:rPr>
        <w:t xml:space="preserve"> </w:t>
      </w:r>
      <w:r w:rsidR="00880192" w:rsidRPr="009722FE">
        <w:rPr>
          <w:rFonts w:ascii="Cambria" w:hAnsi="Cambria"/>
          <w:spacing w:val="-4"/>
          <w:lang w:eastAsia="ar-SA"/>
        </w:rPr>
        <w:t>będzie miała zastosowania składka minimalna z polisy.</w:t>
      </w:r>
    </w:p>
    <w:p w14:paraId="67CD4D58" w14:textId="77777777" w:rsidR="002B67A6" w:rsidRPr="009722FE" w:rsidRDefault="002B67A6"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 xml:space="preserve">Dokumenty ubezpieczeniowe dotyczące tzw. ubezpieczeń wspólnych, </w:t>
      </w:r>
      <w:r w:rsidR="007B711D" w:rsidRPr="009722FE">
        <w:rPr>
          <w:rFonts w:ascii="Cambria" w:hAnsi="Cambria"/>
          <w:color w:val="000000"/>
          <w:lang w:eastAsia="ar-SA"/>
        </w:rPr>
        <w:t xml:space="preserve">zawartych w I części zamówienia, </w:t>
      </w:r>
      <w:r w:rsidRPr="009722FE">
        <w:rPr>
          <w:rFonts w:ascii="Cambria" w:hAnsi="Cambria"/>
          <w:color w:val="000000"/>
          <w:lang w:eastAsia="ar-SA"/>
        </w:rPr>
        <w:t xml:space="preserve">tj. ubezpieczenia odpowiedzialności cywilnej, ubezpieczenia sprzętu elektronicznego od wszystkich ryzyk w systemie pierwszego ryzyka oraz ubezpieczenia mienia od wszystkich ryzyk w systemie pierwszego ryzyka, w tym odnoszące się </w:t>
      </w:r>
      <w:r w:rsidR="007B711D" w:rsidRPr="009722FE">
        <w:rPr>
          <w:rFonts w:ascii="Cambria" w:hAnsi="Cambria"/>
          <w:color w:val="000000"/>
          <w:lang w:eastAsia="ar-SA"/>
        </w:rPr>
        <w:br/>
      </w:r>
      <w:r w:rsidRPr="009722FE">
        <w:rPr>
          <w:rFonts w:ascii="Cambria" w:hAnsi="Cambria"/>
          <w:color w:val="000000"/>
          <w:lang w:eastAsia="ar-SA"/>
        </w:rPr>
        <w:t xml:space="preserve">do ubezpieczenia od kradzieży z włamaniem i rabunku oraz przedmiotów szklanych </w:t>
      </w:r>
      <w:r w:rsidR="007B711D" w:rsidRPr="009722FE">
        <w:rPr>
          <w:rFonts w:ascii="Cambria" w:hAnsi="Cambria"/>
          <w:color w:val="000000"/>
          <w:lang w:eastAsia="ar-SA"/>
        </w:rPr>
        <w:br/>
      </w:r>
      <w:r w:rsidRPr="009722FE">
        <w:rPr>
          <w:rFonts w:ascii="Cambria" w:hAnsi="Cambria"/>
          <w:color w:val="000000"/>
          <w:lang w:eastAsia="ar-SA"/>
        </w:rPr>
        <w:t xml:space="preserve">od stłuczenia, wystawiane będą na </w:t>
      </w:r>
      <w:r w:rsidR="00A112C6" w:rsidRPr="009722FE">
        <w:rPr>
          <w:rFonts w:ascii="Cambria" w:hAnsi="Cambria"/>
          <w:color w:val="000000"/>
          <w:lang w:eastAsia="ar-SA"/>
        </w:rPr>
        <w:t>trzy</w:t>
      </w:r>
      <w:r w:rsidRPr="009722FE">
        <w:rPr>
          <w:rFonts w:ascii="Cambria" w:hAnsi="Cambria"/>
          <w:color w:val="000000"/>
          <w:lang w:eastAsia="ar-SA"/>
        </w:rPr>
        <w:t xml:space="preserve"> pełne roczne okresy ubezpieczenia</w:t>
      </w:r>
      <w:r w:rsidR="00B05C0E" w:rsidRPr="009722FE">
        <w:rPr>
          <w:rFonts w:ascii="Cambria" w:hAnsi="Cambria"/>
          <w:color w:val="000000"/>
          <w:lang w:eastAsia="ar-SA"/>
        </w:rPr>
        <w:t>, w terminie realizacji zamówienia</w:t>
      </w:r>
      <w:r w:rsidR="000B7A60" w:rsidRPr="009722FE">
        <w:rPr>
          <w:rFonts w:ascii="Cambria" w:hAnsi="Cambria"/>
          <w:color w:val="000000"/>
          <w:lang w:eastAsia="ar-SA"/>
        </w:rPr>
        <w:t>.</w:t>
      </w:r>
    </w:p>
    <w:p w14:paraId="4A1D21AE" w14:textId="77777777" w:rsidR="009A63C4" w:rsidRPr="009722FE" w:rsidRDefault="009A63C4"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Doubezpieczenia realizowane będą zawsze do końca rocznego okresu ubezpieczenia.</w:t>
      </w:r>
    </w:p>
    <w:p w14:paraId="5AA1DB96" w14:textId="77777777" w:rsidR="002F515E" w:rsidRPr="005E43D7" w:rsidRDefault="007B711D"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2"/>
          <w:lang w:eastAsia="ar-SA"/>
        </w:rPr>
      </w:pPr>
      <w:r w:rsidRPr="005E43D7">
        <w:rPr>
          <w:rFonts w:ascii="Cambria" w:hAnsi="Cambria"/>
          <w:color w:val="000000"/>
          <w:spacing w:val="-2"/>
          <w:lang w:eastAsia="ar-SA"/>
        </w:rPr>
        <w:t>W II części zamówienia d</w:t>
      </w:r>
      <w:r w:rsidR="007E732B" w:rsidRPr="005E43D7">
        <w:rPr>
          <w:rFonts w:ascii="Cambria" w:hAnsi="Cambria"/>
          <w:color w:val="000000"/>
          <w:spacing w:val="-2"/>
          <w:lang w:eastAsia="ar-SA"/>
        </w:rPr>
        <w:t>okumenty ubezpieczeniowe</w:t>
      </w:r>
      <w:r w:rsidR="00D46BDC"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potwierdzające obowiązkowe </w:t>
      </w:r>
      <w:r w:rsidR="009A6AF2" w:rsidRPr="005E43D7">
        <w:rPr>
          <w:rFonts w:ascii="Cambria" w:hAnsi="Cambria"/>
          <w:color w:val="000000"/>
          <w:spacing w:val="-2"/>
          <w:lang w:eastAsia="ar-SA"/>
        </w:rPr>
        <w:t>ubezpie</w:t>
      </w:r>
      <w:r w:rsidR="005E43D7">
        <w:rPr>
          <w:rFonts w:ascii="Cambria" w:hAnsi="Cambria"/>
          <w:color w:val="000000"/>
          <w:spacing w:val="-2"/>
          <w:lang w:eastAsia="ar-SA"/>
        </w:rPr>
        <w:softHyphen/>
      </w:r>
      <w:r w:rsidR="009A6AF2" w:rsidRPr="005E43D7">
        <w:rPr>
          <w:rFonts w:ascii="Cambria" w:hAnsi="Cambria"/>
          <w:color w:val="000000"/>
          <w:spacing w:val="-2"/>
          <w:lang w:eastAsia="ar-SA"/>
        </w:rPr>
        <w:t xml:space="preserve">czenie </w:t>
      </w:r>
      <w:r w:rsidR="00771551" w:rsidRPr="005E43D7">
        <w:rPr>
          <w:rFonts w:ascii="Cambria" w:hAnsi="Cambria"/>
          <w:color w:val="000000"/>
          <w:spacing w:val="-2"/>
          <w:lang w:eastAsia="ar-SA"/>
        </w:rPr>
        <w:t>odpowiedzialno</w:t>
      </w:r>
      <w:r w:rsidR="009A6AF2" w:rsidRPr="005E43D7">
        <w:rPr>
          <w:rFonts w:ascii="Cambria" w:hAnsi="Cambria"/>
          <w:color w:val="000000"/>
          <w:spacing w:val="-2"/>
          <w:lang w:eastAsia="ar-SA"/>
        </w:rPr>
        <w:softHyphen/>
      </w:r>
      <w:r w:rsidR="00771551" w:rsidRPr="005E43D7">
        <w:rPr>
          <w:rFonts w:ascii="Cambria" w:hAnsi="Cambria"/>
          <w:color w:val="000000"/>
          <w:spacing w:val="-2"/>
          <w:lang w:eastAsia="ar-SA"/>
        </w:rPr>
        <w:t>ści cywilnej</w:t>
      </w:r>
      <w:r w:rsidR="002F515E" w:rsidRPr="005E43D7">
        <w:rPr>
          <w:rFonts w:ascii="Cambria" w:hAnsi="Cambria"/>
          <w:color w:val="000000"/>
          <w:spacing w:val="-2"/>
          <w:lang w:eastAsia="ar-SA"/>
        </w:rPr>
        <w:t xml:space="preserve"> posiadaczy pojazdów mechanicznych</w:t>
      </w:r>
      <w:r w:rsidR="00771551" w:rsidRPr="005E43D7">
        <w:rPr>
          <w:rFonts w:ascii="Cambria" w:hAnsi="Cambria"/>
          <w:color w:val="000000"/>
          <w:spacing w:val="-2"/>
          <w:lang w:eastAsia="ar-SA"/>
        </w:rPr>
        <w:t xml:space="preserve"> (OC)</w:t>
      </w:r>
      <w:r w:rsidR="002F515E" w:rsidRPr="005E43D7">
        <w:rPr>
          <w:rFonts w:ascii="Cambria" w:hAnsi="Cambria"/>
          <w:color w:val="000000"/>
          <w:spacing w:val="-2"/>
          <w:lang w:eastAsia="ar-SA"/>
        </w:rPr>
        <w:t>, auto casco</w:t>
      </w:r>
      <w:r w:rsidR="00771551" w:rsidRPr="005E43D7">
        <w:rPr>
          <w:rFonts w:ascii="Cambria" w:hAnsi="Cambria"/>
          <w:color w:val="000000"/>
          <w:spacing w:val="-2"/>
          <w:lang w:eastAsia="ar-SA"/>
        </w:rPr>
        <w:t xml:space="preserve"> (AC)</w:t>
      </w:r>
      <w:r w:rsidR="00A46EFA" w:rsidRPr="005E43D7">
        <w:rPr>
          <w:rFonts w:ascii="Cambria" w:hAnsi="Cambria"/>
          <w:color w:val="000000"/>
          <w:spacing w:val="-2"/>
          <w:lang w:eastAsia="ar-SA"/>
        </w:rPr>
        <w:t>, assistance (Ass)</w:t>
      </w:r>
      <w:r w:rsidR="00A93135" w:rsidRPr="005E43D7">
        <w:rPr>
          <w:rFonts w:ascii="Cambria" w:hAnsi="Cambria"/>
          <w:color w:val="000000"/>
          <w:spacing w:val="-2"/>
          <w:lang w:eastAsia="ar-SA"/>
        </w:rPr>
        <w:t xml:space="preserve"> oraz</w:t>
      </w:r>
      <w:r w:rsidR="002F515E" w:rsidRPr="005E43D7">
        <w:rPr>
          <w:rFonts w:ascii="Cambria" w:hAnsi="Cambria"/>
          <w:color w:val="000000"/>
          <w:spacing w:val="-2"/>
          <w:lang w:eastAsia="ar-SA"/>
        </w:rPr>
        <w:t xml:space="preserve"> </w:t>
      </w:r>
      <w:r w:rsidR="00D46BDC" w:rsidRPr="005E43D7">
        <w:rPr>
          <w:rFonts w:ascii="Cambria" w:hAnsi="Cambria"/>
          <w:color w:val="000000"/>
          <w:spacing w:val="-2"/>
          <w:lang w:eastAsia="ar-SA"/>
        </w:rPr>
        <w:t xml:space="preserve">następstw </w:t>
      </w:r>
      <w:r w:rsidR="00771551" w:rsidRPr="005E43D7">
        <w:rPr>
          <w:rFonts w:ascii="Cambria" w:hAnsi="Cambria"/>
          <w:color w:val="000000"/>
          <w:spacing w:val="-2"/>
          <w:lang w:eastAsia="ar-SA"/>
        </w:rPr>
        <w:t>nieszczęśliwych wypadków</w:t>
      </w:r>
      <w:r w:rsidR="002F515E" w:rsidRPr="005E43D7">
        <w:rPr>
          <w:rFonts w:ascii="Cambria" w:hAnsi="Cambria"/>
          <w:color w:val="000000"/>
          <w:spacing w:val="-2"/>
          <w:lang w:eastAsia="ar-SA"/>
        </w:rPr>
        <w:t xml:space="preserve"> kierowcy i pasażerów </w:t>
      </w:r>
      <w:r w:rsidR="00771551" w:rsidRPr="005E43D7">
        <w:rPr>
          <w:rFonts w:ascii="Cambria" w:hAnsi="Cambria"/>
          <w:color w:val="000000"/>
          <w:spacing w:val="-2"/>
          <w:lang w:eastAsia="ar-SA"/>
        </w:rPr>
        <w:t xml:space="preserve">(NNW) </w:t>
      </w:r>
      <w:r w:rsidR="002F515E" w:rsidRPr="005E43D7">
        <w:rPr>
          <w:rFonts w:ascii="Cambria" w:hAnsi="Cambria"/>
          <w:color w:val="000000"/>
          <w:spacing w:val="-2"/>
          <w:lang w:eastAsia="ar-SA"/>
        </w:rPr>
        <w:t>będą wystawiane</w:t>
      </w:r>
      <w:r w:rsidR="00BF702B" w:rsidRPr="005E43D7">
        <w:rPr>
          <w:rFonts w:ascii="Cambria" w:hAnsi="Cambria"/>
          <w:color w:val="000000"/>
          <w:spacing w:val="-2"/>
          <w:lang w:eastAsia="ar-SA"/>
        </w:rPr>
        <w:t xml:space="preserve"> </w:t>
      </w:r>
      <w:r w:rsidR="002F515E" w:rsidRPr="005E43D7">
        <w:rPr>
          <w:rFonts w:ascii="Cambria" w:hAnsi="Cambria"/>
          <w:color w:val="000000"/>
          <w:spacing w:val="-2"/>
          <w:lang w:eastAsia="ar-SA"/>
        </w:rPr>
        <w:t>na pełny roczny okres ubezpieczenia, rozpoczynający się w terminie wykonania zamówienia od następnego dnia po dniu wygasania dotychczasowych umów. W</w:t>
      </w:r>
      <w:r w:rsidR="0059228D" w:rsidRPr="005E43D7">
        <w:rPr>
          <w:rFonts w:ascii="Cambria" w:hAnsi="Cambria"/>
          <w:color w:val="000000"/>
          <w:spacing w:val="-2"/>
          <w:lang w:eastAsia="ar-SA"/>
        </w:rPr>
        <w:t xml:space="preserve"> </w:t>
      </w:r>
      <w:r w:rsidR="002F515E" w:rsidRPr="005E43D7">
        <w:rPr>
          <w:rFonts w:ascii="Cambria" w:hAnsi="Cambria"/>
          <w:color w:val="000000"/>
          <w:spacing w:val="-2"/>
          <w:lang w:eastAsia="ar-SA"/>
        </w:rPr>
        <w:t>odniesieniu do</w:t>
      </w:r>
      <w:r w:rsidR="00146DC6"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pojazdów, których termin ubezpieczenia </w:t>
      </w:r>
      <w:r w:rsidR="00771551" w:rsidRPr="005E43D7">
        <w:rPr>
          <w:rFonts w:ascii="Cambria" w:hAnsi="Cambria"/>
          <w:color w:val="000000"/>
          <w:spacing w:val="-2"/>
          <w:lang w:eastAsia="ar-SA"/>
        </w:rPr>
        <w:t>AC</w:t>
      </w:r>
      <w:r w:rsidR="00A46EFA" w:rsidRPr="005E43D7">
        <w:rPr>
          <w:rFonts w:ascii="Cambria" w:hAnsi="Cambria"/>
          <w:color w:val="000000"/>
          <w:spacing w:val="-2"/>
          <w:lang w:eastAsia="ar-SA"/>
        </w:rPr>
        <w:t>, Ass</w:t>
      </w:r>
      <w:r w:rsidR="00A93135"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lub NNW różni się od terminu ubezpieczenia obowiązkowego OC, w pierwszym rocznym okresie ubezpieczenia te będą wyrównywane </w:t>
      </w:r>
      <w:r w:rsidR="005E43D7">
        <w:rPr>
          <w:rFonts w:ascii="Cambria" w:hAnsi="Cambria"/>
          <w:color w:val="000000"/>
          <w:spacing w:val="-2"/>
          <w:lang w:eastAsia="ar-SA"/>
        </w:rPr>
        <w:br/>
      </w:r>
      <w:r w:rsidR="002F515E" w:rsidRPr="005E43D7">
        <w:rPr>
          <w:rFonts w:ascii="Cambria" w:hAnsi="Cambria"/>
          <w:color w:val="000000"/>
          <w:spacing w:val="-2"/>
          <w:lang w:eastAsia="ar-SA"/>
        </w:rPr>
        <w:t>na dzień końca ubezpieczenia OC</w:t>
      </w:r>
      <w:r w:rsidR="00880192" w:rsidRPr="005E43D7">
        <w:rPr>
          <w:rFonts w:ascii="Cambria" w:hAnsi="Cambria"/>
          <w:color w:val="000000"/>
          <w:spacing w:val="-2"/>
          <w:lang w:eastAsia="ar-SA"/>
        </w:rPr>
        <w:t>,</w:t>
      </w:r>
      <w:r w:rsidR="00880192" w:rsidRPr="005E43D7">
        <w:rPr>
          <w:rFonts w:ascii="Cambria" w:hAnsi="Cambria"/>
          <w:color w:val="000000"/>
          <w:spacing w:val="-2"/>
        </w:rPr>
        <w:t xml:space="preserve"> </w:t>
      </w:r>
      <w:r w:rsidR="00880192" w:rsidRPr="005E43D7">
        <w:rPr>
          <w:rFonts w:ascii="Cambria" w:hAnsi="Cambria"/>
          <w:color w:val="000000"/>
          <w:spacing w:val="-2"/>
          <w:lang w:eastAsia="ar-SA"/>
        </w:rPr>
        <w:t>z zastrzeżeniem postanowień pkt. 4.</w:t>
      </w:r>
      <w:r w:rsidR="00146DC6" w:rsidRPr="005E43D7">
        <w:rPr>
          <w:rFonts w:ascii="Cambria" w:hAnsi="Cambria"/>
          <w:color w:val="000000"/>
          <w:spacing w:val="-2"/>
          <w:lang w:eastAsia="ar-SA"/>
        </w:rPr>
        <w:t>3</w:t>
      </w:r>
      <w:r w:rsidR="00652DAF" w:rsidRPr="005E43D7">
        <w:rPr>
          <w:rFonts w:ascii="Cambria" w:hAnsi="Cambria"/>
          <w:color w:val="000000"/>
          <w:spacing w:val="-2"/>
          <w:lang w:eastAsia="ar-SA"/>
        </w:rPr>
        <w:t>.</w:t>
      </w:r>
      <w:r w:rsidR="009B5228" w:rsidRPr="005E43D7">
        <w:rPr>
          <w:rFonts w:ascii="Cambria" w:hAnsi="Cambria"/>
          <w:color w:val="000000"/>
          <w:spacing w:val="-2"/>
          <w:lang w:eastAsia="ar-SA"/>
        </w:rPr>
        <w:t>1</w:t>
      </w:r>
      <w:r w:rsidR="00880192" w:rsidRPr="005E43D7">
        <w:rPr>
          <w:rFonts w:ascii="Cambria" w:hAnsi="Cambria"/>
          <w:color w:val="000000"/>
          <w:spacing w:val="-2"/>
          <w:lang w:eastAsia="ar-SA"/>
        </w:rPr>
        <w:t xml:space="preserve"> poniżej.</w:t>
      </w:r>
    </w:p>
    <w:p w14:paraId="0E71FF5C" w14:textId="77777777" w:rsidR="00880192" w:rsidRPr="009722FE" w:rsidRDefault="00880192"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spacing w:val="-4"/>
          <w:lang w:eastAsia="ar-SA"/>
        </w:rPr>
      </w:pPr>
      <w:r w:rsidRPr="009722FE">
        <w:rPr>
          <w:rFonts w:ascii="Cambria" w:hAnsi="Cambria"/>
          <w:color w:val="000000"/>
          <w:spacing w:val="-4"/>
          <w:lang w:eastAsia="ar-SA"/>
        </w:rPr>
        <w:t xml:space="preserve">Zamawiający przeprowadzi wyrównanie wszystkich okresów ubezpieczeń komunikacyjnych. Za datę wyrównania należy przyjąć </w:t>
      </w:r>
      <w:r w:rsidR="0058363B" w:rsidRPr="009722FE">
        <w:rPr>
          <w:rFonts w:ascii="Cambria" w:hAnsi="Cambria"/>
          <w:color w:val="000000"/>
          <w:spacing w:val="-4"/>
          <w:lang w:eastAsia="ar-SA"/>
        </w:rPr>
        <w:t xml:space="preserve">ostatni dzień pierwszego rocznego okresu trwania umowy </w:t>
      </w:r>
      <w:r w:rsidR="0058363B" w:rsidRPr="009722FE">
        <w:rPr>
          <w:rFonts w:ascii="Cambria" w:hAnsi="Cambria"/>
          <w:color w:val="000000"/>
          <w:spacing w:val="-4"/>
          <w:lang w:eastAsia="ar-SA"/>
        </w:rPr>
        <w:br/>
        <w:t>w sprawie zamówienia</w:t>
      </w:r>
      <w:r w:rsidRPr="009722FE">
        <w:rPr>
          <w:rFonts w:ascii="Cambria" w:hAnsi="Cambria"/>
          <w:color w:val="000000"/>
          <w:spacing w:val="-4"/>
          <w:lang w:eastAsia="ar-SA"/>
        </w:rPr>
        <w:t xml:space="preserve">, a za początek ochrony po wyrównaniu okresów ubezpieczenia – </w:t>
      </w:r>
      <w:r w:rsidR="0058363B" w:rsidRPr="009722FE">
        <w:rPr>
          <w:rFonts w:ascii="Cambria" w:hAnsi="Cambria"/>
          <w:color w:val="000000"/>
          <w:spacing w:val="-4"/>
          <w:lang w:eastAsia="ar-SA"/>
        </w:rPr>
        <w:t xml:space="preserve">pierwszy dzień kolejnego rocznego okresu realizacji umowy. </w:t>
      </w:r>
      <w:r w:rsidRPr="009722FE">
        <w:rPr>
          <w:rFonts w:ascii="Cambria" w:hAnsi="Cambria"/>
          <w:color w:val="000000"/>
          <w:spacing w:val="-4"/>
          <w:lang w:eastAsia="ar-SA"/>
        </w:rPr>
        <w:t xml:space="preserve">Dla wszystkich pojazdów nabytych po </w:t>
      </w:r>
      <w:r w:rsidR="0058363B" w:rsidRPr="009722FE">
        <w:rPr>
          <w:rFonts w:ascii="Cambria" w:hAnsi="Cambria"/>
          <w:color w:val="000000"/>
          <w:spacing w:val="-4"/>
          <w:lang w:eastAsia="ar-SA"/>
        </w:rPr>
        <w:t xml:space="preserve">wskazanym </w:t>
      </w:r>
      <w:r w:rsidRPr="009722FE">
        <w:rPr>
          <w:rFonts w:ascii="Cambria" w:hAnsi="Cambria"/>
          <w:color w:val="000000"/>
          <w:spacing w:val="-4"/>
          <w:lang w:eastAsia="ar-SA"/>
        </w:rPr>
        <w:t xml:space="preserve">dniu </w:t>
      </w:r>
      <w:r w:rsidR="0058363B" w:rsidRPr="009722FE">
        <w:rPr>
          <w:rFonts w:ascii="Cambria" w:hAnsi="Cambria"/>
          <w:color w:val="000000"/>
          <w:spacing w:val="-4"/>
          <w:lang w:eastAsia="ar-SA"/>
        </w:rPr>
        <w:t xml:space="preserve">wyrównania </w:t>
      </w:r>
      <w:r w:rsidRPr="009722FE">
        <w:rPr>
          <w:rFonts w:ascii="Cambria" w:hAnsi="Cambria"/>
          <w:color w:val="000000"/>
          <w:spacing w:val="-4"/>
          <w:lang w:eastAsia="ar-SA"/>
        </w:rPr>
        <w:t xml:space="preserve">również realizowane będzie </w:t>
      </w:r>
      <w:r w:rsidR="0058363B" w:rsidRPr="009722FE">
        <w:rPr>
          <w:rFonts w:ascii="Cambria" w:hAnsi="Cambria"/>
          <w:color w:val="000000"/>
          <w:spacing w:val="-4"/>
          <w:lang w:eastAsia="ar-SA"/>
        </w:rPr>
        <w:t>ujednolicenie</w:t>
      </w:r>
      <w:r w:rsidRPr="009722FE">
        <w:rPr>
          <w:rFonts w:ascii="Cambria" w:hAnsi="Cambria"/>
          <w:color w:val="000000"/>
          <w:spacing w:val="-4"/>
          <w:lang w:eastAsia="ar-SA"/>
        </w:rPr>
        <w:t xml:space="preserve"> okresów ubezpieczenia, z zachowaniem przepisów ustawy </w:t>
      </w:r>
      <w:r w:rsidR="00D26489" w:rsidRPr="009722FE">
        <w:rPr>
          <w:rFonts w:ascii="Cambria" w:hAnsi="Cambria"/>
          <w:color w:val="000000"/>
          <w:spacing w:val="-4"/>
          <w:lang w:eastAsia="ar-SA"/>
        </w:rPr>
        <w:t xml:space="preserve">z dnia 22 maja 2003 r. </w:t>
      </w:r>
      <w:r w:rsidRPr="009722FE">
        <w:rPr>
          <w:rFonts w:ascii="Cambria" w:hAnsi="Cambria"/>
          <w:color w:val="000000"/>
          <w:spacing w:val="-4"/>
          <w:lang w:eastAsia="ar-SA"/>
        </w:rPr>
        <w:t>o ubezpieczeniach obowiązkowych, Ubezpie</w:t>
      </w:r>
      <w:r w:rsidR="002728D5" w:rsidRPr="009722FE">
        <w:rPr>
          <w:rFonts w:ascii="Cambria" w:hAnsi="Cambria"/>
          <w:color w:val="000000"/>
          <w:spacing w:val="-4"/>
          <w:lang w:eastAsia="ar-SA"/>
        </w:rPr>
        <w:t>czeniowym Funduszu Gwarancyjnym i</w:t>
      </w:r>
      <w:r w:rsidRPr="009722FE">
        <w:rPr>
          <w:rFonts w:ascii="Cambria" w:hAnsi="Cambria"/>
          <w:color w:val="000000"/>
          <w:spacing w:val="-4"/>
          <w:lang w:eastAsia="ar-SA"/>
        </w:rPr>
        <w:t xml:space="preserve"> Polskim Biurze Ubezpiecz</w:t>
      </w:r>
      <w:r w:rsidR="007961F6" w:rsidRPr="009722FE">
        <w:rPr>
          <w:rFonts w:ascii="Cambria" w:hAnsi="Cambria"/>
          <w:color w:val="000000"/>
          <w:spacing w:val="-4"/>
          <w:lang w:eastAsia="ar-SA"/>
        </w:rPr>
        <w:t>ycieli</w:t>
      </w:r>
      <w:r w:rsidR="00146DC6" w:rsidRPr="009722FE">
        <w:rPr>
          <w:rFonts w:ascii="Cambria" w:hAnsi="Cambria"/>
          <w:color w:val="000000"/>
          <w:spacing w:val="-4"/>
          <w:lang w:eastAsia="ar-SA"/>
        </w:rPr>
        <w:t xml:space="preserve"> Komunikacyjnych dotyczących </w:t>
      </w:r>
      <w:r w:rsidR="000A27F4" w:rsidRPr="009722FE">
        <w:rPr>
          <w:rFonts w:ascii="Cambria" w:hAnsi="Cambria"/>
          <w:color w:val="000000"/>
          <w:spacing w:val="-4"/>
          <w:lang w:eastAsia="ar-SA"/>
        </w:rPr>
        <w:t xml:space="preserve">minimum </w:t>
      </w:r>
      <w:r w:rsidRPr="009722FE">
        <w:rPr>
          <w:rFonts w:ascii="Cambria" w:hAnsi="Cambria"/>
          <w:color w:val="000000"/>
          <w:spacing w:val="-4"/>
          <w:lang w:eastAsia="ar-SA"/>
        </w:rPr>
        <w:t>12-miesięcznego okresu umowy ubezpieczenia. Rozliczenie składki następować będzie „co do dnia”, za faktyczny okres ochrony, według stawek rocznych zgodnych ze złożoną ofertą, bez stosowania składki minimalnej z polisy</w:t>
      </w:r>
      <w:r w:rsidR="00627C7F" w:rsidRPr="009722FE">
        <w:rPr>
          <w:rFonts w:ascii="Cambria" w:hAnsi="Cambria"/>
          <w:color w:val="000000"/>
          <w:spacing w:val="-4"/>
          <w:lang w:eastAsia="ar-SA"/>
        </w:rPr>
        <w:t>.</w:t>
      </w:r>
    </w:p>
    <w:p w14:paraId="465E152F" w14:textId="77777777" w:rsidR="00A112C6" w:rsidRPr="009722FE" w:rsidRDefault="002728D5" w:rsidP="00455B83">
      <w:pPr>
        <w:pStyle w:val="Akapitzlist"/>
        <w:widowControl w:val="0"/>
        <w:numPr>
          <w:ilvl w:val="1"/>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W przypadku jakichkolwiek ubezpieczeń i doubezpieczeń, w tym zawieranych na okres krótszy od jednego roku, nie będzie miała zastosowania składka minimalna z polisy</w:t>
      </w:r>
      <w:r w:rsidR="0059228D" w:rsidRPr="009722FE">
        <w:rPr>
          <w:rFonts w:ascii="Cambria" w:hAnsi="Cambria"/>
          <w:color w:val="000000"/>
          <w:lang w:eastAsia="ar-SA"/>
        </w:rPr>
        <w:t>.</w:t>
      </w:r>
    </w:p>
    <w:p w14:paraId="225F7EB9" w14:textId="77777777" w:rsidR="002F515E" w:rsidRPr="0067050D"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r w:rsidRPr="009722FE">
        <w:rPr>
          <w:rFonts w:ascii="Cambria" w:hAnsi="Cambria"/>
          <w:color w:val="000000"/>
          <w:spacing w:val="-4"/>
          <w:lang w:eastAsia="ar-SA"/>
        </w:rPr>
        <w:t xml:space="preserve">Pomimo wyrównania okresów ubezpieczenia, o którym mowa powyżej, </w:t>
      </w:r>
      <w:r w:rsidR="00B1781C" w:rsidRPr="009722FE">
        <w:rPr>
          <w:rFonts w:ascii="Cambria" w:hAnsi="Cambria"/>
          <w:color w:val="000000"/>
          <w:spacing w:val="-4"/>
          <w:lang w:eastAsia="ar-SA"/>
        </w:rPr>
        <w:t>w</w:t>
      </w:r>
      <w:r w:rsidRPr="009722FE">
        <w:rPr>
          <w:rFonts w:ascii="Cambria" w:hAnsi="Cambria"/>
          <w:color w:val="000000"/>
          <w:spacing w:val="-4"/>
          <w:lang w:eastAsia="ar-SA"/>
        </w:rPr>
        <w:t xml:space="preserve">ykonawcy zobligowani są przedstawić w </w:t>
      </w:r>
      <w:r w:rsidR="00B6502F" w:rsidRPr="009722FE">
        <w:rPr>
          <w:rFonts w:ascii="Cambria" w:hAnsi="Cambria"/>
          <w:color w:val="000000"/>
          <w:spacing w:val="-4"/>
          <w:lang w:eastAsia="ar-SA"/>
        </w:rPr>
        <w:t>f</w:t>
      </w:r>
      <w:r w:rsidRPr="009722FE">
        <w:rPr>
          <w:rFonts w:ascii="Cambria" w:hAnsi="Cambria"/>
          <w:color w:val="000000"/>
          <w:spacing w:val="-4"/>
          <w:lang w:eastAsia="ar-SA"/>
        </w:rPr>
        <w:t xml:space="preserve">ormularzu oferty i </w:t>
      </w:r>
      <w:r w:rsidR="00B6502F" w:rsidRPr="009722FE">
        <w:rPr>
          <w:rFonts w:ascii="Cambria" w:hAnsi="Cambria"/>
          <w:color w:val="000000"/>
          <w:spacing w:val="-4"/>
          <w:lang w:eastAsia="ar-SA"/>
        </w:rPr>
        <w:t>zawartym w nim f</w:t>
      </w:r>
      <w:r w:rsidRPr="009722FE">
        <w:rPr>
          <w:rFonts w:ascii="Cambria" w:hAnsi="Cambria"/>
          <w:color w:val="000000"/>
          <w:spacing w:val="-4"/>
          <w:lang w:eastAsia="ar-SA"/>
        </w:rPr>
        <w:t>ormularzu cenowym stanowiącym załącznik nr</w:t>
      </w:r>
      <w:r w:rsidR="00D46BDC" w:rsidRPr="009722FE">
        <w:rPr>
          <w:rFonts w:ascii="Cambria" w:hAnsi="Cambria"/>
          <w:color w:val="000000"/>
          <w:spacing w:val="-4"/>
          <w:lang w:eastAsia="ar-SA"/>
        </w:rPr>
        <w:t xml:space="preserve"> </w:t>
      </w:r>
      <w:r w:rsidRPr="009722FE">
        <w:rPr>
          <w:rFonts w:ascii="Cambria" w:hAnsi="Cambria"/>
          <w:color w:val="000000"/>
          <w:spacing w:val="-4"/>
          <w:lang w:eastAsia="ar-SA"/>
        </w:rPr>
        <w:t>2 do </w:t>
      </w:r>
      <w:r w:rsidR="00880192" w:rsidRPr="009722FE">
        <w:rPr>
          <w:rFonts w:ascii="Cambria" w:hAnsi="Cambria"/>
          <w:color w:val="000000"/>
          <w:spacing w:val="-4"/>
          <w:lang w:eastAsia="ar-SA"/>
        </w:rPr>
        <w:t xml:space="preserve">specyfikacji </w:t>
      </w:r>
      <w:r w:rsidRPr="009722FE">
        <w:rPr>
          <w:rFonts w:ascii="Cambria" w:hAnsi="Cambria"/>
          <w:color w:val="000000"/>
          <w:spacing w:val="-4"/>
          <w:lang w:eastAsia="ar-SA"/>
        </w:rPr>
        <w:t xml:space="preserve">cenę (składkę) </w:t>
      </w:r>
      <w:r w:rsidR="009A63C4" w:rsidRPr="009722FE">
        <w:rPr>
          <w:rFonts w:ascii="Cambria" w:hAnsi="Cambria"/>
          <w:color w:val="000000"/>
          <w:spacing w:val="-4"/>
          <w:lang w:eastAsia="ar-SA"/>
        </w:rPr>
        <w:t xml:space="preserve">dla wszystkich </w:t>
      </w:r>
      <w:r w:rsidR="009A63C4" w:rsidRPr="0067050D">
        <w:rPr>
          <w:rFonts w:ascii="Cambria" w:hAnsi="Cambria"/>
          <w:color w:val="000000"/>
          <w:spacing w:val="-4"/>
          <w:lang w:eastAsia="ar-SA"/>
        </w:rPr>
        <w:t xml:space="preserve">ubezpieczeń </w:t>
      </w:r>
      <w:r w:rsidRPr="0067050D">
        <w:rPr>
          <w:rFonts w:ascii="Cambria" w:hAnsi="Cambria"/>
          <w:color w:val="000000"/>
          <w:spacing w:val="-4"/>
          <w:lang w:eastAsia="ar-SA"/>
        </w:rPr>
        <w:t>za</w:t>
      </w:r>
      <w:r w:rsidR="009A63C4" w:rsidRPr="0067050D">
        <w:rPr>
          <w:rFonts w:ascii="Cambria" w:hAnsi="Cambria"/>
          <w:color w:val="000000"/>
          <w:spacing w:val="-4"/>
          <w:lang w:eastAsia="ar-SA"/>
        </w:rPr>
        <w:t xml:space="preserve"> </w:t>
      </w:r>
      <w:r w:rsidRPr="0067050D">
        <w:rPr>
          <w:rFonts w:ascii="Cambria" w:hAnsi="Cambria"/>
          <w:color w:val="000000"/>
          <w:spacing w:val="-4"/>
          <w:lang w:eastAsia="ar-SA"/>
        </w:rPr>
        <w:t xml:space="preserve">pełne </w:t>
      </w:r>
      <w:r w:rsidR="00A112C6" w:rsidRPr="0067050D">
        <w:rPr>
          <w:rFonts w:ascii="Cambria" w:hAnsi="Cambria"/>
          <w:color w:val="000000"/>
          <w:spacing w:val="-4"/>
          <w:lang w:eastAsia="ar-SA"/>
        </w:rPr>
        <w:t>36</w:t>
      </w:r>
      <w:r w:rsidR="00855F5E" w:rsidRPr="0067050D">
        <w:rPr>
          <w:rFonts w:ascii="Cambria" w:hAnsi="Cambria"/>
          <w:color w:val="000000"/>
          <w:spacing w:val="-4"/>
          <w:lang w:eastAsia="ar-SA"/>
        </w:rPr>
        <w:t xml:space="preserve"> miesi</w:t>
      </w:r>
      <w:r w:rsidR="00A112C6" w:rsidRPr="0067050D">
        <w:rPr>
          <w:rFonts w:ascii="Cambria" w:hAnsi="Cambria"/>
          <w:color w:val="000000"/>
          <w:spacing w:val="-4"/>
          <w:lang w:eastAsia="ar-SA"/>
        </w:rPr>
        <w:t>ęcy</w:t>
      </w:r>
      <w:r w:rsidR="00C653FF" w:rsidRPr="0067050D">
        <w:rPr>
          <w:rFonts w:ascii="Cambria" w:hAnsi="Cambria"/>
          <w:color w:val="000000"/>
          <w:spacing w:val="-4"/>
          <w:lang w:eastAsia="ar-SA"/>
        </w:rPr>
        <w:t>.</w:t>
      </w:r>
    </w:p>
    <w:p w14:paraId="448D4018" w14:textId="77777777" w:rsidR="002728D5" w:rsidRPr="0067050D" w:rsidRDefault="002728D5" w:rsidP="00455B83">
      <w:pPr>
        <w:pStyle w:val="Akapitzlist"/>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52" w:name="_Toc456007416"/>
      <w:bookmarkStart w:id="53" w:name="_Toc456007646"/>
      <w:bookmarkStart w:id="54" w:name="_Toc456086881"/>
      <w:bookmarkStart w:id="55" w:name="_Toc466986899"/>
      <w:r w:rsidRPr="0067050D">
        <w:rPr>
          <w:rFonts w:ascii="Cambria" w:hAnsi="Cambria"/>
          <w:b/>
        </w:rPr>
        <w:t>Warunki udziału w postępowaniu</w:t>
      </w:r>
      <w:bookmarkEnd w:id="52"/>
      <w:bookmarkEnd w:id="53"/>
      <w:bookmarkEnd w:id="54"/>
      <w:bookmarkEnd w:id="55"/>
    </w:p>
    <w:p w14:paraId="79E0BE18"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6" w:name="_Toc456007417"/>
      <w:bookmarkStart w:id="57" w:name="_Toc456007647"/>
      <w:bookmarkStart w:id="58" w:name="_Toc456085587"/>
      <w:r w:rsidRPr="009722FE">
        <w:rPr>
          <w:rFonts w:ascii="Cambria" w:hAnsi="Cambria"/>
          <w:spacing w:val="-4"/>
        </w:rPr>
        <w:t>O udzielenie niniejszego zamówienia mogą ubiegać się wykonawcy, którzy:</w:t>
      </w:r>
      <w:bookmarkEnd w:id="56"/>
      <w:bookmarkEnd w:id="57"/>
      <w:bookmarkEnd w:id="58"/>
    </w:p>
    <w:p w14:paraId="3DE995B5" w14:textId="77777777" w:rsidR="00507BB4" w:rsidRPr="009722FE" w:rsidRDefault="00507BB4" w:rsidP="00455B83">
      <w:pPr>
        <w:widowControl w:val="0"/>
        <w:numPr>
          <w:ilvl w:val="0"/>
          <w:numId w:val="11"/>
        </w:numPr>
        <w:tabs>
          <w:tab w:val="left" w:pos="1276"/>
        </w:tabs>
        <w:suppressAutoHyphens/>
        <w:spacing w:after="0" w:line="240" w:lineRule="auto"/>
        <w:ind w:left="1276" w:hanging="425"/>
        <w:jc w:val="both"/>
        <w:rPr>
          <w:rFonts w:ascii="Cambria" w:hAnsi="Cambria"/>
          <w:spacing w:val="-4"/>
          <w:lang w:eastAsia="ar-SA"/>
        </w:rPr>
      </w:pPr>
      <w:r w:rsidRPr="009722FE">
        <w:rPr>
          <w:rFonts w:ascii="Cambria" w:hAnsi="Cambria"/>
          <w:spacing w:val="-4"/>
          <w:lang w:eastAsia="ar-SA"/>
        </w:rPr>
        <w:t>nie podlegają wykluczeniu;</w:t>
      </w:r>
    </w:p>
    <w:p w14:paraId="45210550" w14:textId="77777777" w:rsidR="00507BB4" w:rsidRPr="005E43D7" w:rsidRDefault="00507BB4" w:rsidP="00455B83">
      <w:pPr>
        <w:widowControl w:val="0"/>
        <w:numPr>
          <w:ilvl w:val="0"/>
          <w:numId w:val="11"/>
        </w:numPr>
        <w:tabs>
          <w:tab w:val="left" w:pos="1276"/>
        </w:tabs>
        <w:suppressAutoHyphens/>
        <w:spacing w:after="0" w:line="240" w:lineRule="auto"/>
        <w:ind w:left="1276" w:hanging="425"/>
        <w:jc w:val="both"/>
        <w:rPr>
          <w:rFonts w:ascii="Cambria" w:hAnsi="Cambria"/>
          <w:spacing w:val="-2"/>
          <w:lang w:eastAsia="ar-SA"/>
        </w:rPr>
      </w:pPr>
      <w:r w:rsidRPr="005E43D7">
        <w:rPr>
          <w:rFonts w:ascii="Cambria" w:hAnsi="Cambria"/>
          <w:spacing w:val="-2"/>
          <w:lang w:eastAsia="ar-SA"/>
        </w:rPr>
        <w:t xml:space="preserve">spełniają warunki udziału w postępowaniu dotyczące posiadania kompetencji lub uprawnień do prowadzenia określonej działalności zawodowej, jeżeli wynika to z odrębnych przepisów – zamawiający w odniesieniu do tego warunku oczekuje przedstawienia </w:t>
      </w:r>
      <w:r w:rsidR="00733AC1" w:rsidRPr="005E43D7">
        <w:rPr>
          <w:rFonts w:ascii="Cambria" w:hAnsi="Cambria"/>
          <w:spacing w:val="-2"/>
          <w:lang w:eastAsia="ar-SA"/>
        </w:rPr>
        <w:t xml:space="preserve">na wezwanie </w:t>
      </w:r>
      <w:r w:rsidRPr="005E43D7">
        <w:rPr>
          <w:rFonts w:ascii="Cambria" w:hAnsi="Cambria"/>
          <w:spacing w:val="-2"/>
          <w:lang w:eastAsia="ar-SA"/>
        </w:rPr>
        <w:t>dokumentów potwierdzających posiadanie przez wykonawcę zezwolenia lub innego równoważnego uprawnienia, od którego uzależnione jest prawo świadczenia usług ubezpieczeniowych objętych przedmiotem zamówienia.</w:t>
      </w:r>
    </w:p>
    <w:p w14:paraId="1ED5AF9F"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9" w:name="_Toc456007418"/>
      <w:bookmarkStart w:id="60" w:name="_Toc456007648"/>
      <w:bookmarkStart w:id="61" w:name="_Toc456085588"/>
      <w:r w:rsidRPr="009722FE">
        <w:rPr>
          <w:rFonts w:ascii="Cambria" w:hAnsi="Cambria"/>
          <w:bCs/>
          <w:spacing w:val="-4"/>
        </w:rPr>
        <w:t>Zgodnie z art. 23 ust. 1 „ustawy” w</w:t>
      </w:r>
      <w:r w:rsidRPr="009722FE">
        <w:rPr>
          <w:rFonts w:ascii="Cambria" w:hAnsi="Cambria"/>
          <w:spacing w:val="-4"/>
        </w:rPr>
        <w:t>ykonawcy mogą wspólnie ubiegać się o udzielenie zamówienia.</w:t>
      </w:r>
    </w:p>
    <w:p w14:paraId="06BF2D46"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62" w:name="_Toc456007426"/>
      <w:bookmarkStart w:id="63" w:name="_Toc456007656"/>
      <w:bookmarkStart w:id="64" w:name="_Toc456085596"/>
      <w:r w:rsidRPr="009722FE">
        <w:rPr>
          <w:rFonts w:ascii="Cambria" w:hAnsi="Cambria"/>
          <w:spacing w:val="-4"/>
        </w:rPr>
        <w:lastRenderedPageBreak/>
        <w:t xml:space="preserve">W przypadku wspólnego ubiegania się wykonawców o udzielenie niniejszego zamówienia żaden </w:t>
      </w:r>
      <w:r w:rsidRPr="009722FE">
        <w:rPr>
          <w:rFonts w:ascii="Cambria" w:hAnsi="Cambria"/>
          <w:spacing w:val="-4"/>
        </w:rPr>
        <w:br/>
        <w:t xml:space="preserve">z wykonawców nie może podlegać wykluczeniu z postępowania z powodów wskazanych </w:t>
      </w:r>
      <w:r w:rsidR="00803589" w:rsidRPr="009722FE">
        <w:rPr>
          <w:rFonts w:ascii="Cambria" w:hAnsi="Cambria"/>
          <w:spacing w:val="-4"/>
        </w:rPr>
        <w:br/>
      </w:r>
      <w:r w:rsidRPr="009722FE">
        <w:rPr>
          <w:rFonts w:ascii="Cambria" w:hAnsi="Cambria"/>
          <w:spacing w:val="-4"/>
        </w:rPr>
        <w:t>w ustawie, w tym określonych w rozdziale 6 poniżej oraz każdy z wykonawców musi posiadać uprawnienia do prowadzenia działalności ubezpieczeniowej, o ile wynika to z odrębnych przepisów.</w:t>
      </w:r>
      <w:bookmarkEnd w:id="62"/>
      <w:bookmarkEnd w:id="63"/>
      <w:bookmarkEnd w:id="64"/>
    </w:p>
    <w:p w14:paraId="6F3886FB"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r w:rsidRPr="009722FE">
        <w:rPr>
          <w:rFonts w:ascii="Cambria" w:hAnsi="Cambria"/>
          <w:spacing w:val="-2"/>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bookmarkEnd w:id="59"/>
      <w:bookmarkEnd w:id="60"/>
      <w:bookmarkEnd w:id="61"/>
    </w:p>
    <w:p w14:paraId="669F3FFF"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bookmarkStart w:id="65" w:name="_Toc456007419"/>
      <w:bookmarkStart w:id="66" w:name="_Toc456007649"/>
      <w:bookmarkStart w:id="67" w:name="_Toc456085589"/>
      <w:r w:rsidRPr="009722FE">
        <w:rPr>
          <w:rFonts w:ascii="Cambria" w:hAnsi="Cambria"/>
          <w:spacing w:val="-2"/>
        </w:rPr>
        <w:t>Zgodnie z art. 36b ust. 1a „ustawy”, wobec zamówienia na usługi ubezpieczeniowe, które mają być wykonane w miejscu podlegającym bezpośre</w:t>
      </w:r>
      <w:r w:rsidR="00733AC1" w:rsidRPr="009722FE">
        <w:rPr>
          <w:rFonts w:ascii="Cambria" w:hAnsi="Cambria"/>
          <w:spacing w:val="-2"/>
        </w:rPr>
        <w:t xml:space="preserve">dniemu nadzorowi zamawiającego, </w:t>
      </w:r>
      <w:r w:rsidRPr="009722FE">
        <w:rPr>
          <w:rFonts w:ascii="Cambria" w:hAnsi="Cambria"/>
          <w:spacing w:val="-2"/>
        </w:rPr>
        <w:t>zamawiający</w:t>
      </w:r>
      <w:r w:rsidR="00733AC1" w:rsidRPr="009722FE">
        <w:rPr>
          <w:rFonts w:ascii="Cambria" w:hAnsi="Cambria"/>
          <w:spacing w:val="-2"/>
        </w:rPr>
        <w:t xml:space="preserve"> </w:t>
      </w:r>
      <w:r w:rsidRPr="009722FE">
        <w:rPr>
          <w:rFonts w:ascii="Cambria" w:hAnsi="Cambria"/>
          <w:spacing w:val="-2"/>
        </w:rPr>
        <w:t xml:space="preserve">żąda, aby przed przystąpieniem do wykonania zamówienia wykonawca, o ile są już znane, podał nazwy albo imiona i nazwiska oraz dane kontaktowe podwykonawców i osób </w:t>
      </w:r>
      <w:r w:rsidRPr="009722FE">
        <w:rPr>
          <w:rFonts w:ascii="Cambria" w:hAnsi="Cambria"/>
          <w:spacing w:val="-2"/>
        </w:rPr>
        <w:br/>
        <w:t>do kontaktu z nimi, zaangażowanych w te usługi. Wykonawca zawiadamia zama</w:t>
      </w:r>
      <w:r w:rsidRPr="009722FE">
        <w:rPr>
          <w:rFonts w:ascii="Cambria" w:hAnsi="Cambria"/>
          <w:spacing w:val="-2"/>
        </w:rPr>
        <w:softHyphen/>
        <w:t>wiającego o wszelkich zmianach danych, o których mowa w zdaniu pierwszym, w trakcie realizacji zamówienia, a także przekazuje informacje na temat nowych podwykonawców, którym w późniejszym okresie zamierza powierzyć realizację tych usług.</w:t>
      </w:r>
      <w:bookmarkEnd w:id="65"/>
      <w:bookmarkEnd w:id="66"/>
      <w:bookmarkEnd w:id="67"/>
    </w:p>
    <w:p w14:paraId="0666FA5F" w14:textId="77777777"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68" w:name="_Toc456007420"/>
      <w:bookmarkStart w:id="69" w:name="_Toc456007650"/>
      <w:bookmarkStart w:id="70" w:name="_Toc456085590"/>
      <w:r w:rsidRPr="009722FE">
        <w:rPr>
          <w:rFonts w:ascii="Cambria" w:hAnsi="Cambria"/>
          <w:spacing w:val="-4"/>
        </w:rPr>
        <w:t>Jeżeli powierzenie podwykonawcy wykonania części zamówienia następuje w trakcie jego reali</w:t>
      </w:r>
      <w:r w:rsidR="00733AC1" w:rsidRPr="009722FE">
        <w:rPr>
          <w:rFonts w:ascii="Cambria" w:hAnsi="Cambria"/>
          <w:spacing w:val="-4"/>
        </w:rPr>
        <w:softHyphen/>
      </w:r>
      <w:r w:rsidRPr="009722FE">
        <w:rPr>
          <w:rFonts w:ascii="Cambria" w:hAnsi="Cambria"/>
          <w:spacing w:val="-4"/>
        </w:rPr>
        <w:t>zacji, wykonawca na żądanie zamawiającego przedstawia oświadczenie, o którym mowa w art. 25a ust. 1 pkt 1 „ustawy”, potwierdzające brak podstaw wykluczenia wobec tego podwyko</w:t>
      </w:r>
      <w:r w:rsidRPr="009722FE">
        <w:rPr>
          <w:rFonts w:ascii="Cambria" w:hAnsi="Cambria"/>
          <w:spacing w:val="-4"/>
        </w:rPr>
        <w:softHyphen/>
        <w:t>nawcy.</w:t>
      </w:r>
      <w:bookmarkEnd w:id="68"/>
      <w:bookmarkEnd w:id="69"/>
      <w:bookmarkEnd w:id="70"/>
      <w:r w:rsidRPr="009722FE">
        <w:rPr>
          <w:rFonts w:ascii="Cambria" w:hAnsi="Cambria"/>
          <w:color w:val="000000"/>
          <w:spacing w:val="-4"/>
          <w:sz w:val="20"/>
          <w:szCs w:val="20"/>
        </w:rPr>
        <w:t xml:space="preserve"> </w:t>
      </w:r>
    </w:p>
    <w:p w14:paraId="379FD518" w14:textId="77777777" w:rsidR="00507BB4" w:rsidRPr="009722FE" w:rsidRDefault="00507BB4" w:rsidP="00455B83">
      <w:pPr>
        <w:widowControl w:val="0"/>
        <w:numPr>
          <w:ilvl w:val="2"/>
          <w:numId w:val="10"/>
        </w:numPr>
        <w:tabs>
          <w:tab w:val="left" w:pos="851"/>
        </w:tabs>
        <w:suppressAutoHyphens/>
        <w:spacing w:after="0" w:line="240" w:lineRule="auto"/>
        <w:ind w:left="851" w:hanging="840"/>
        <w:jc w:val="both"/>
        <w:rPr>
          <w:rFonts w:ascii="Cambria" w:hAnsi="Cambria"/>
          <w:spacing w:val="-4"/>
          <w:lang w:eastAsia="ar-SA"/>
        </w:rPr>
      </w:pPr>
      <w:bookmarkStart w:id="71" w:name="_Toc456007421"/>
      <w:bookmarkStart w:id="72" w:name="_Toc456007651"/>
      <w:bookmarkStart w:id="73" w:name="_Toc456085591"/>
      <w:r w:rsidRPr="009722FE">
        <w:rPr>
          <w:rFonts w:ascii="Cambria" w:hAnsi="Cambria"/>
          <w:spacing w:val="-4"/>
          <w:lang w:eastAsia="ar-SA"/>
        </w:rPr>
        <w:t>Jeżeli zamawiający stwierdzi, że wobec danego podwykonawcy zachodzą podstawy wykluczenia, wykonawca obowiązany jest zastąpić tego podwykonawcę lub zrezygnować z powierzenia wykonania części zamówienia podwykonawcy.</w:t>
      </w:r>
      <w:bookmarkEnd w:id="71"/>
      <w:bookmarkEnd w:id="72"/>
      <w:bookmarkEnd w:id="73"/>
    </w:p>
    <w:p w14:paraId="09BED79C" w14:textId="77777777" w:rsidR="00507BB4" w:rsidRPr="009722FE" w:rsidRDefault="00507BB4" w:rsidP="00455B83">
      <w:pPr>
        <w:widowControl w:val="0"/>
        <w:numPr>
          <w:ilvl w:val="2"/>
          <w:numId w:val="10"/>
        </w:numPr>
        <w:tabs>
          <w:tab w:val="left" w:pos="851"/>
        </w:tabs>
        <w:suppressAutoHyphens/>
        <w:spacing w:after="0" w:line="240" w:lineRule="auto"/>
        <w:ind w:left="851" w:hanging="840"/>
        <w:jc w:val="both"/>
        <w:rPr>
          <w:rFonts w:ascii="Cambria" w:hAnsi="Cambria"/>
          <w:spacing w:val="-4"/>
          <w:lang w:eastAsia="ar-SA"/>
        </w:rPr>
      </w:pPr>
      <w:bookmarkStart w:id="74" w:name="_Toc456007422"/>
      <w:bookmarkStart w:id="75" w:name="_Toc456007652"/>
      <w:bookmarkStart w:id="76" w:name="_Toc456085592"/>
      <w:r w:rsidRPr="009722FE">
        <w:rPr>
          <w:rFonts w:ascii="Cambria" w:hAnsi="Cambria"/>
          <w:spacing w:val="-4"/>
          <w:lang w:eastAsia="ar-SA"/>
        </w:rPr>
        <w:t>Powierzenie wykonania części zamówienia podwykonawcom nie zwalnia wykonawcy z odpowiedzialności za należyte wykonanie tego zamówienia.</w:t>
      </w:r>
      <w:bookmarkEnd w:id="74"/>
      <w:bookmarkEnd w:id="75"/>
      <w:bookmarkEnd w:id="76"/>
    </w:p>
    <w:p w14:paraId="79621FA2" w14:textId="77777777" w:rsidR="008A1F90"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8"/>
        </w:rPr>
      </w:pPr>
      <w:bookmarkStart w:id="77" w:name="_Toc456007425"/>
      <w:bookmarkStart w:id="78" w:name="_Toc456007655"/>
      <w:bookmarkStart w:id="79" w:name="_Toc456085595"/>
      <w:r w:rsidRPr="009722FE">
        <w:rPr>
          <w:rFonts w:ascii="Cambria" w:hAnsi="Cambria"/>
          <w:spacing w:val="-8"/>
        </w:rPr>
        <w:t>Zamawiający może wykluczyć wykonawcę na każdym etapie postępowania o udzielenie zamówienia.</w:t>
      </w:r>
      <w:bookmarkEnd w:id="77"/>
      <w:bookmarkEnd w:id="78"/>
      <w:bookmarkEnd w:id="79"/>
    </w:p>
    <w:p w14:paraId="4464913F" w14:textId="77777777" w:rsidR="008A1F90" w:rsidRDefault="00733AC1"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r w:rsidRPr="009722FE">
        <w:rPr>
          <w:rFonts w:ascii="Cambria" w:hAnsi="Cambria"/>
          <w:spacing w:val="-2"/>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008A1F90" w:rsidRPr="009722FE">
        <w:rPr>
          <w:rFonts w:ascii="Cambria" w:hAnsi="Cambria"/>
          <w:spacing w:val="-2"/>
        </w:rPr>
        <w:t xml:space="preserve">Z uwagi </w:t>
      </w:r>
      <w:r w:rsidRPr="009722FE">
        <w:rPr>
          <w:rFonts w:ascii="Cambria" w:hAnsi="Cambria"/>
          <w:spacing w:val="-2"/>
        </w:rPr>
        <w:t xml:space="preserve">jednak </w:t>
      </w:r>
      <w:r w:rsidR="008A1F90" w:rsidRPr="009722FE">
        <w:rPr>
          <w:rFonts w:ascii="Cambria" w:hAnsi="Cambria"/>
          <w:spacing w:val="-2"/>
        </w:rPr>
        <w:t xml:space="preserve">na fakt, że zamawiający nie określa warunków udziału w postępowaniu innych, niż obowiązek posiadania przez każdego wykonawcę zezwolenia lub innego równoważnego uprawnienia, od którego uzależnione jest prawo świadczenia usług ubezpieczeniowych objętych przedmiotem zamówienia, art. 22a „ustawy” w niniejszym postępowaniu nie ma zastosowania, ponieważ każdy wykonawca – zgodnie z przepisami ustawy z dnia 11 września 2015 r. o działalności ubezpieczeniowej </w:t>
      </w:r>
      <w:r w:rsidRPr="009722FE">
        <w:rPr>
          <w:rFonts w:ascii="Cambria" w:hAnsi="Cambria"/>
          <w:spacing w:val="-2"/>
        </w:rPr>
        <w:br/>
      </w:r>
      <w:r w:rsidR="008A1F90" w:rsidRPr="009722FE">
        <w:rPr>
          <w:rFonts w:ascii="Cambria" w:hAnsi="Cambria"/>
          <w:spacing w:val="-2"/>
        </w:rPr>
        <w:t>i reasekuracyjnej musi posiadać własne uprawnienia i nie może w zakresie tym powoływać się na zasoby innych podmiotów.</w:t>
      </w:r>
    </w:p>
    <w:p w14:paraId="638DDD3D" w14:textId="77777777" w:rsidR="002728D5" w:rsidRPr="009722FE" w:rsidRDefault="002728D5" w:rsidP="00455B83">
      <w:pPr>
        <w:widowControl w:val="0"/>
        <w:numPr>
          <w:ilvl w:val="0"/>
          <w:numId w:val="10"/>
        </w:numPr>
        <w:tabs>
          <w:tab w:val="left" w:pos="851"/>
        </w:tabs>
        <w:suppressAutoHyphens/>
        <w:spacing w:before="120" w:after="0" w:line="240" w:lineRule="auto"/>
        <w:ind w:left="851" w:hanging="840"/>
        <w:jc w:val="both"/>
        <w:outlineLvl w:val="0"/>
        <w:rPr>
          <w:rFonts w:ascii="Cambria" w:hAnsi="Cambria"/>
          <w:b/>
        </w:rPr>
      </w:pPr>
      <w:bookmarkStart w:id="80" w:name="_Toc456007427"/>
      <w:bookmarkStart w:id="81" w:name="_Toc456007657"/>
      <w:bookmarkStart w:id="82" w:name="_Toc456086882"/>
      <w:bookmarkStart w:id="83" w:name="_Toc466986900"/>
      <w:r w:rsidRPr="009722FE">
        <w:rPr>
          <w:rFonts w:ascii="Cambria" w:hAnsi="Cambria"/>
          <w:b/>
        </w:rPr>
        <w:t xml:space="preserve">Podstawy wykluczenia, o których mowa w art. 24 ust. 5 ustawy Prawo zamówień publicznych </w:t>
      </w:r>
      <w:bookmarkEnd w:id="80"/>
      <w:bookmarkEnd w:id="81"/>
      <w:bookmarkEnd w:id="82"/>
      <w:bookmarkEnd w:id="83"/>
    </w:p>
    <w:p w14:paraId="546D5B3B" w14:textId="77777777" w:rsidR="002728D5" w:rsidRPr="009722FE" w:rsidRDefault="00507BB4" w:rsidP="001D5159">
      <w:pPr>
        <w:widowControl w:val="0"/>
        <w:tabs>
          <w:tab w:val="left" w:pos="851"/>
        </w:tabs>
        <w:suppressAutoHyphens/>
        <w:spacing w:after="0" w:line="240" w:lineRule="auto"/>
        <w:ind w:left="851"/>
        <w:jc w:val="both"/>
        <w:rPr>
          <w:rFonts w:ascii="Cambria" w:hAnsi="Cambria"/>
          <w:spacing w:val="-2"/>
        </w:rPr>
      </w:pPr>
      <w:bookmarkStart w:id="84" w:name="_Toc456007428"/>
      <w:bookmarkStart w:id="85" w:name="_Toc456007658"/>
      <w:bookmarkStart w:id="86" w:name="_Toc456085598"/>
      <w:r w:rsidRPr="009722FE">
        <w:rPr>
          <w:rFonts w:ascii="Cambria" w:hAnsi="Cambria"/>
          <w:spacing w:val="-2"/>
        </w:rPr>
        <w:t xml:space="preserve">Zamawiający </w:t>
      </w:r>
      <w:r w:rsidR="00C22931" w:rsidRPr="009722FE">
        <w:rPr>
          <w:rFonts w:ascii="Cambria" w:hAnsi="Cambria"/>
          <w:spacing w:val="-2"/>
        </w:rPr>
        <w:t xml:space="preserve">nie </w:t>
      </w:r>
      <w:r w:rsidRPr="009722FE">
        <w:rPr>
          <w:rFonts w:ascii="Cambria" w:hAnsi="Cambria"/>
          <w:spacing w:val="-2"/>
        </w:rPr>
        <w:t>przewiduje możliwoś</w:t>
      </w:r>
      <w:r w:rsidR="00C22931" w:rsidRPr="009722FE">
        <w:rPr>
          <w:rFonts w:ascii="Cambria" w:hAnsi="Cambria"/>
          <w:spacing w:val="-2"/>
        </w:rPr>
        <w:t>ci</w:t>
      </w:r>
      <w:r w:rsidRPr="009722FE">
        <w:rPr>
          <w:rFonts w:ascii="Cambria" w:hAnsi="Cambria"/>
          <w:spacing w:val="-2"/>
        </w:rPr>
        <w:t xml:space="preserve"> wykluczenia </w:t>
      </w:r>
      <w:r w:rsidR="008A1F90" w:rsidRPr="009722FE">
        <w:rPr>
          <w:rFonts w:ascii="Cambria" w:hAnsi="Cambria"/>
          <w:spacing w:val="-2"/>
        </w:rPr>
        <w:t xml:space="preserve">wykonawcy </w:t>
      </w:r>
      <w:r w:rsidRPr="009722FE">
        <w:rPr>
          <w:rFonts w:ascii="Cambria" w:hAnsi="Cambria"/>
          <w:spacing w:val="-2"/>
        </w:rPr>
        <w:t xml:space="preserve">z postępowania o udzielenie niniejszego zamówienia </w:t>
      </w:r>
      <w:r w:rsidR="00C22931" w:rsidRPr="009722FE">
        <w:rPr>
          <w:rFonts w:ascii="Cambria" w:hAnsi="Cambria"/>
          <w:spacing w:val="-2"/>
        </w:rPr>
        <w:t xml:space="preserve">na podstawie </w:t>
      </w:r>
      <w:r w:rsidRPr="009722FE">
        <w:rPr>
          <w:rFonts w:ascii="Cambria" w:hAnsi="Cambria"/>
          <w:spacing w:val="-2"/>
        </w:rPr>
        <w:t>przesłane</w:t>
      </w:r>
      <w:r w:rsidR="00C22931" w:rsidRPr="009722FE">
        <w:rPr>
          <w:rFonts w:ascii="Cambria" w:hAnsi="Cambria"/>
          <w:spacing w:val="-2"/>
        </w:rPr>
        <w:t xml:space="preserve">k wymienionych w art. 24 ust. 5 </w:t>
      </w:r>
      <w:r w:rsidRPr="009722FE">
        <w:rPr>
          <w:rFonts w:ascii="Cambria" w:hAnsi="Cambria"/>
          <w:spacing w:val="-2"/>
        </w:rPr>
        <w:t>„ustawy”.</w:t>
      </w:r>
      <w:bookmarkEnd w:id="84"/>
      <w:bookmarkEnd w:id="85"/>
      <w:bookmarkEnd w:id="86"/>
      <w:r w:rsidRPr="009722FE">
        <w:rPr>
          <w:rFonts w:ascii="Cambria" w:hAnsi="Cambria"/>
          <w:spacing w:val="-2"/>
        </w:rPr>
        <w:t xml:space="preserve"> </w:t>
      </w:r>
      <w:r w:rsidR="002728D5" w:rsidRPr="009722FE">
        <w:rPr>
          <w:rFonts w:ascii="Cambria" w:hAnsi="Cambria"/>
          <w:spacing w:val="-2"/>
        </w:rPr>
        <w:t xml:space="preserve"> </w:t>
      </w:r>
    </w:p>
    <w:p w14:paraId="0251B9C2" w14:textId="77777777" w:rsidR="00507BB4" w:rsidRPr="009722FE" w:rsidRDefault="00507BB4"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87" w:name="_Toc456007429"/>
      <w:bookmarkStart w:id="88" w:name="_Toc456007659"/>
      <w:bookmarkStart w:id="89" w:name="_Toc456086883"/>
      <w:bookmarkStart w:id="90" w:name="_Toc466986901"/>
      <w:bookmarkStart w:id="91" w:name="_Toc456007444"/>
      <w:bookmarkStart w:id="92" w:name="_Toc456007674"/>
      <w:bookmarkStart w:id="93" w:name="_Toc456086884"/>
      <w:bookmarkStart w:id="94" w:name="_Toc466986902"/>
      <w:r w:rsidRPr="009722FE">
        <w:rPr>
          <w:rFonts w:ascii="Cambria" w:hAnsi="Cambria"/>
          <w:b/>
        </w:rPr>
        <w:t>Wykaz oświadczeń lub dokumentów, potwierdzających spełnianie warunków udziału w postępowaniu oraz brak podstaw wykluczenia</w:t>
      </w:r>
      <w:bookmarkEnd w:id="87"/>
      <w:bookmarkEnd w:id="88"/>
      <w:bookmarkEnd w:id="89"/>
      <w:bookmarkEnd w:id="90"/>
    </w:p>
    <w:p w14:paraId="144FFA5B"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5" w:name="_Toc456007430"/>
      <w:bookmarkStart w:id="96" w:name="_Toc456007660"/>
      <w:bookmarkStart w:id="97" w:name="_Toc456085600"/>
      <w:r w:rsidRPr="009722FE">
        <w:rPr>
          <w:rFonts w:ascii="Cambria" w:hAnsi="Cambria"/>
          <w:spacing w:val="-4"/>
        </w:rPr>
        <w:t>Zgodnie z art. 25a ust. 1 „ustawy” do oferty wykonawca dołącza aktualne na dzień składania ofert oświadczenie w zakresie określonym we wzorze, stanowiącym załącznik nr 3 do niniejszej specyfikacji istotnych warunków zamówienia, będące wstępnym potwier</w:t>
      </w:r>
      <w:r w:rsidRPr="009722FE">
        <w:rPr>
          <w:rFonts w:ascii="Cambria" w:hAnsi="Cambria"/>
          <w:spacing w:val="-4"/>
        </w:rPr>
        <w:softHyphen/>
        <w:t xml:space="preserve">dzeniem, że wykonawca nie podlega wykluczeniu z powodów </w:t>
      </w:r>
      <w:r w:rsidR="00C22931" w:rsidRPr="009722FE">
        <w:rPr>
          <w:rFonts w:ascii="Cambria" w:hAnsi="Cambria"/>
          <w:spacing w:val="-4"/>
        </w:rPr>
        <w:t xml:space="preserve">określonych w „ustawie” </w:t>
      </w:r>
      <w:r w:rsidRPr="009722FE">
        <w:rPr>
          <w:rFonts w:ascii="Cambria" w:hAnsi="Cambria"/>
          <w:spacing w:val="-4"/>
        </w:rPr>
        <w:t xml:space="preserve">oraz spełnia warunki udziału </w:t>
      </w:r>
      <w:r w:rsidR="00C22931" w:rsidRPr="009722FE">
        <w:rPr>
          <w:rFonts w:ascii="Cambria" w:hAnsi="Cambria"/>
          <w:spacing w:val="-4"/>
        </w:rPr>
        <w:br/>
      </w:r>
      <w:r w:rsidRPr="009722FE">
        <w:rPr>
          <w:rFonts w:ascii="Cambria" w:hAnsi="Cambria"/>
          <w:spacing w:val="-4"/>
        </w:rPr>
        <w:t>w postępowaniu</w:t>
      </w:r>
      <w:bookmarkEnd w:id="95"/>
      <w:bookmarkEnd w:id="96"/>
      <w:bookmarkEnd w:id="97"/>
      <w:r w:rsidRPr="009722FE">
        <w:rPr>
          <w:rFonts w:ascii="Cambria" w:hAnsi="Cambria"/>
          <w:spacing w:val="-4"/>
        </w:rPr>
        <w:t>.</w:t>
      </w:r>
    </w:p>
    <w:p w14:paraId="5B443559"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8" w:name="_Toc456007431"/>
      <w:bookmarkStart w:id="99" w:name="_Toc456007661"/>
      <w:bookmarkStart w:id="100" w:name="_Toc456085601"/>
      <w:r w:rsidRPr="009722FE">
        <w:rPr>
          <w:rFonts w:ascii="Cambria" w:hAnsi="Cambria"/>
          <w:spacing w:val="-4"/>
        </w:rPr>
        <w:t>W przypadku wspólnego ubiegania się o zamówienie przez wykonawców, oświadczenie, o którym mowa w pkt. 7.1, składa każdy z wykonawców wspólnie ubiegających się o zamówienie. Dokument ten ma potwierdzać spełnianie warunków udziału w postępowaniu oraz brak podstaw do wykluczenia w zakresie, w którym każdy z wykonawców wykazuje spełnianie warunków udziału w postępowaniu lub brak podstaw wykluczenia.</w:t>
      </w:r>
      <w:bookmarkEnd w:id="98"/>
      <w:bookmarkEnd w:id="99"/>
      <w:bookmarkEnd w:id="100"/>
    </w:p>
    <w:p w14:paraId="62BF8254"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01" w:name="_Toc456007432"/>
      <w:bookmarkStart w:id="102" w:name="_Toc456007662"/>
      <w:bookmarkStart w:id="103" w:name="_Toc456085602"/>
      <w:r w:rsidRPr="009722FE">
        <w:rPr>
          <w:rFonts w:ascii="Cambria" w:hAnsi="Cambria"/>
          <w:spacing w:val="-4"/>
        </w:rPr>
        <w:t xml:space="preserve">Zgodnie z art. 24 ust. 11 „ustawy” wykonawca, w terminie 3 dni od zamieszczenia przez zamawiającego na stronie internetowej informacji wymienionych w art. 86 ust. 5 „ustawy”, przekazuje zamawiającemu oświadczenie o przynależności lub braku przynależności do tej samej </w:t>
      </w:r>
      <w:r w:rsidRPr="009722FE">
        <w:rPr>
          <w:rFonts w:ascii="Cambria" w:hAnsi="Cambria"/>
          <w:spacing w:val="-4"/>
        </w:rPr>
        <w:lastRenderedPageBreak/>
        <w:t>grupy kapitałowej, o której mowa w art. 24</w:t>
      </w:r>
      <w:r w:rsidRPr="009722FE">
        <w:rPr>
          <w:rFonts w:ascii="Cambria" w:eastAsiaTheme="minorEastAsia" w:hAnsi="Cambria" w:cstheme="minorBidi"/>
          <w:spacing w:val="-4"/>
          <w:sz w:val="20"/>
          <w:szCs w:val="20"/>
          <w:lang w:eastAsia="pl-PL"/>
        </w:rPr>
        <w:t xml:space="preserve"> </w:t>
      </w:r>
      <w:r w:rsidRPr="009722FE">
        <w:rPr>
          <w:rFonts w:ascii="Cambria" w:hAnsi="Cambria"/>
          <w:spacing w:val="-4"/>
        </w:rPr>
        <w:t>ust. 1 pkt 23 „ustawy”. Wraz ze złożeniem oświadczenia, wykonawca może przedstawić dowody, że powiązania z innym wykonawcą nie prowadzą do zakłócenia konkurencji w postępowaniu o udzielenie zamówienia.</w:t>
      </w:r>
      <w:bookmarkEnd w:id="101"/>
      <w:bookmarkEnd w:id="102"/>
      <w:bookmarkEnd w:id="103"/>
    </w:p>
    <w:p w14:paraId="67F7B90A"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04" w:name="_Toc456007433"/>
      <w:bookmarkStart w:id="105" w:name="_Toc456007663"/>
      <w:bookmarkStart w:id="106" w:name="_Toc456085603"/>
      <w:r w:rsidRPr="009722FE">
        <w:rPr>
          <w:rFonts w:ascii="Cambria" w:hAnsi="Cambria"/>
          <w:spacing w:val="-4"/>
        </w:rPr>
        <w:t xml:space="preserve">W celu potwierdzenia spełniania przez wykonawcę warunków udziału w postępowaniu, dotyczących kompetencji lub uprawnień do prowadzenia określonej działalności zawodowej, </w:t>
      </w:r>
      <w:r w:rsidR="002510D4" w:rsidRPr="009722FE">
        <w:rPr>
          <w:rFonts w:ascii="Cambria" w:hAnsi="Cambria"/>
          <w:spacing w:val="-4"/>
        </w:rPr>
        <w:br/>
      </w:r>
      <w:r w:rsidRPr="009722FE">
        <w:rPr>
          <w:rFonts w:ascii="Cambria" w:hAnsi="Cambria"/>
          <w:spacing w:val="-4"/>
        </w:rPr>
        <w:t xml:space="preserve">o których mowa w art. 22b ust. 2 „ustawy”, zamawiający będzie wymagał, aby wykonawca, którego oferta oceniona została najwyżej, złożył w określonym w wezwaniu terminie aktualne </w:t>
      </w:r>
      <w:r w:rsidR="00A97084" w:rsidRPr="009722FE">
        <w:rPr>
          <w:rFonts w:ascii="Cambria" w:hAnsi="Cambria"/>
          <w:spacing w:val="-4"/>
        </w:rPr>
        <w:br/>
      </w:r>
      <w:r w:rsidRPr="009722FE">
        <w:rPr>
          <w:rFonts w:ascii="Cambria" w:hAnsi="Cambria"/>
          <w:spacing w:val="-4"/>
        </w:rPr>
        <w:t>na dzień złożenia dokumenty, udowadniające posiadanie określonego zezwolenia lub równoważnego uprawnienia, od którego uzależnione jest prawo świadczenia objętych przedmiotem zamówienia usług ubezpieczeniowych</w:t>
      </w:r>
      <w:r w:rsidRPr="009722FE">
        <w:rPr>
          <w:rFonts w:ascii="Cambria" w:hAnsi="Cambria"/>
          <w:spacing w:val="-10"/>
        </w:rPr>
        <w:t xml:space="preserve"> (prowadzenia działalności ubezpiecze</w:t>
      </w:r>
      <w:r w:rsidRPr="009722FE">
        <w:rPr>
          <w:rFonts w:ascii="Cambria" w:hAnsi="Cambria"/>
          <w:spacing w:val="-10"/>
        </w:rPr>
        <w:softHyphen/>
        <w:t xml:space="preserve">niowej) w kraju, w którym wykonawca ma siedzibę lub miejsce </w:t>
      </w:r>
      <w:r w:rsidRPr="009722FE">
        <w:rPr>
          <w:rFonts w:ascii="Cambria" w:hAnsi="Cambria"/>
          <w:spacing w:val="-4"/>
        </w:rPr>
        <w:t>zamieszkania, o ile odnośnej dokumentacji zamawiający nie będzie mógł uzyskać za pomocą bezpłatnych i ogólno</w:t>
      </w:r>
      <w:r w:rsidRPr="009722FE">
        <w:rPr>
          <w:rFonts w:ascii="Cambria" w:hAnsi="Cambria"/>
          <w:spacing w:val="-4"/>
        </w:rPr>
        <w:softHyphen/>
        <w:t xml:space="preserve">dostępnych baz danych, </w:t>
      </w:r>
      <w:r w:rsidR="002510D4" w:rsidRPr="009722FE">
        <w:rPr>
          <w:rFonts w:ascii="Cambria" w:hAnsi="Cambria"/>
          <w:spacing w:val="-4"/>
        </w:rPr>
        <w:br/>
      </w:r>
      <w:r w:rsidRPr="009722FE">
        <w:rPr>
          <w:rFonts w:ascii="Cambria" w:hAnsi="Cambria"/>
          <w:spacing w:val="-4"/>
        </w:rPr>
        <w:t xml:space="preserve">w szczególności rejestrów publicznych w rozumieniu ustawy z dnia 17 lutego 2005 r. </w:t>
      </w:r>
      <w:r w:rsidR="002510D4" w:rsidRPr="009722FE">
        <w:rPr>
          <w:rFonts w:ascii="Cambria" w:hAnsi="Cambria"/>
          <w:spacing w:val="-4"/>
        </w:rPr>
        <w:br/>
      </w:r>
      <w:r w:rsidRPr="009722FE">
        <w:rPr>
          <w:rFonts w:ascii="Cambria" w:hAnsi="Cambria"/>
          <w:spacing w:val="-4"/>
        </w:rPr>
        <w:t>o informatyzacji działalności podmiotów realizujących zadania publiczne.</w:t>
      </w:r>
      <w:bookmarkEnd w:id="104"/>
      <w:bookmarkEnd w:id="105"/>
      <w:bookmarkEnd w:id="106"/>
    </w:p>
    <w:p w14:paraId="25829D62"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07" w:name="_Toc456007434"/>
      <w:bookmarkStart w:id="108" w:name="_Toc456007664"/>
      <w:bookmarkStart w:id="109" w:name="_Toc456085604"/>
      <w:r w:rsidRPr="009722FE">
        <w:rPr>
          <w:rFonts w:ascii="Cambria" w:hAnsi="Cambria"/>
          <w:spacing w:val="-4"/>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107"/>
      <w:bookmarkEnd w:id="108"/>
      <w:bookmarkEnd w:id="109"/>
    </w:p>
    <w:p w14:paraId="1EDC8FE5"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10" w:name="_Toc456007438"/>
      <w:bookmarkStart w:id="111" w:name="_Toc456007668"/>
      <w:bookmarkStart w:id="112" w:name="_Toc456085608"/>
      <w:r w:rsidRPr="009722FE">
        <w:rPr>
          <w:rFonts w:ascii="Cambria" w:eastAsia="SimSun" w:hAnsi="Cambria"/>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10"/>
      <w:bookmarkEnd w:id="111"/>
      <w:bookmarkEnd w:id="112"/>
    </w:p>
    <w:p w14:paraId="0E890F1F"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13" w:name="_Toc456007439"/>
      <w:bookmarkStart w:id="114" w:name="_Toc456007669"/>
      <w:bookmarkStart w:id="115" w:name="_Toc456085609"/>
      <w:r w:rsidRPr="009722FE">
        <w:rPr>
          <w:rFonts w:ascii="Cambria" w:hAnsi="Cambria"/>
          <w:spacing w:val="-4"/>
          <w:lang w:eastAsia="ar-SA"/>
        </w:rPr>
        <w:t>W przypadku</w:t>
      </w:r>
      <w:r w:rsidRPr="009722FE">
        <w:rPr>
          <w:rFonts w:ascii="Cambria" w:hAnsi="Cambria"/>
          <w:spacing w:val="-4"/>
        </w:rPr>
        <w:t xml:space="preserve"> </w:t>
      </w:r>
      <w:r w:rsidRPr="009722FE">
        <w:rPr>
          <w:rFonts w:ascii="Cambria" w:hAnsi="Cambria"/>
          <w:spacing w:val="-4"/>
          <w:lang w:eastAsia="ar-SA"/>
        </w:rPr>
        <w:t xml:space="preserve">wspólnego ubiegania się o zamówienie przez wykonawców każdy z tych wykonawców jest zobowiązany przedstawić dokumenty, o których mowa w pkt. 7.4, </w:t>
      </w:r>
      <w:r w:rsidRPr="009722FE">
        <w:rPr>
          <w:rFonts w:ascii="Cambria" w:hAnsi="Cambria"/>
          <w:spacing w:val="-4"/>
          <w:lang w:eastAsia="ar-SA"/>
        </w:rPr>
        <w:br/>
        <w:t>a wykonawca lub wykonawcy, którzy mają siedzibę lub miejsce zamieszkania poza terytorium Rzeczypospolitej Polskiej dokumenty, o których mowa w pkt. 7.5</w:t>
      </w:r>
      <w:bookmarkEnd w:id="113"/>
      <w:bookmarkEnd w:id="114"/>
      <w:bookmarkEnd w:id="115"/>
      <w:r w:rsidRPr="009722FE">
        <w:rPr>
          <w:rFonts w:ascii="Cambria" w:hAnsi="Cambria"/>
          <w:spacing w:val="-4"/>
          <w:lang w:eastAsia="ar-SA"/>
        </w:rPr>
        <w:t>.</w:t>
      </w:r>
    </w:p>
    <w:p w14:paraId="3B15E451" w14:textId="77777777" w:rsidR="00507BB4" w:rsidRPr="009722FE" w:rsidRDefault="0038566F"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16" w:name="_Toc456007440"/>
      <w:bookmarkStart w:id="117" w:name="_Toc456007670"/>
      <w:bookmarkStart w:id="118" w:name="_Toc456085610"/>
      <w:r w:rsidRPr="0038566F">
        <w:rPr>
          <w:rFonts w:ascii="Cambria" w:hAnsi="Cambria"/>
          <w:spacing w:val="-4"/>
          <w:lang w:eastAsia="ar-SA"/>
        </w:rPr>
        <w:t xml:space="preserve">Oświadczenia i dokumenty składane są w oryginale lub kopii poświadczonej za zgodność </w:t>
      </w:r>
      <w:r>
        <w:rPr>
          <w:rFonts w:ascii="Cambria" w:hAnsi="Cambria"/>
          <w:spacing w:val="-4"/>
          <w:lang w:eastAsia="ar-SA"/>
        </w:rPr>
        <w:br/>
      </w:r>
      <w:r w:rsidRPr="0038566F">
        <w:rPr>
          <w:rFonts w:ascii="Cambria" w:hAnsi="Cambria"/>
          <w:spacing w:val="-4"/>
          <w:lang w:eastAsia="ar-SA"/>
        </w:rPr>
        <w:t>z oryginałem, za wyjątkiem oświadczenia wymienionego w pkt 7.1., które należy złożyć wyłącznie w oryginale.</w:t>
      </w:r>
    </w:p>
    <w:p w14:paraId="51E4B8EA" w14:textId="77777777" w:rsidR="00507BB4" w:rsidRPr="009722FE" w:rsidRDefault="006F6E6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 xml:space="preserve">Dokumenty inne niż oświadczenia, o których mowa w pkt. 7.1 i 7.3, składane są w oryginale lub </w:t>
      </w:r>
      <w:r w:rsidR="00507BB4" w:rsidRPr="009722FE">
        <w:rPr>
          <w:rFonts w:ascii="Cambria" w:hAnsi="Cambria"/>
          <w:spacing w:val="-4"/>
          <w:lang w:eastAsia="ar-SA"/>
        </w:rPr>
        <w:t>kopii poświadczonej za zgodność z oryginałem</w:t>
      </w:r>
      <w:r w:rsidR="00507BB4" w:rsidRPr="009722FE">
        <w:rPr>
          <w:rFonts w:ascii="Cambria" w:hAnsi="Cambria"/>
          <w:spacing w:val="-4"/>
          <w:sz w:val="20"/>
          <w:szCs w:val="20"/>
        </w:rPr>
        <w:t xml:space="preserve"> </w:t>
      </w:r>
      <w:r w:rsidR="00507BB4" w:rsidRPr="009722FE">
        <w:rPr>
          <w:rFonts w:ascii="Cambria" w:hAnsi="Cambria"/>
          <w:spacing w:val="-4"/>
          <w:lang w:eastAsia="ar-SA"/>
        </w:rPr>
        <w:t>na każdej stronie dokumentu.</w:t>
      </w:r>
      <w:bookmarkEnd w:id="116"/>
      <w:bookmarkEnd w:id="117"/>
      <w:bookmarkEnd w:id="118"/>
    </w:p>
    <w:p w14:paraId="4E96B968"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Poświadczenia za zgodność z oryginałem dokonuje odpowiednio wykonawca, wykonawcy wspólnie ubiegający się o udzielenie zamówienia albo podwykonawca, w zakresie dokumen</w:t>
      </w:r>
      <w:r w:rsidRPr="009722FE">
        <w:rPr>
          <w:rFonts w:ascii="Cambria" w:hAnsi="Cambria"/>
          <w:spacing w:val="-4"/>
          <w:lang w:eastAsia="ar-SA"/>
        </w:rPr>
        <w:softHyphen/>
        <w:t>tów, które każdego z nich dotyczą.</w:t>
      </w:r>
    </w:p>
    <w:p w14:paraId="0753A0CD"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Poświadczenie za zgodność z oryginałem następuje w formie pisemnej.</w:t>
      </w:r>
    </w:p>
    <w:p w14:paraId="2E4CA008"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119" w:name="_Toc456007442"/>
      <w:bookmarkStart w:id="120" w:name="_Toc456007672"/>
      <w:bookmarkStart w:id="121" w:name="_Toc456085612"/>
      <w:bookmarkStart w:id="122" w:name="_Toc456007443"/>
      <w:bookmarkStart w:id="123" w:name="_Toc456007673"/>
      <w:bookmarkStart w:id="124" w:name="_Toc456085613"/>
      <w:r w:rsidRPr="009722FE">
        <w:rPr>
          <w:rFonts w:ascii="Cambria" w:hAnsi="Cambria"/>
          <w:spacing w:val="-2"/>
          <w:lang w:eastAsia="ar-S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19"/>
      <w:bookmarkEnd w:id="120"/>
      <w:bookmarkEnd w:id="121"/>
    </w:p>
    <w:p w14:paraId="4CA4184A"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Dokumenty sporządzone w języku obcym należy złożyć wraz z tłumaczeniem na język polski.</w:t>
      </w:r>
      <w:bookmarkEnd w:id="122"/>
      <w:bookmarkEnd w:id="123"/>
      <w:bookmarkEnd w:id="124"/>
    </w:p>
    <w:p w14:paraId="4E44B05D"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gdy zamawiający pobierze samodzielnie oświadczenia lub dokumenty w formie elektronicznej z ogólnodostępnych i bezpłatnych baz danych, zamawiający może żądać </w:t>
      </w:r>
      <w:r w:rsidRPr="009722FE">
        <w:rPr>
          <w:rFonts w:ascii="Cambria" w:hAnsi="Cambria"/>
          <w:spacing w:val="-4"/>
          <w:lang w:eastAsia="ar-SA"/>
        </w:rPr>
        <w:br/>
        <w:t xml:space="preserve">od wykonawcy przedstawienia tłumaczenia na język polski wskazanych przez wykonawcę </w:t>
      </w:r>
      <w:r w:rsidRPr="009722FE">
        <w:rPr>
          <w:rFonts w:ascii="Cambria" w:hAnsi="Cambria"/>
          <w:spacing w:val="-4"/>
          <w:lang w:eastAsia="ar-SA"/>
        </w:rPr>
        <w:br/>
        <w:t>i pobranych samodzielnie przez zamawiającego dokumentów.</w:t>
      </w:r>
    </w:p>
    <w:p w14:paraId="3C2EC5B0"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przypadku wskazania przez wykonawcę oświadczeń lub dokumentów potwierdzających spełnianie warunków udziału w postępowaniu lub niepodleganie wykluczeniu z postępowa</w:t>
      </w:r>
      <w:r w:rsidRPr="009722FE">
        <w:rPr>
          <w:rFonts w:ascii="Cambria" w:hAnsi="Cambria"/>
          <w:spacing w:val="-4"/>
          <w:lang w:eastAsia="ar-SA"/>
        </w:rPr>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9722FE">
        <w:rPr>
          <w:rFonts w:ascii="Cambria" w:hAnsi="Cambria"/>
          <w:spacing w:val="-4"/>
          <w:lang w:eastAsia="ar-SA"/>
        </w:rPr>
        <w:br/>
        <w:t>z posiadanych oświadczeń lub dokumentów, o ile są aktualne.</w:t>
      </w:r>
    </w:p>
    <w:p w14:paraId="6962CBF9"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9722FE">
        <w:rPr>
          <w:rFonts w:ascii="Cambria" w:hAnsi="Cambria"/>
          <w:spacing w:val="-4"/>
          <w:lang w:eastAsia="ar-SA"/>
        </w:rPr>
        <w:br/>
        <w:t xml:space="preserve">lub certyfikat wydany przez właściwą jednostkę certyfikującą kraju, w którym wykonawca ten ma siedzibę lub miejsce zamieszkania, wskazujące na dokumenty stanowiące podstawę wpisu </w:t>
      </w:r>
      <w:r w:rsidRPr="009722FE">
        <w:rPr>
          <w:rFonts w:ascii="Cambria" w:hAnsi="Cambria"/>
          <w:spacing w:val="-4"/>
          <w:lang w:eastAsia="ar-SA"/>
        </w:rPr>
        <w:br/>
        <w:t>lub uzyskania certyfikacji, w miejsce odpowiednich dokumentów potwierdzających spełnianie warunków udziału w postępowaniu oraz braku podstaw wykluczenia.</w:t>
      </w:r>
    </w:p>
    <w:p w14:paraId="0E3803E6" w14:textId="77777777"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r w:rsidRPr="009722FE">
        <w:rPr>
          <w:rFonts w:ascii="Cambria" w:hAnsi="Cambria"/>
          <w:spacing w:val="-2"/>
          <w:lang w:eastAsia="ar-SA"/>
        </w:rPr>
        <w:lastRenderedPageBreak/>
        <w:t>W zakresie nieuregulowanym w niniejszej specyfikacji zastosowanie mają przepisy rozporzą</w:t>
      </w:r>
      <w:r w:rsidR="00733AC1" w:rsidRPr="009722FE">
        <w:rPr>
          <w:rFonts w:ascii="Cambria" w:hAnsi="Cambria"/>
          <w:spacing w:val="-2"/>
          <w:lang w:eastAsia="ar-SA"/>
        </w:rPr>
        <w:softHyphen/>
      </w:r>
      <w:r w:rsidRPr="009722FE">
        <w:rPr>
          <w:rFonts w:ascii="Cambria" w:hAnsi="Cambria"/>
          <w:spacing w:val="-2"/>
          <w:lang w:eastAsia="ar-SA"/>
        </w:rPr>
        <w:t>dzenia Ministra Rozwoju z dnia 26 lipca 2016 r. w sprawie rodzajów dokumentów, jakich może żądać zamawiający od wykonawcy w postępowaniu o udzielenie zamówienia.</w:t>
      </w:r>
    </w:p>
    <w:p w14:paraId="15FA4C60"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r w:rsidRPr="009722FE">
        <w:rPr>
          <w:rFonts w:ascii="Cambria" w:hAnsi="Cambria"/>
          <w:b/>
        </w:rPr>
        <w:t xml:space="preserve">Informacje o sposobie porozumiewania się zamawiającego </w:t>
      </w:r>
      <w:r w:rsidR="007757DD" w:rsidRPr="009722FE">
        <w:rPr>
          <w:rFonts w:ascii="Cambria" w:hAnsi="Cambria"/>
          <w:b/>
        </w:rPr>
        <w:br/>
      </w:r>
      <w:r w:rsidRPr="009722FE">
        <w:rPr>
          <w:rFonts w:ascii="Cambria" w:hAnsi="Cambria"/>
          <w:b/>
        </w:rPr>
        <w:t>z wykonawcami oraz</w:t>
      </w:r>
      <w:r w:rsidR="00855F5E" w:rsidRPr="009722FE">
        <w:rPr>
          <w:rFonts w:ascii="Cambria" w:hAnsi="Cambria"/>
          <w:b/>
        </w:rPr>
        <w:t xml:space="preserve"> </w:t>
      </w:r>
      <w:r w:rsidRPr="009722FE">
        <w:rPr>
          <w:rFonts w:ascii="Cambria" w:hAnsi="Cambria"/>
          <w:b/>
        </w:rPr>
        <w:t>przekazywania oświadczeń lub dokumentów, a także wskazanie osób uprawnionych do porozumiewania się z wykonawcami</w:t>
      </w:r>
      <w:bookmarkEnd w:id="91"/>
      <w:bookmarkEnd w:id="92"/>
      <w:bookmarkEnd w:id="93"/>
      <w:bookmarkEnd w:id="94"/>
    </w:p>
    <w:p w14:paraId="3E50ACBB" w14:textId="7A7684DA" w:rsidR="00507BB4" w:rsidRPr="00FA1152" w:rsidRDefault="00507BB4" w:rsidP="00455B83">
      <w:pPr>
        <w:widowControl w:val="0"/>
        <w:numPr>
          <w:ilvl w:val="1"/>
          <w:numId w:val="10"/>
        </w:numPr>
        <w:tabs>
          <w:tab w:val="left" w:pos="851"/>
        </w:tabs>
        <w:spacing w:after="0" w:line="240" w:lineRule="auto"/>
        <w:ind w:left="851" w:hanging="851"/>
        <w:jc w:val="both"/>
        <w:rPr>
          <w:rFonts w:ascii="Cambria" w:hAnsi="Cambria"/>
          <w:bCs/>
          <w:spacing w:val="-4"/>
        </w:rPr>
      </w:pPr>
      <w:r w:rsidRPr="00FA1152">
        <w:rPr>
          <w:rFonts w:ascii="Cambria" w:hAnsi="Cambria"/>
          <w:bCs/>
          <w:spacing w:val="-4"/>
        </w:rPr>
        <w:t>W niniejszym postępowaniu komunikacja między zamawiającym  wyko</w:t>
      </w:r>
      <w:r w:rsidR="00FA1152" w:rsidRPr="00FA1152">
        <w:rPr>
          <w:rFonts w:ascii="Cambria" w:hAnsi="Cambria"/>
          <w:bCs/>
          <w:spacing w:val="-4"/>
        </w:rPr>
        <w:softHyphen/>
      </w:r>
      <w:r w:rsidRPr="00FA1152">
        <w:rPr>
          <w:rFonts w:ascii="Cambria" w:hAnsi="Cambria"/>
          <w:bCs/>
          <w:spacing w:val="-4"/>
        </w:rPr>
        <w:t>naw</w:t>
      </w:r>
      <w:r w:rsidR="00FA1152">
        <w:rPr>
          <w:rFonts w:ascii="Cambria" w:hAnsi="Cambria"/>
          <w:bCs/>
          <w:spacing w:val="-4"/>
        </w:rPr>
        <w:softHyphen/>
      </w:r>
      <w:r w:rsidRPr="00FA1152">
        <w:rPr>
          <w:rFonts w:ascii="Cambria" w:hAnsi="Cambria"/>
          <w:bCs/>
          <w:spacing w:val="-4"/>
        </w:rPr>
        <w:t>cami odbywa się za pośrednictwem operatora pocztowego w rozumieniu ustawy</w:t>
      </w:r>
      <w:r w:rsidR="00BE77C5" w:rsidRPr="00FA1152">
        <w:rPr>
          <w:rFonts w:ascii="Cambria" w:hAnsi="Cambria"/>
          <w:bCs/>
          <w:spacing w:val="-4"/>
        </w:rPr>
        <w:t xml:space="preserve"> </w:t>
      </w:r>
      <w:r w:rsidRPr="00FA1152">
        <w:rPr>
          <w:rFonts w:ascii="Cambria" w:hAnsi="Cambria"/>
          <w:bCs/>
          <w:spacing w:val="-4"/>
        </w:rPr>
        <w:t>z</w:t>
      </w:r>
      <w:r w:rsidR="00FA1152">
        <w:rPr>
          <w:rFonts w:ascii="Cambria" w:hAnsi="Cambria"/>
          <w:bCs/>
          <w:spacing w:val="-4"/>
        </w:rPr>
        <w:t xml:space="preserve"> </w:t>
      </w:r>
      <w:r w:rsidRPr="00FA1152">
        <w:rPr>
          <w:rFonts w:ascii="Cambria" w:hAnsi="Cambria"/>
          <w:bCs/>
          <w:spacing w:val="-4"/>
        </w:rPr>
        <w:t>dnia</w:t>
      </w:r>
      <w:r w:rsidR="00BE77C5" w:rsidRPr="00FA1152">
        <w:rPr>
          <w:rFonts w:ascii="Cambria" w:hAnsi="Cambria"/>
          <w:bCs/>
          <w:spacing w:val="-4"/>
        </w:rPr>
        <w:t xml:space="preserve"> </w:t>
      </w:r>
      <w:r w:rsidR="00FA1152">
        <w:rPr>
          <w:rFonts w:ascii="Cambria" w:hAnsi="Cambria"/>
          <w:bCs/>
          <w:spacing w:val="-4"/>
        </w:rPr>
        <w:br/>
      </w:r>
      <w:r w:rsidRPr="00FA1152">
        <w:rPr>
          <w:rFonts w:ascii="Cambria" w:hAnsi="Cambria"/>
          <w:bCs/>
          <w:spacing w:val="-4"/>
        </w:rPr>
        <w:t>23</w:t>
      </w:r>
      <w:r w:rsidR="00FA1152">
        <w:rPr>
          <w:rFonts w:ascii="Cambria" w:hAnsi="Cambria"/>
          <w:bCs/>
          <w:spacing w:val="-4"/>
        </w:rPr>
        <w:t xml:space="preserve"> </w:t>
      </w:r>
      <w:r w:rsidRPr="00FA1152">
        <w:rPr>
          <w:rFonts w:ascii="Cambria" w:hAnsi="Cambria"/>
          <w:bCs/>
          <w:spacing w:val="-4"/>
        </w:rPr>
        <w:t>listopada 2012 r. Prawo pocztowe, osobiście, za</w:t>
      </w:r>
      <w:r w:rsidR="00FA1152">
        <w:rPr>
          <w:rFonts w:ascii="Cambria" w:hAnsi="Cambria"/>
          <w:bCs/>
          <w:spacing w:val="-4"/>
        </w:rPr>
        <w:t xml:space="preserve"> </w:t>
      </w:r>
      <w:r w:rsidRPr="00FA1152">
        <w:rPr>
          <w:rFonts w:ascii="Cambria" w:hAnsi="Cambria"/>
          <w:bCs/>
          <w:spacing w:val="-4"/>
        </w:rPr>
        <w:t>pośrednictwem posłańca, faksu lub przy użyciu środków komunikacji elektronicznej w rozumieniu ustawy z dnia 18</w:t>
      </w:r>
      <w:r w:rsidR="00FA1152">
        <w:rPr>
          <w:rFonts w:ascii="Cambria" w:hAnsi="Cambria"/>
          <w:bCs/>
          <w:spacing w:val="-4"/>
        </w:rPr>
        <w:t xml:space="preserve"> </w:t>
      </w:r>
      <w:r w:rsidRPr="00FA1152">
        <w:rPr>
          <w:rFonts w:ascii="Cambria" w:hAnsi="Cambria"/>
          <w:bCs/>
          <w:spacing w:val="-4"/>
        </w:rPr>
        <w:t>lipca</w:t>
      </w:r>
      <w:r w:rsidR="00FA1152">
        <w:rPr>
          <w:rFonts w:ascii="Cambria" w:hAnsi="Cambria"/>
          <w:bCs/>
          <w:spacing w:val="-4"/>
        </w:rPr>
        <w:t xml:space="preserve"> </w:t>
      </w:r>
      <w:r w:rsidRPr="00FA1152">
        <w:rPr>
          <w:rFonts w:ascii="Cambria" w:hAnsi="Cambria"/>
          <w:bCs/>
          <w:spacing w:val="-4"/>
        </w:rPr>
        <w:t>2002 r.</w:t>
      </w:r>
      <w:r w:rsidR="00FA1152">
        <w:rPr>
          <w:rFonts w:ascii="Cambria" w:hAnsi="Cambria"/>
          <w:bCs/>
          <w:spacing w:val="-4"/>
        </w:rPr>
        <w:t xml:space="preserve"> </w:t>
      </w:r>
      <w:r w:rsidRPr="00FA1152">
        <w:rPr>
          <w:rFonts w:ascii="Cambria" w:hAnsi="Cambria"/>
          <w:bCs/>
          <w:spacing w:val="-4"/>
        </w:rPr>
        <w:t>o</w:t>
      </w:r>
      <w:r w:rsidR="00FA1152">
        <w:rPr>
          <w:rFonts w:ascii="Cambria" w:hAnsi="Cambria"/>
          <w:bCs/>
          <w:spacing w:val="-4"/>
        </w:rPr>
        <w:t xml:space="preserve"> </w:t>
      </w:r>
      <w:r w:rsidRPr="00FA1152">
        <w:rPr>
          <w:rFonts w:ascii="Cambria" w:hAnsi="Cambria"/>
          <w:bCs/>
          <w:spacing w:val="-4"/>
        </w:rPr>
        <w:t>świad</w:t>
      </w:r>
      <w:r w:rsidR="00FA1152">
        <w:rPr>
          <w:rFonts w:ascii="Cambria" w:hAnsi="Cambria"/>
          <w:bCs/>
          <w:spacing w:val="-4"/>
        </w:rPr>
        <w:softHyphen/>
      </w:r>
      <w:r w:rsidRPr="00FA1152">
        <w:rPr>
          <w:rFonts w:ascii="Cambria" w:hAnsi="Cambria"/>
          <w:bCs/>
          <w:spacing w:val="-4"/>
        </w:rPr>
        <w:t>cze</w:t>
      </w:r>
      <w:r w:rsidR="00FA1152">
        <w:rPr>
          <w:rFonts w:ascii="Cambria" w:hAnsi="Cambria"/>
          <w:bCs/>
          <w:spacing w:val="-4"/>
        </w:rPr>
        <w:softHyphen/>
      </w:r>
      <w:r w:rsidRPr="00FA1152">
        <w:rPr>
          <w:rFonts w:ascii="Cambria" w:hAnsi="Cambria"/>
          <w:bCs/>
          <w:spacing w:val="-4"/>
        </w:rPr>
        <w:t>niu usług drogą elektroniczną:</w:t>
      </w:r>
      <w:r w:rsidR="007757DD" w:rsidRPr="00FA1152">
        <w:rPr>
          <w:rFonts w:ascii="Cambria" w:hAnsi="Cambria"/>
          <w:bCs/>
          <w:spacing w:val="-4"/>
        </w:rPr>
        <w:t xml:space="preserve"> </w:t>
      </w:r>
      <w:r w:rsidRPr="00FA1152">
        <w:rPr>
          <w:rFonts w:ascii="Cambria" w:hAnsi="Cambria"/>
          <w:bCs/>
          <w:spacing w:val="-4"/>
        </w:rPr>
        <w:t xml:space="preserve">e-mail: </w:t>
      </w:r>
      <w:hyperlink r:id="rId15" w:history="1">
        <w:r w:rsidR="0067050D" w:rsidRPr="00706811">
          <w:rPr>
            <w:rStyle w:val="Hipercze"/>
            <w:rFonts w:ascii="Cambria" w:hAnsi="Cambria"/>
            <w:bCs/>
            <w:spacing w:val="-4"/>
          </w:rPr>
          <w:t>zp@szczawno-zdroj.pl</w:t>
        </w:r>
      </w:hyperlink>
      <w:r w:rsidR="009C68F0">
        <w:rPr>
          <w:rFonts w:ascii="Cambria" w:hAnsi="Cambria"/>
          <w:bCs/>
          <w:spacing w:val="-4"/>
        </w:rPr>
        <w:t xml:space="preserve"> </w:t>
      </w:r>
      <w:r w:rsidR="009C68F0" w:rsidRPr="00D354D2">
        <w:rPr>
          <w:rFonts w:ascii="Cambria" w:hAnsi="Cambria"/>
          <w:bCs/>
          <w:spacing w:val="-4"/>
        </w:rPr>
        <w:t>faks (</w:t>
      </w:r>
      <w:r w:rsidR="009C68F0">
        <w:rPr>
          <w:rFonts w:ascii="Cambria" w:hAnsi="Cambria"/>
          <w:bCs/>
          <w:spacing w:val="-4"/>
        </w:rPr>
        <w:t>74)843-56-13</w:t>
      </w:r>
      <w:r w:rsidR="007757DD" w:rsidRPr="00FA1152">
        <w:rPr>
          <w:rFonts w:ascii="Cambria" w:hAnsi="Cambria"/>
          <w:bCs/>
          <w:spacing w:val="-4"/>
        </w:rPr>
        <w:t>.</w:t>
      </w:r>
    </w:p>
    <w:p w14:paraId="37FF6211"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5" w:name="_Toc456007446"/>
      <w:bookmarkStart w:id="126" w:name="_Toc456007676"/>
      <w:bookmarkStart w:id="127" w:name="_Toc456085616"/>
      <w:r w:rsidRPr="009722FE">
        <w:rPr>
          <w:rFonts w:ascii="Cambria" w:hAnsi="Cambri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125"/>
      <w:bookmarkEnd w:id="126"/>
      <w:bookmarkEnd w:id="127"/>
    </w:p>
    <w:p w14:paraId="5B6201BD"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8" w:name="_Toc456007448"/>
      <w:bookmarkStart w:id="129" w:name="_Toc456007678"/>
      <w:bookmarkStart w:id="130" w:name="_Toc456085618"/>
      <w:r w:rsidRPr="009722FE">
        <w:rPr>
          <w:rFonts w:ascii="Cambria" w:hAnsi="Cambria"/>
        </w:rPr>
        <w:t>Oświadczenie, wniosek, zawiadomienie lub informację uważa się za wniesione z</w:t>
      </w:r>
      <w:r w:rsidR="005E43D7">
        <w:rPr>
          <w:rFonts w:ascii="Cambria" w:hAnsi="Cambria"/>
        </w:rPr>
        <w:t xml:space="preserve"> </w:t>
      </w:r>
      <w:r w:rsidRPr="009722FE">
        <w:rPr>
          <w:rFonts w:ascii="Cambria" w:hAnsi="Cambria"/>
        </w:rPr>
        <w:t xml:space="preserve">chwilą, </w:t>
      </w:r>
      <w:r w:rsidRPr="009722FE">
        <w:rPr>
          <w:rFonts w:ascii="Cambria" w:hAnsi="Cambria"/>
        </w:rPr>
        <w:br/>
        <w:t>gdy dotarły do drugiej strony w taki sposób, że mogła zapoznać się z ich treścią.</w:t>
      </w:r>
      <w:bookmarkEnd w:id="128"/>
      <w:bookmarkEnd w:id="129"/>
      <w:bookmarkEnd w:id="130"/>
    </w:p>
    <w:p w14:paraId="59E98826"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31" w:name="_Toc456007449"/>
      <w:bookmarkStart w:id="132" w:name="_Toc456007679"/>
      <w:bookmarkStart w:id="133" w:name="_Toc456085619"/>
      <w:r w:rsidRPr="009722FE">
        <w:rPr>
          <w:rFonts w:ascii="Cambria" w:hAnsi="Cambria"/>
        </w:rPr>
        <w:t>Zgodnie z art. 14 ust. 2 „ustawy”, jeżeli koniec terminu do wykonania czynności przypada na sobotę lub dzień ustawowo wolny od pracy, termin upływa dnia następnego po dniu lub dniach wolnych od pracy.</w:t>
      </w:r>
      <w:bookmarkEnd w:id="131"/>
      <w:bookmarkEnd w:id="132"/>
      <w:bookmarkEnd w:id="133"/>
    </w:p>
    <w:p w14:paraId="6F19077F" w14:textId="77777777" w:rsidR="00507BB4" w:rsidRPr="005E43D7" w:rsidRDefault="00507BB4" w:rsidP="00455B83">
      <w:pPr>
        <w:widowControl w:val="0"/>
        <w:numPr>
          <w:ilvl w:val="1"/>
          <w:numId w:val="10"/>
        </w:numPr>
        <w:tabs>
          <w:tab w:val="left" w:pos="851"/>
        </w:tabs>
        <w:spacing w:after="0" w:line="240" w:lineRule="auto"/>
        <w:ind w:left="851" w:hanging="851"/>
        <w:jc w:val="both"/>
        <w:rPr>
          <w:rFonts w:ascii="Cambria" w:hAnsi="Cambria"/>
          <w:spacing w:val="-2"/>
        </w:rPr>
      </w:pPr>
      <w:bookmarkStart w:id="134" w:name="_Toc456007450"/>
      <w:bookmarkStart w:id="135" w:name="_Toc456007680"/>
      <w:bookmarkStart w:id="136" w:name="_Toc456085620"/>
      <w:r w:rsidRPr="005E43D7">
        <w:rPr>
          <w:rFonts w:ascii="Cambria" w:hAnsi="Cambria"/>
          <w:spacing w:val="-2"/>
        </w:rPr>
        <w:t>Wykonawca może zwrócić się do zamawiającego o wyjaśnienie treści specyfikacji istotnych warunków zamówienia</w:t>
      </w:r>
      <w:r w:rsidR="005E43D7" w:rsidRPr="005E43D7">
        <w:rPr>
          <w:rFonts w:ascii="Cambria" w:hAnsi="Cambria"/>
          <w:spacing w:val="-2"/>
        </w:rPr>
        <w:t xml:space="preserve"> (uwaga: wniosek należy przesłać </w:t>
      </w:r>
      <w:r w:rsidR="005E43D7">
        <w:rPr>
          <w:rFonts w:ascii="Cambria" w:hAnsi="Cambria"/>
          <w:spacing w:val="-2"/>
        </w:rPr>
        <w:t xml:space="preserve">zawsze </w:t>
      </w:r>
      <w:r w:rsidR="005E43D7" w:rsidRPr="005E43D7">
        <w:rPr>
          <w:rFonts w:ascii="Cambria" w:hAnsi="Cambria"/>
          <w:spacing w:val="-2"/>
        </w:rPr>
        <w:t>dodatkowo w wersji umożliwiającej edycję)</w:t>
      </w:r>
      <w:r w:rsidRPr="005E43D7">
        <w:rPr>
          <w:rFonts w:ascii="Cambria" w:hAnsi="Cambria"/>
          <w:spacing w:val="-2"/>
        </w:rPr>
        <w:t xml:space="preserve">. Zamawiający jest zobowiązany udzielić wyjaśnień niezwłocznie, jednak nie później niż na 2 dni przed terminem składania ofert, pod warunkiem, że wniosek </w:t>
      </w:r>
      <w:r w:rsidR="005E43D7">
        <w:rPr>
          <w:rFonts w:ascii="Cambria" w:hAnsi="Cambria"/>
          <w:spacing w:val="-2"/>
        </w:rPr>
        <w:br/>
      </w:r>
      <w:r w:rsidRPr="005E43D7">
        <w:rPr>
          <w:rFonts w:ascii="Cambria" w:hAnsi="Cambria"/>
          <w:spacing w:val="-2"/>
        </w:rPr>
        <w:t>o wyjaśnienie treści specyfikacji wpłynął do zamawiającego nie później niż do końca dnia, w którym upływa połowa wyznaczonego terminu składania ofert.</w:t>
      </w:r>
      <w:bookmarkEnd w:id="134"/>
      <w:bookmarkEnd w:id="135"/>
      <w:bookmarkEnd w:id="136"/>
    </w:p>
    <w:p w14:paraId="2E419058"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37" w:name="_Toc456007451"/>
      <w:bookmarkStart w:id="138" w:name="_Toc456007681"/>
      <w:bookmarkStart w:id="139" w:name="_Toc456085621"/>
      <w:r w:rsidRPr="009722FE">
        <w:rPr>
          <w:rFonts w:ascii="Cambria" w:hAnsi="Cambria"/>
        </w:rPr>
        <w:t xml:space="preserve">Jeżeli wniosek o wyjaśnienie treści specyfikacji istotnych warunków zamówienia wpłynie </w:t>
      </w:r>
      <w:r w:rsidRPr="009722FE">
        <w:rPr>
          <w:rFonts w:ascii="Cambria" w:hAnsi="Cambria"/>
        </w:rPr>
        <w:br/>
        <w:t>po upływie terminu składania wniosku, o którym mowa w pkt. 8.5, lub dotyczy udzielonych wyjaśnień, zamawiający może udzielić wyjaśnień albo pozostawić wniosek bez rozpatrzenia.</w:t>
      </w:r>
      <w:bookmarkEnd w:id="137"/>
      <w:bookmarkEnd w:id="138"/>
      <w:bookmarkEnd w:id="139"/>
    </w:p>
    <w:p w14:paraId="244B4787"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40" w:name="_Toc456007452"/>
      <w:bookmarkStart w:id="141" w:name="_Toc456007682"/>
      <w:bookmarkStart w:id="142" w:name="_Toc456085622"/>
      <w:r w:rsidRPr="009722FE">
        <w:rPr>
          <w:rFonts w:ascii="Cambria" w:hAnsi="Cambria"/>
        </w:rPr>
        <w:t>Przedłużanie terminu składania ofert nie wpływa na bieg terminu składania wniosku, o którym mowa w pkt. 8.5.</w:t>
      </w:r>
      <w:bookmarkEnd w:id="140"/>
      <w:bookmarkEnd w:id="141"/>
      <w:bookmarkEnd w:id="142"/>
      <w:r w:rsidRPr="009722FE">
        <w:rPr>
          <w:rFonts w:ascii="Cambria" w:hAnsi="Cambria"/>
        </w:rPr>
        <w:t xml:space="preserve"> </w:t>
      </w:r>
      <w:bookmarkStart w:id="143" w:name="_Toc456007453"/>
      <w:bookmarkStart w:id="144" w:name="_Toc456007683"/>
      <w:bookmarkStart w:id="145" w:name="_Toc456085623"/>
    </w:p>
    <w:p w14:paraId="7703CB6C" w14:textId="703DB5E8"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r w:rsidRPr="009722FE">
        <w:rPr>
          <w:rFonts w:ascii="Cambria" w:hAnsi="Cambria"/>
        </w:rPr>
        <w:t xml:space="preserve">Treść zapytań wraz z wyjaśnieniami zamawiający zamieści na stronie internetowej pod adresem </w:t>
      </w:r>
      <w:bookmarkEnd w:id="143"/>
      <w:bookmarkEnd w:id="144"/>
      <w:bookmarkEnd w:id="145"/>
      <w:r w:rsidR="009C68F0">
        <w:rPr>
          <w:rFonts w:ascii="Cambria" w:hAnsi="Cambria"/>
        </w:rPr>
        <w:fldChar w:fldCharType="begin"/>
      </w:r>
      <w:r w:rsidR="009C68F0">
        <w:rPr>
          <w:rFonts w:ascii="Cambria" w:hAnsi="Cambria"/>
        </w:rPr>
        <w:instrText xml:space="preserve"> HYPERLINK "http://www.szczawno-zdroj.pl" </w:instrText>
      </w:r>
      <w:r w:rsidR="009C68F0">
        <w:rPr>
          <w:rFonts w:ascii="Cambria" w:hAnsi="Cambria"/>
        </w:rPr>
        <w:fldChar w:fldCharType="separate"/>
      </w:r>
      <w:r w:rsidR="009C68F0" w:rsidRPr="00DD0DB8">
        <w:rPr>
          <w:rStyle w:val="Hipercze"/>
          <w:rFonts w:ascii="Cambria" w:hAnsi="Cambria"/>
        </w:rPr>
        <w:t>www.szczawno-zdroj.pl</w:t>
      </w:r>
      <w:r w:rsidR="009C68F0">
        <w:rPr>
          <w:rFonts w:ascii="Cambria" w:hAnsi="Cambria"/>
        </w:rPr>
        <w:fldChar w:fldCharType="end"/>
      </w:r>
    </w:p>
    <w:p w14:paraId="679FF614"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46" w:name="_Toc456007454"/>
      <w:bookmarkStart w:id="147" w:name="_Toc456007684"/>
      <w:bookmarkStart w:id="148" w:name="_Toc456085624"/>
      <w:r w:rsidRPr="009722FE">
        <w:rPr>
          <w:rFonts w:ascii="Cambria" w:hAnsi="Cambria"/>
        </w:rPr>
        <w:t>Zamawiający nie przewiduje zwołania zebrania wszystkich wykonawców w celu wyjaśnienia wątpliwości dotyczących treści specyfikacji istotnych warunków zamówienia, o którym mowa w art. 38 ust. 3 „ustawy”.</w:t>
      </w:r>
      <w:bookmarkEnd w:id="146"/>
      <w:bookmarkEnd w:id="147"/>
      <w:bookmarkEnd w:id="148"/>
    </w:p>
    <w:p w14:paraId="7EB0433D"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spacing w:val="-4"/>
        </w:rPr>
      </w:pPr>
      <w:bookmarkStart w:id="149" w:name="_Toc456007456"/>
      <w:bookmarkStart w:id="150" w:name="_Toc456007686"/>
      <w:bookmarkStart w:id="151" w:name="_Toc456085626"/>
      <w:r w:rsidRPr="009722FE">
        <w:rPr>
          <w:rFonts w:ascii="Cambria" w:hAnsi="Cambria"/>
          <w:spacing w:val="-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bookmarkEnd w:id="149"/>
      <w:bookmarkEnd w:id="150"/>
      <w:bookmarkEnd w:id="151"/>
      <w:r w:rsidRPr="009722FE">
        <w:rPr>
          <w:rFonts w:ascii="Cambria" w:hAnsi="Cambria"/>
          <w:spacing w:val="-4"/>
        </w:rPr>
        <w:t xml:space="preserve">  </w:t>
      </w:r>
    </w:p>
    <w:p w14:paraId="4B108387" w14:textId="77777777"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52" w:name="_Toc456007457"/>
      <w:bookmarkStart w:id="153" w:name="_Toc456007687"/>
      <w:bookmarkStart w:id="154" w:name="_Toc456085627"/>
      <w:r w:rsidRPr="009722FE">
        <w:rPr>
          <w:rFonts w:ascii="Cambria" w:hAnsi="Cambria"/>
        </w:rPr>
        <w:t>Jeżeli zmiana treści specyfikacji istotnych warunków zamówienia prowadzi do zmiany treści ogłoszenia o zamówieniu, zamawiający zamieszcza ogłoszenie o zmianie ogłoszenia w Biule</w:t>
      </w:r>
      <w:r w:rsidRPr="009722FE">
        <w:rPr>
          <w:rFonts w:ascii="Cambria" w:hAnsi="Cambria"/>
        </w:rPr>
        <w:softHyphen/>
        <w:t>tynie Zamówień Publicznych. Przepis art. 12a ust. 1 i 2 „ustawy” stosuje się odpowiednio.</w:t>
      </w:r>
      <w:bookmarkEnd w:id="152"/>
      <w:bookmarkEnd w:id="153"/>
      <w:bookmarkEnd w:id="154"/>
    </w:p>
    <w:p w14:paraId="5392C25C" w14:textId="77777777" w:rsidR="00507BB4" w:rsidRPr="009C249D" w:rsidRDefault="00507BB4" w:rsidP="00455B83">
      <w:pPr>
        <w:widowControl w:val="0"/>
        <w:numPr>
          <w:ilvl w:val="1"/>
          <w:numId w:val="10"/>
        </w:numPr>
        <w:tabs>
          <w:tab w:val="left" w:pos="851"/>
        </w:tabs>
        <w:spacing w:after="0" w:line="240" w:lineRule="auto"/>
        <w:ind w:left="851" w:hanging="851"/>
        <w:jc w:val="both"/>
        <w:rPr>
          <w:rFonts w:ascii="Cambria" w:hAnsi="Cambria"/>
          <w:spacing w:val="-2"/>
        </w:rPr>
      </w:pPr>
      <w:r w:rsidRPr="009C249D">
        <w:rPr>
          <w:rFonts w:ascii="Cambria" w:hAnsi="Cambria"/>
          <w:spacing w:val="-2"/>
        </w:rPr>
        <w:t xml:space="preserve">Jeżeli w wyniku zmiany treści specyfikacji istotnych warunków zamówienia nieprowadzącej </w:t>
      </w:r>
      <w:r w:rsidRPr="009C249D">
        <w:rPr>
          <w:rFonts w:ascii="Cambria" w:hAnsi="Cambria"/>
          <w:spacing w:val="-2"/>
        </w:rPr>
        <w:br/>
        <w:t>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03727FA" w14:textId="77777777" w:rsidR="00507BB4" w:rsidRPr="00E162CA" w:rsidRDefault="00507BB4" w:rsidP="00455B83">
      <w:pPr>
        <w:widowControl w:val="0"/>
        <w:numPr>
          <w:ilvl w:val="1"/>
          <w:numId w:val="10"/>
        </w:numPr>
        <w:tabs>
          <w:tab w:val="left" w:pos="851"/>
        </w:tabs>
        <w:spacing w:after="0" w:line="240" w:lineRule="auto"/>
        <w:ind w:left="851" w:hanging="851"/>
        <w:jc w:val="both"/>
        <w:rPr>
          <w:rFonts w:ascii="Cambria" w:hAnsi="Cambria"/>
          <w:spacing w:val="-4"/>
        </w:rPr>
      </w:pPr>
      <w:r w:rsidRPr="00E162CA">
        <w:rPr>
          <w:rFonts w:ascii="Cambria" w:hAnsi="Cambria"/>
          <w:bCs/>
          <w:spacing w:val="-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bookmarkStart w:id="155" w:name="_Toc456007458"/>
      <w:bookmarkStart w:id="156" w:name="_Toc456007688"/>
      <w:bookmarkStart w:id="157" w:name="_Toc456085628"/>
    </w:p>
    <w:p w14:paraId="1F057285" w14:textId="77777777" w:rsidR="007F56E7"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9722FE">
        <w:rPr>
          <w:rFonts w:ascii="Cambria" w:hAnsi="Cambria"/>
        </w:rPr>
        <w:t xml:space="preserve">Osoby upoważnione do porozumiewania się z wykonawcami </w:t>
      </w:r>
      <w:bookmarkEnd w:id="155"/>
      <w:bookmarkEnd w:id="156"/>
      <w:bookmarkEnd w:id="157"/>
      <w:r w:rsidRPr="009722FE">
        <w:rPr>
          <w:rFonts w:ascii="Cambria" w:hAnsi="Cambria"/>
          <w:bCs/>
        </w:rPr>
        <w:t>zostały wskazane w rozdziale pierwszym specyfikacji istotnych warunków zamówienia.</w:t>
      </w:r>
    </w:p>
    <w:p w14:paraId="2F0723D8" w14:textId="77777777" w:rsidR="007F56E7" w:rsidRPr="009722FE" w:rsidRDefault="007F56E7" w:rsidP="00455B83">
      <w:pPr>
        <w:widowControl w:val="0"/>
        <w:numPr>
          <w:ilvl w:val="0"/>
          <w:numId w:val="10"/>
        </w:numPr>
        <w:tabs>
          <w:tab w:val="left" w:pos="851"/>
        </w:tabs>
        <w:suppressAutoHyphens/>
        <w:spacing w:before="100" w:after="0" w:line="240" w:lineRule="auto"/>
        <w:ind w:left="851" w:hanging="851"/>
        <w:jc w:val="both"/>
        <w:outlineLvl w:val="0"/>
        <w:rPr>
          <w:rFonts w:ascii="Cambria" w:hAnsi="Cambria"/>
          <w:b/>
        </w:rPr>
      </w:pPr>
      <w:bookmarkStart w:id="158" w:name="_Toc456007459"/>
      <w:bookmarkStart w:id="159" w:name="_Toc456007689"/>
      <w:bookmarkStart w:id="160" w:name="_Toc456086885"/>
      <w:bookmarkStart w:id="161" w:name="_Toc466986903"/>
      <w:r w:rsidRPr="009722FE">
        <w:rPr>
          <w:rFonts w:ascii="Cambria" w:hAnsi="Cambria"/>
          <w:b/>
        </w:rPr>
        <w:t>Wymagania dotyczące wadium</w:t>
      </w:r>
      <w:bookmarkEnd w:id="158"/>
      <w:bookmarkEnd w:id="159"/>
      <w:bookmarkEnd w:id="160"/>
      <w:bookmarkEnd w:id="161"/>
    </w:p>
    <w:p w14:paraId="3FF6F2E8" w14:textId="77777777" w:rsidR="007F56E7" w:rsidRPr="009722FE" w:rsidRDefault="00855F5E" w:rsidP="001D5159">
      <w:pPr>
        <w:widowControl w:val="0"/>
        <w:tabs>
          <w:tab w:val="left" w:pos="851"/>
        </w:tabs>
        <w:suppressAutoHyphens/>
        <w:spacing w:after="0" w:line="240" w:lineRule="auto"/>
        <w:ind w:left="851"/>
        <w:jc w:val="both"/>
        <w:rPr>
          <w:rFonts w:ascii="Cambria" w:hAnsi="Cambria"/>
          <w:lang w:eastAsia="ar-SA"/>
        </w:rPr>
      </w:pPr>
      <w:r w:rsidRPr="009722FE">
        <w:rPr>
          <w:rFonts w:ascii="Cambria" w:hAnsi="Cambria"/>
          <w:lang w:eastAsia="ar-SA"/>
        </w:rPr>
        <w:t>Zamawiający nie żąda od w</w:t>
      </w:r>
      <w:r w:rsidR="007F56E7" w:rsidRPr="009722FE">
        <w:rPr>
          <w:rFonts w:ascii="Cambria" w:hAnsi="Cambria"/>
          <w:lang w:eastAsia="ar-SA"/>
        </w:rPr>
        <w:t>ykonawców wniesienia wadium.</w:t>
      </w:r>
    </w:p>
    <w:p w14:paraId="7FD17529"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162" w:name="_Toc456007460"/>
      <w:bookmarkStart w:id="163" w:name="_Toc456007690"/>
      <w:bookmarkStart w:id="164" w:name="_Toc456086886"/>
      <w:bookmarkStart w:id="165" w:name="_Toc466986904"/>
      <w:r w:rsidRPr="009722FE">
        <w:rPr>
          <w:rFonts w:ascii="Cambria" w:hAnsi="Cambria"/>
          <w:b/>
        </w:rPr>
        <w:lastRenderedPageBreak/>
        <w:t>Termin związania ofertą</w:t>
      </w:r>
      <w:bookmarkEnd w:id="162"/>
      <w:bookmarkEnd w:id="163"/>
      <w:bookmarkEnd w:id="164"/>
      <w:bookmarkEnd w:id="165"/>
    </w:p>
    <w:p w14:paraId="21889FA8"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6" w:name="_Toc456007461"/>
      <w:bookmarkStart w:id="167" w:name="_Toc456007691"/>
      <w:bookmarkStart w:id="168" w:name="_Toc456085631"/>
      <w:r w:rsidRPr="009722FE">
        <w:rPr>
          <w:rFonts w:ascii="Cambria" w:hAnsi="Cambria"/>
          <w:lang w:eastAsia="ar-SA"/>
        </w:rPr>
        <w:t>Wykonawca jest związany z ofertą przez okres 30 dni.</w:t>
      </w:r>
      <w:bookmarkEnd w:id="166"/>
      <w:bookmarkEnd w:id="167"/>
      <w:bookmarkEnd w:id="168"/>
    </w:p>
    <w:p w14:paraId="1161A9F4"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9" w:name="_Toc456007462"/>
      <w:bookmarkStart w:id="170" w:name="_Toc456007692"/>
      <w:bookmarkStart w:id="171" w:name="_Toc456085632"/>
      <w:r w:rsidRPr="009722FE">
        <w:rPr>
          <w:rFonts w:ascii="Cambria" w:hAnsi="Cambria"/>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69"/>
      <w:bookmarkEnd w:id="170"/>
      <w:bookmarkEnd w:id="171"/>
    </w:p>
    <w:p w14:paraId="6AC1B8C6"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72" w:name="_Toc456007463"/>
      <w:bookmarkStart w:id="173" w:name="_Toc456007693"/>
      <w:bookmarkStart w:id="174" w:name="_Toc456085633"/>
      <w:r w:rsidRPr="009722FE">
        <w:rPr>
          <w:rFonts w:ascii="Cambria" w:hAnsi="Cambria"/>
          <w:lang w:eastAsia="ar-SA"/>
        </w:rPr>
        <w:t>Bieg terminu związania ofertą rozpoczyna się wraz z upływem terminu składania ofert.</w:t>
      </w:r>
      <w:bookmarkEnd w:id="172"/>
      <w:bookmarkEnd w:id="173"/>
      <w:bookmarkEnd w:id="174"/>
    </w:p>
    <w:p w14:paraId="24DA7A8B" w14:textId="77777777" w:rsidR="007F56E7" w:rsidRPr="009722FE" w:rsidRDefault="007F56E7" w:rsidP="00455B83">
      <w:pPr>
        <w:widowControl w:val="0"/>
        <w:numPr>
          <w:ilvl w:val="0"/>
          <w:numId w:val="10"/>
        </w:numPr>
        <w:tabs>
          <w:tab w:val="left" w:pos="851"/>
        </w:tabs>
        <w:suppressAutoHyphens/>
        <w:spacing w:before="100" w:after="0" w:line="240" w:lineRule="auto"/>
        <w:ind w:left="851" w:hanging="851"/>
        <w:jc w:val="both"/>
        <w:outlineLvl w:val="0"/>
        <w:rPr>
          <w:rFonts w:ascii="Cambria" w:hAnsi="Cambria"/>
          <w:b/>
        </w:rPr>
      </w:pPr>
      <w:bookmarkStart w:id="175" w:name="_Toc456007464"/>
      <w:bookmarkStart w:id="176" w:name="_Toc456007694"/>
      <w:bookmarkStart w:id="177" w:name="_Toc456086887"/>
      <w:bookmarkStart w:id="178" w:name="_Toc466986905"/>
      <w:r w:rsidRPr="009722FE">
        <w:rPr>
          <w:rFonts w:ascii="Cambria" w:hAnsi="Cambria"/>
          <w:b/>
        </w:rPr>
        <w:t>Opis sposobu przygotowywania ofert</w:t>
      </w:r>
      <w:bookmarkEnd w:id="175"/>
      <w:bookmarkEnd w:id="176"/>
      <w:bookmarkEnd w:id="177"/>
      <w:bookmarkEnd w:id="178"/>
    </w:p>
    <w:p w14:paraId="6C9BEE93" w14:textId="77777777" w:rsidR="00742922" w:rsidRPr="009722FE" w:rsidRDefault="00742922"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79" w:name="_Toc456007465"/>
      <w:bookmarkStart w:id="180" w:name="_Toc456007695"/>
      <w:bookmarkStart w:id="181" w:name="_Toc456085635"/>
      <w:r w:rsidRPr="009722FE">
        <w:rPr>
          <w:rFonts w:ascii="Cambria" w:hAnsi="Cambria"/>
          <w:spacing w:val="-4"/>
          <w:lang w:eastAsia="ar-SA"/>
        </w:rPr>
        <w:t>Przygotowanie oferty</w:t>
      </w:r>
      <w:bookmarkEnd w:id="179"/>
      <w:bookmarkEnd w:id="180"/>
      <w:bookmarkEnd w:id="181"/>
      <w:r w:rsidRPr="009722FE">
        <w:rPr>
          <w:rFonts w:ascii="Cambria" w:hAnsi="Cambria"/>
          <w:spacing w:val="-4"/>
          <w:lang w:eastAsia="ar-SA"/>
        </w:rPr>
        <w:t>:</w:t>
      </w:r>
    </w:p>
    <w:p w14:paraId="351C7391"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2" w:name="_Toc456007466"/>
      <w:bookmarkStart w:id="183" w:name="_Toc456007696"/>
      <w:bookmarkStart w:id="184" w:name="_Toc456085636"/>
      <w:r w:rsidRPr="009722FE">
        <w:rPr>
          <w:rFonts w:ascii="Cambria" w:hAnsi="Cambria"/>
          <w:spacing w:val="-4"/>
          <w:lang w:eastAsia="ar-SA"/>
        </w:rPr>
        <w:t>Każdy wykonawca może złożyć tylko jedną ofertę na wszystkie części zamówienia lub na wybraną część lub części zamówienia.</w:t>
      </w:r>
      <w:bookmarkEnd w:id="182"/>
      <w:bookmarkEnd w:id="183"/>
      <w:bookmarkEnd w:id="184"/>
    </w:p>
    <w:p w14:paraId="1F8A4663"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5" w:name="_Toc456007467"/>
      <w:bookmarkStart w:id="186" w:name="_Toc456007697"/>
      <w:bookmarkStart w:id="187" w:name="_Toc456085637"/>
      <w:r w:rsidRPr="009722FE">
        <w:rPr>
          <w:rFonts w:ascii="Cambria" w:hAnsi="Cambria"/>
          <w:spacing w:val="-4"/>
          <w:lang w:eastAsia="ar-SA"/>
        </w:rPr>
        <w:t>Ofertę składa się pod rygorem nieważności w formie pisemnej.</w:t>
      </w:r>
      <w:bookmarkEnd w:id="185"/>
      <w:bookmarkEnd w:id="186"/>
      <w:bookmarkEnd w:id="187"/>
    </w:p>
    <w:p w14:paraId="16BB0D19"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8" w:name="_Toc456007468"/>
      <w:bookmarkStart w:id="189" w:name="_Toc456007698"/>
      <w:bookmarkStart w:id="190" w:name="_Toc456085638"/>
      <w:r w:rsidRPr="009722FE">
        <w:rPr>
          <w:rFonts w:ascii="Cambria" w:hAnsi="Cambria"/>
          <w:spacing w:val="-4"/>
          <w:lang w:eastAsia="ar-SA"/>
        </w:rPr>
        <w:t>Oferta musi być sporządzona w języku polskim, w formie zapewniającej pełną czytelność jej treści, pod rygorem nieważności.</w:t>
      </w:r>
      <w:bookmarkEnd w:id="188"/>
      <w:bookmarkEnd w:id="189"/>
      <w:bookmarkEnd w:id="190"/>
    </w:p>
    <w:p w14:paraId="20F2365A"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91" w:name="_Toc456007469"/>
      <w:bookmarkStart w:id="192" w:name="_Toc456007699"/>
      <w:bookmarkStart w:id="193" w:name="_Toc456085639"/>
      <w:r w:rsidRPr="009722FE">
        <w:rPr>
          <w:rFonts w:ascii="Cambria" w:hAnsi="Cambria"/>
          <w:spacing w:val="-4"/>
          <w:lang w:eastAsia="ar-SA"/>
        </w:rPr>
        <w:t>Koszty związane z przygotowaniem i złożeniem oferty ponosi wykonawca.</w:t>
      </w:r>
      <w:bookmarkEnd w:id="191"/>
      <w:bookmarkEnd w:id="192"/>
      <w:bookmarkEnd w:id="193"/>
    </w:p>
    <w:p w14:paraId="071BCC00"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94" w:name="_Toc456007470"/>
      <w:bookmarkStart w:id="195" w:name="_Toc456007700"/>
      <w:bookmarkStart w:id="196" w:name="_Toc456085640"/>
      <w:r w:rsidRPr="009722FE">
        <w:rPr>
          <w:rFonts w:ascii="Cambria" w:hAnsi="Cambria"/>
          <w:spacing w:val="-4"/>
          <w:lang w:eastAsia="ar-SA"/>
        </w:rPr>
        <w:t xml:space="preserve">Treść oferty musi odpowiadać treści </w:t>
      </w:r>
      <w:r w:rsidR="00E162CA">
        <w:rPr>
          <w:rFonts w:ascii="Cambria" w:hAnsi="Cambria"/>
          <w:spacing w:val="-4"/>
          <w:lang w:eastAsia="ar-SA"/>
        </w:rPr>
        <w:t>SIWZ</w:t>
      </w:r>
      <w:r w:rsidRPr="009722FE">
        <w:rPr>
          <w:rFonts w:ascii="Cambria" w:hAnsi="Cambria"/>
          <w:spacing w:val="-4"/>
          <w:lang w:eastAsia="ar-SA"/>
        </w:rPr>
        <w:t xml:space="preserve"> wraz z załącznikami.</w:t>
      </w:r>
      <w:bookmarkEnd w:id="194"/>
      <w:bookmarkEnd w:id="195"/>
      <w:bookmarkEnd w:id="196"/>
    </w:p>
    <w:p w14:paraId="506DE368"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97" w:name="_Toc456007471"/>
      <w:bookmarkStart w:id="198" w:name="_Toc456007701"/>
      <w:bookmarkStart w:id="199" w:name="_Toc456085641"/>
      <w:r w:rsidRPr="009722FE">
        <w:rPr>
          <w:rFonts w:ascii="Cambria" w:hAnsi="Cambria"/>
          <w:spacing w:val="-4"/>
          <w:lang w:eastAsia="ar-SA"/>
        </w:rPr>
        <w:t>Ofertę należy sporządzić zgodnie z wymaganiami określonymi w specyfikacji, z wykorzystaniem wzoru stanowiącego załącznik nr 2 do SIWZ.</w:t>
      </w:r>
    </w:p>
    <w:p w14:paraId="22B9EA98"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przypadku składania oferty przez wykonawców wspólnie ubiegających się o udzielenie zamówienia należy podać nazwy (firmy) oraz dokładne adresy wszystkich wykonawców składających wspólną ofertę.</w:t>
      </w:r>
      <w:bookmarkStart w:id="200" w:name="_Toc456007472"/>
      <w:bookmarkStart w:id="201" w:name="_Toc456007702"/>
      <w:bookmarkStart w:id="202" w:name="_Toc456085642"/>
      <w:bookmarkEnd w:id="197"/>
      <w:bookmarkEnd w:id="198"/>
      <w:bookmarkEnd w:id="199"/>
    </w:p>
    <w:p w14:paraId="51698C94"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Do oferty wykonawcy zobowiązani są załączyć </w:t>
      </w:r>
      <w:bookmarkStart w:id="203" w:name="_Toc456007473"/>
      <w:bookmarkStart w:id="204" w:name="_Toc456007703"/>
      <w:bookmarkStart w:id="205" w:name="_Toc456085643"/>
      <w:bookmarkEnd w:id="200"/>
      <w:bookmarkEnd w:id="201"/>
      <w:bookmarkEnd w:id="202"/>
      <w:r w:rsidRPr="009722FE">
        <w:rPr>
          <w:rFonts w:ascii="Cambria" w:hAnsi="Cambria"/>
          <w:spacing w:val="-4"/>
          <w:lang w:eastAsia="ar-SA"/>
        </w:rPr>
        <w:t>oświadczenie, z wykorzystaniem wzoru stanowiącego załącznik nr 3 do niniejszej specyfikacji, będące wstępnym potwier</w:t>
      </w:r>
      <w:r w:rsidRPr="009722FE">
        <w:rPr>
          <w:rFonts w:ascii="Cambria" w:hAnsi="Cambria"/>
          <w:spacing w:val="-4"/>
          <w:lang w:eastAsia="ar-SA"/>
        </w:rPr>
        <w:softHyphen/>
        <w:t xml:space="preserve">dzeniem, </w:t>
      </w:r>
      <w:r w:rsidRPr="009722FE">
        <w:rPr>
          <w:rFonts w:ascii="Cambria" w:hAnsi="Cambria"/>
          <w:spacing w:val="-4"/>
          <w:lang w:eastAsia="ar-SA"/>
        </w:rPr>
        <w:br/>
        <w:t>że wykonawca nie podlega wykluczeniu z p</w:t>
      </w:r>
      <w:r w:rsidR="00B00849" w:rsidRPr="009722FE">
        <w:rPr>
          <w:rFonts w:ascii="Cambria" w:hAnsi="Cambria"/>
          <w:spacing w:val="-4"/>
          <w:lang w:eastAsia="ar-SA"/>
        </w:rPr>
        <w:t xml:space="preserve">owodów określonych w „ustawie” </w:t>
      </w:r>
      <w:r w:rsidRPr="009722FE">
        <w:rPr>
          <w:rFonts w:ascii="Cambria" w:hAnsi="Cambria"/>
          <w:spacing w:val="-4"/>
          <w:lang w:eastAsia="ar-SA"/>
        </w:rPr>
        <w:t>oraz spełnia warunki udziału w postępowaniu.</w:t>
      </w:r>
      <w:bookmarkStart w:id="206" w:name="_Toc456007475"/>
      <w:bookmarkStart w:id="207" w:name="_Toc456007705"/>
      <w:bookmarkStart w:id="208" w:name="_Toc456085645"/>
      <w:bookmarkEnd w:id="203"/>
      <w:bookmarkEnd w:id="204"/>
      <w:bookmarkEnd w:id="205"/>
    </w:p>
    <w:p w14:paraId="5942EEEB"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6"/>
          <w:lang w:eastAsia="ar-SA"/>
        </w:rPr>
      </w:pPr>
      <w:r w:rsidRPr="009722FE">
        <w:rPr>
          <w:rFonts w:ascii="Cambria" w:hAnsi="Cambria"/>
          <w:spacing w:val="-6"/>
          <w:lang w:eastAsia="ar-SA"/>
        </w:rPr>
        <w:t xml:space="preserve">Oferta oraz oświadczenia składające się na ofertę powinny być podpisane przez osobę uprawnioną do występowania w imieniu wykonawcy albo przez osobę umocowaną przez osobę uprawnioną. </w:t>
      </w:r>
    </w:p>
    <w:p w14:paraId="77D48F73" w14:textId="77777777" w:rsidR="005E43D7"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C249D">
        <w:rPr>
          <w:rFonts w:ascii="Cambria" w:hAnsi="Cambria"/>
          <w:spacing w:val="-4"/>
          <w:lang w:eastAsia="ar-SA"/>
        </w:rPr>
        <w:t xml:space="preserve">W przypadku, gdy dokumentów składających się na ofertę nie podpisuje osoba uprawniona </w:t>
      </w:r>
      <w:r w:rsidRPr="009C249D">
        <w:rPr>
          <w:rFonts w:ascii="Cambria" w:hAnsi="Cambria"/>
          <w:spacing w:val="-4"/>
          <w:lang w:eastAsia="ar-SA"/>
        </w:rPr>
        <w:br/>
        <w:t xml:space="preserve">do reprezentowania wykonawcy, do oferty należy załączyć pełnomocnictwo do występowania </w:t>
      </w:r>
      <w:r w:rsidRPr="009C249D">
        <w:rPr>
          <w:rFonts w:ascii="Cambria" w:hAnsi="Cambria"/>
          <w:spacing w:val="-4"/>
          <w:lang w:eastAsia="ar-SA"/>
        </w:rPr>
        <w:br/>
        <w:t>w imieniu wykonawcy.</w:t>
      </w:r>
    </w:p>
    <w:p w14:paraId="30902610"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wykonawców wspólnie ubiegających się o udzielenie zamówienia oferta </w:t>
      </w:r>
      <w:r w:rsidR="00A97084" w:rsidRPr="009722FE">
        <w:rPr>
          <w:rFonts w:ascii="Cambria" w:hAnsi="Cambria"/>
          <w:spacing w:val="-4"/>
          <w:lang w:eastAsia="ar-SA"/>
        </w:rPr>
        <w:br/>
      </w:r>
      <w:r w:rsidRPr="009722FE">
        <w:rPr>
          <w:rFonts w:ascii="Cambria" w:hAnsi="Cambria"/>
          <w:spacing w:val="-4"/>
          <w:lang w:eastAsia="ar-SA"/>
        </w:rPr>
        <w:t xml:space="preserve">i oświadczenia powinny być podpisane przez pełnomocnika. Do oferty należy w takiej sytuacji załączyć pełnomocnictwo do reprezentowania w postępowaniu albo do reprezentowania </w:t>
      </w:r>
      <w:r w:rsidR="00A97084" w:rsidRPr="009722FE">
        <w:rPr>
          <w:rFonts w:ascii="Cambria" w:hAnsi="Cambria"/>
          <w:spacing w:val="-4"/>
          <w:lang w:eastAsia="ar-SA"/>
        </w:rPr>
        <w:br/>
      </w:r>
      <w:r w:rsidRPr="009722FE">
        <w:rPr>
          <w:rFonts w:ascii="Cambria" w:hAnsi="Cambria"/>
          <w:spacing w:val="-4"/>
          <w:lang w:eastAsia="ar-SA"/>
        </w:rPr>
        <w:t>w postępowaniu i zawarcia umowy</w:t>
      </w:r>
      <w:bookmarkStart w:id="209" w:name="_Toc456007476"/>
      <w:bookmarkStart w:id="210" w:name="_Toc456007706"/>
      <w:bookmarkStart w:id="211" w:name="_Toc456085646"/>
      <w:bookmarkEnd w:id="206"/>
      <w:bookmarkEnd w:id="207"/>
      <w:bookmarkEnd w:id="208"/>
      <w:r w:rsidRPr="009722FE">
        <w:rPr>
          <w:rFonts w:ascii="Cambria" w:hAnsi="Cambria"/>
          <w:spacing w:val="-4"/>
          <w:lang w:eastAsia="ar-SA"/>
        </w:rPr>
        <w:t>.</w:t>
      </w:r>
    </w:p>
    <w:p w14:paraId="2511143F"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2" w:name="_Toc456007477"/>
      <w:bookmarkStart w:id="213" w:name="_Toc456007707"/>
      <w:bookmarkStart w:id="214" w:name="_Toc456085647"/>
      <w:bookmarkEnd w:id="209"/>
      <w:bookmarkEnd w:id="210"/>
      <w:bookmarkEnd w:id="211"/>
      <w:r w:rsidRPr="009722FE">
        <w:rPr>
          <w:rFonts w:ascii="Cambria" w:hAnsi="Cambria"/>
          <w:spacing w:val="-4"/>
          <w:lang w:eastAsia="ar-SA"/>
        </w:rPr>
        <w:t>Pełnomocnictwa, o których mowa w pkt. 11.1.10 i 11.1.11 powinny być przedstawione w formie oryginału lub w formie kopii poświadczonej notarialnie za zgodność z oryginałem.</w:t>
      </w:r>
      <w:bookmarkEnd w:id="212"/>
      <w:bookmarkEnd w:id="213"/>
      <w:bookmarkEnd w:id="214"/>
    </w:p>
    <w:p w14:paraId="1B4285F6"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5" w:name="_Toc456007479"/>
      <w:bookmarkStart w:id="216" w:name="_Toc456007709"/>
      <w:bookmarkStart w:id="217" w:name="_Toc456085649"/>
      <w:r w:rsidRPr="009722FE">
        <w:rPr>
          <w:rFonts w:ascii="Cambria" w:hAnsi="Cambria"/>
          <w:spacing w:val="-4"/>
          <w:lang w:eastAsia="ar-SA"/>
        </w:rPr>
        <w:t xml:space="preserve">Zamawiający uznaje, że podpisem jest złożony własnoręcznie znak, z którego można odczytać imię i nazwisko podpisującego, a jeżeli ten znak nie jest czytelny lub nie zawiera pełnego imienia </w:t>
      </w:r>
      <w:r w:rsidR="00A97084" w:rsidRPr="009722FE">
        <w:rPr>
          <w:rFonts w:ascii="Cambria" w:hAnsi="Cambria"/>
          <w:spacing w:val="-4"/>
          <w:lang w:eastAsia="ar-SA"/>
        </w:rPr>
        <w:br/>
      </w:r>
      <w:r w:rsidRPr="009722FE">
        <w:rPr>
          <w:rFonts w:ascii="Cambria" w:hAnsi="Cambria"/>
          <w:spacing w:val="-4"/>
          <w:lang w:eastAsia="ar-SA"/>
        </w:rPr>
        <w:t>i nazwiska, to znak musi być uzupełniony pieczęcią.</w:t>
      </w:r>
      <w:bookmarkEnd w:id="215"/>
      <w:bookmarkEnd w:id="216"/>
      <w:bookmarkEnd w:id="217"/>
    </w:p>
    <w:p w14:paraId="6219F65F"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8" w:name="_Toc456007480"/>
      <w:bookmarkStart w:id="219" w:name="_Toc456007710"/>
      <w:bookmarkStart w:id="220" w:name="_Toc456085650"/>
      <w:r w:rsidRPr="009722FE">
        <w:rPr>
          <w:rFonts w:ascii="Cambria" w:hAnsi="Cambria"/>
          <w:spacing w:val="-4"/>
          <w:lang w:eastAsia="ar-SA"/>
        </w:rPr>
        <w:t>Poprawki w ofercie muszą być naniesione czytelnie oraz opatrzone podpisem wykonawcy.</w:t>
      </w:r>
      <w:bookmarkEnd w:id="218"/>
      <w:bookmarkEnd w:id="219"/>
      <w:bookmarkEnd w:id="220"/>
    </w:p>
    <w:p w14:paraId="190D89B5"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21" w:name="_Toc456007481"/>
      <w:bookmarkStart w:id="222" w:name="_Toc456007711"/>
      <w:bookmarkStart w:id="223" w:name="_Toc456085651"/>
      <w:r w:rsidRPr="009722FE">
        <w:rPr>
          <w:rFonts w:ascii="Cambria" w:hAnsi="Cambria"/>
          <w:spacing w:val="-4"/>
          <w:lang w:eastAsia="ar-SA"/>
        </w:rPr>
        <w:t>Zaleca się, aby wszystkie strony oferty były ponumerowane i połączone w sposób trwały, zapobiegający możliwości dekompletacji jej zawartości.</w:t>
      </w:r>
      <w:bookmarkEnd w:id="221"/>
      <w:bookmarkEnd w:id="222"/>
      <w:bookmarkEnd w:id="223"/>
    </w:p>
    <w:p w14:paraId="3768AD83" w14:textId="77777777"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24" w:name="_Toc456007482"/>
      <w:bookmarkStart w:id="225" w:name="_Toc456007712"/>
      <w:bookmarkStart w:id="226" w:name="_Toc456085652"/>
      <w:r w:rsidRPr="009722FE">
        <w:rPr>
          <w:rFonts w:ascii="Cambria" w:hAnsi="Cambria"/>
          <w:spacing w:val="-4"/>
          <w:lang w:eastAsia="ar-SA"/>
        </w:rPr>
        <w:t>W przypadku, gdy informacje zawarte w ofercie stanowią tajemnicę przedsiębiorstwa, w  rozumieniu przepisów ustawy o zwalczaniu nieuczciwej konkurencji, co do których wykonawca nie później niż w terminie składania ofert</w:t>
      </w:r>
      <w:r w:rsidRPr="009722FE">
        <w:rPr>
          <w:rFonts w:ascii="Cambria" w:hAnsi="Cambria"/>
          <w:b/>
          <w:spacing w:val="-4"/>
          <w:lang w:eastAsia="ar-SA"/>
        </w:rPr>
        <w:t xml:space="preserve"> </w:t>
      </w:r>
      <w:r w:rsidRPr="009722FE">
        <w:rPr>
          <w:rFonts w:ascii="Cambria" w:hAnsi="Cambria"/>
          <w:spacing w:val="-4"/>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w:t>
      </w:r>
      <w:r w:rsidRPr="009722FE">
        <w:rPr>
          <w:rFonts w:ascii="Cambria" w:hAnsi="Cambria"/>
          <w:spacing w:val="-4"/>
          <w:lang w:eastAsia="ar-SA"/>
        </w:rPr>
        <w:softHyphen/>
        <w:t>stwa”. W takim przypadku wykonawca zobowiązany jest załączyć do oferty uzasadnienie zastrzeżenia informacji stanowiących tajemnicę – zgodnie z art. 8 ust. 3 „ustawy”. Adnotację o zastrzeżeniu informacji stanowiących tajemnicę przedsiębiorstwa należy podać również w formularzu oferty. Wykonawca nie może zastrzec informacji, o których mowa w art. 86 ust. 4 „ustawy”.</w:t>
      </w:r>
    </w:p>
    <w:p w14:paraId="45D53C60" w14:textId="77777777" w:rsidR="00742922" w:rsidRPr="009722FE" w:rsidRDefault="00742922"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27" w:name="_Toc456007483"/>
      <w:bookmarkStart w:id="228" w:name="_Toc456007713"/>
      <w:bookmarkStart w:id="229" w:name="_Toc456085653"/>
      <w:bookmarkEnd w:id="224"/>
      <w:bookmarkEnd w:id="225"/>
      <w:bookmarkEnd w:id="226"/>
      <w:r w:rsidRPr="009722FE">
        <w:rPr>
          <w:rFonts w:ascii="Cambria" w:hAnsi="Cambria"/>
          <w:spacing w:val="-4"/>
          <w:lang w:eastAsia="ar-SA"/>
        </w:rPr>
        <w:t>Inne wymagania dotyczące przygotowania oferty</w:t>
      </w:r>
      <w:bookmarkEnd w:id="227"/>
      <w:bookmarkEnd w:id="228"/>
      <w:bookmarkEnd w:id="229"/>
      <w:r w:rsidRPr="009722FE">
        <w:rPr>
          <w:rFonts w:ascii="Cambria" w:hAnsi="Cambria"/>
          <w:spacing w:val="-4"/>
          <w:lang w:eastAsia="ar-SA"/>
        </w:rPr>
        <w:t>:</w:t>
      </w:r>
    </w:p>
    <w:p w14:paraId="207A1B26" w14:textId="4AFED0D8"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30" w:name="_Toc456007484"/>
      <w:bookmarkStart w:id="231" w:name="_Toc456007714"/>
      <w:bookmarkStart w:id="232" w:name="_Toc456085654"/>
      <w:r w:rsidRPr="009722FE">
        <w:rPr>
          <w:rFonts w:ascii="Cambria" w:hAnsi="Cambria"/>
          <w:spacing w:val="-4"/>
          <w:lang w:eastAsia="ar-SA"/>
        </w:rPr>
        <w:t xml:space="preserve">Ofertę wraz z oświadczeniami oraz – jeśli dotyczy – pełnomocnictwem, należy umieścić </w:t>
      </w:r>
      <w:r w:rsidRPr="009722FE">
        <w:rPr>
          <w:rFonts w:ascii="Cambria" w:hAnsi="Cambria"/>
          <w:spacing w:val="-4"/>
          <w:lang w:eastAsia="ar-SA"/>
        </w:rPr>
        <w:br/>
        <w:t xml:space="preserve">w zamkniętej kopercie, uniemożliwiającej odczytanie jej zawartości bez uszkodzenia opakowania, oznaczonej nazwą (firmą) i adresem wykonawcy i zaadresowanej na siedzibę </w:t>
      </w:r>
      <w:r w:rsidR="00D84F95" w:rsidRPr="009722FE">
        <w:rPr>
          <w:rFonts w:ascii="Cambria" w:hAnsi="Cambria"/>
          <w:spacing w:val="-4"/>
          <w:lang w:eastAsia="ar-SA"/>
        </w:rPr>
        <w:t xml:space="preserve"> </w:t>
      </w:r>
      <w:r w:rsidRPr="009722FE">
        <w:rPr>
          <w:rFonts w:ascii="Cambria" w:hAnsi="Cambria"/>
          <w:spacing w:val="-4"/>
          <w:lang w:eastAsia="ar-SA"/>
        </w:rPr>
        <w:t>zamawiającego:</w:t>
      </w:r>
      <w:bookmarkEnd w:id="230"/>
      <w:bookmarkEnd w:id="231"/>
      <w:bookmarkEnd w:id="232"/>
      <w:r w:rsidRPr="009722FE">
        <w:rPr>
          <w:rFonts w:ascii="Cambria" w:hAnsi="Cambria"/>
          <w:spacing w:val="-4"/>
          <w:lang w:eastAsia="ar-SA"/>
        </w:rPr>
        <w:t xml:space="preserve"> </w:t>
      </w:r>
      <w:r w:rsidR="00F94FDD">
        <w:rPr>
          <w:rFonts w:ascii="Cambria" w:hAnsi="Cambria"/>
          <w:spacing w:val="-4"/>
          <w:lang w:eastAsia="ar-SA"/>
        </w:rPr>
        <w:t xml:space="preserve">Urząd </w:t>
      </w:r>
      <w:r w:rsidR="00260DC6">
        <w:rPr>
          <w:rFonts w:ascii="Cambria" w:hAnsi="Cambria"/>
          <w:spacing w:val="-4"/>
          <w:lang w:eastAsia="ar-SA"/>
        </w:rPr>
        <w:t>Miejski w Szczawnie-Zdroju</w:t>
      </w:r>
      <w:r w:rsidR="00F762FC">
        <w:rPr>
          <w:rFonts w:ascii="Cambria" w:hAnsi="Cambria"/>
          <w:spacing w:val="-4"/>
          <w:lang w:eastAsia="ar-SA"/>
        </w:rPr>
        <w:t xml:space="preserve">, </w:t>
      </w:r>
      <w:r w:rsidR="00260DC6">
        <w:rPr>
          <w:rFonts w:ascii="Cambria" w:hAnsi="Cambria"/>
          <w:spacing w:val="-4"/>
          <w:lang w:eastAsia="ar-SA"/>
        </w:rPr>
        <w:t>ul. Kościuszki 17, 58-310 Szczawno-Zdrój</w:t>
      </w:r>
      <w:r w:rsidR="00F762FC">
        <w:rPr>
          <w:rFonts w:ascii="Cambria" w:hAnsi="Cambria"/>
          <w:spacing w:val="-4"/>
          <w:lang w:eastAsia="ar-SA"/>
        </w:rPr>
        <w:t>.</w:t>
      </w:r>
    </w:p>
    <w:p w14:paraId="07704658" w14:textId="10923531" w:rsidR="007F56E7"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b/>
          <w:spacing w:val="-4"/>
          <w:lang w:eastAsia="ar-SA"/>
        </w:rPr>
      </w:pPr>
      <w:bookmarkStart w:id="233" w:name="_Toc456007485"/>
      <w:bookmarkStart w:id="234" w:name="_Toc456007715"/>
      <w:bookmarkStart w:id="235" w:name="_Toc456085655"/>
      <w:r w:rsidRPr="009722FE">
        <w:rPr>
          <w:rFonts w:ascii="Cambria" w:hAnsi="Cambria"/>
          <w:spacing w:val="-4"/>
          <w:lang w:eastAsia="ar-SA"/>
        </w:rPr>
        <w:lastRenderedPageBreak/>
        <w:t xml:space="preserve">Opakowanie oferty należy oznakować następująco: </w:t>
      </w:r>
      <w:r w:rsidRPr="009722FE">
        <w:rPr>
          <w:rFonts w:ascii="Cambria" w:hAnsi="Cambria"/>
          <w:b/>
          <w:spacing w:val="-4"/>
          <w:lang w:eastAsia="ar-SA"/>
        </w:rPr>
        <w:t xml:space="preserve">„Oferta w przetargu nieograniczonym pn. </w:t>
      </w:r>
      <w:r w:rsidRPr="00E618A3">
        <w:rPr>
          <w:rFonts w:ascii="Cambria" w:hAnsi="Cambria"/>
          <w:b/>
          <w:color w:val="000000" w:themeColor="text1"/>
          <w:spacing w:val="-4"/>
          <w:lang w:eastAsia="ar-SA"/>
        </w:rPr>
        <w:t xml:space="preserve">„Ubezpieczenie interesów majątkowych </w:t>
      </w:r>
      <w:r w:rsidR="00BD583B" w:rsidRPr="00E618A3">
        <w:rPr>
          <w:rFonts w:ascii="Cambria" w:hAnsi="Cambria"/>
          <w:b/>
          <w:color w:val="000000" w:themeColor="text1"/>
          <w:spacing w:val="-4"/>
          <w:lang w:eastAsia="ar-SA"/>
        </w:rPr>
        <w:t>Uzdrowiskowej Gminy Miejskiej Szczawno-Zdrój</w:t>
      </w:r>
      <w:r w:rsidRPr="00E618A3">
        <w:rPr>
          <w:rFonts w:ascii="Cambria" w:hAnsi="Cambria"/>
          <w:b/>
          <w:color w:val="000000" w:themeColor="text1"/>
          <w:spacing w:val="-4"/>
          <w:lang w:eastAsia="ar-SA"/>
        </w:rPr>
        <w:t xml:space="preserve"> – nie otwierać przed dniem </w:t>
      </w:r>
      <w:r w:rsidR="0066285F">
        <w:rPr>
          <w:rFonts w:ascii="Cambria" w:hAnsi="Cambria"/>
          <w:b/>
          <w:color w:val="000000" w:themeColor="text1"/>
          <w:spacing w:val="-4"/>
          <w:lang w:eastAsia="ar-SA"/>
        </w:rPr>
        <w:t>23</w:t>
      </w:r>
      <w:r w:rsidR="00E52218" w:rsidRPr="00E618A3">
        <w:rPr>
          <w:rFonts w:ascii="Cambria" w:hAnsi="Cambria"/>
          <w:b/>
          <w:color w:val="000000" w:themeColor="text1"/>
          <w:spacing w:val="-4"/>
          <w:lang w:eastAsia="ar-SA"/>
        </w:rPr>
        <w:t>.10.2020</w:t>
      </w:r>
      <w:r w:rsidRPr="00E618A3">
        <w:rPr>
          <w:rFonts w:ascii="Cambria" w:hAnsi="Cambria"/>
          <w:b/>
          <w:color w:val="000000" w:themeColor="text1"/>
          <w:spacing w:val="-4"/>
          <w:lang w:eastAsia="ar-SA"/>
        </w:rPr>
        <w:t xml:space="preserve"> r., godz. </w:t>
      </w:r>
      <w:r w:rsidR="00E52218" w:rsidRPr="00E618A3">
        <w:rPr>
          <w:rFonts w:ascii="Cambria" w:hAnsi="Cambria"/>
          <w:b/>
          <w:color w:val="000000" w:themeColor="text1"/>
          <w:spacing w:val="-4"/>
          <w:lang w:eastAsia="ar-SA"/>
        </w:rPr>
        <w:t>12:</w:t>
      </w:r>
      <w:r w:rsidR="00E618A3" w:rsidRPr="00E618A3">
        <w:rPr>
          <w:rFonts w:ascii="Cambria" w:hAnsi="Cambria"/>
          <w:b/>
          <w:color w:val="000000" w:themeColor="text1"/>
          <w:spacing w:val="-4"/>
          <w:lang w:eastAsia="ar-SA"/>
        </w:rPr>
        <w:t>30</w:t>
      </w:r>
      <w:r w:rsidRPr="00E618A3">
        <w:rPr>
          <w:rFonts w:ascii="Cambria" w:hAnsi="Cambria"/>
          <w:b/>
          <w:color w:val="000000" w:themeColor="text1"/>
          <w:spacing w:val="-4"/>
          <w:lang w:eastAsia="ar-SA"/>
        </w:rPr>
        <w:t>”</w:t>
      </w:r>
      <w:bookmarkEnd w:id="233"/>
      <w:bookmarkEnd w:id="234"/>
      <w:bookmarkEnd w:id="235"/>
    </w:p>
    <w:p w14:paraId="3DFB2AE2" w14:textId="77777777" w:rsidR="009C68F0" w:rsidRPr="009722FE" w:rsidRDefault="009C68F0" w:rsidP="009C68F0">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236" w:name="_Toc456007486"/>
      <w:bookmarkStart w:id="237" w:name="_Toc456007716"/>
      <w:bookmarkStart w:id="238" w:name="_Toc456086888"/>
      <w:bookmarkStart w:id="239" w:name="_Toc466986906"/>
      <w:bookmarkStart w:id="240" w:name="_Toc456007488"/>
      <w:bookmarkStart w:id="241" w:name="_Toc456007718"/>
      <w:bookmarkStart w:id="242" w:name="_Toc456085658"/>
      <w:r w:rsidRPr="009722FE">
        <w:rPr>
          <w:rFonts w:ascii="Cambria" w:hAnsi="Cambria"/>
          <w:b/>
          <w:spacing w:val="-4"/>
        </w:rPr>
        <w:t>Miejsce oraz termin składania i otwarcia ofert</w:t>
      </w:r>
      <w:bookmarkEnd w:id="236"/>
      <w:bookmarkEnd w:id="237"/>
      <w:bookmarkEnd w:id="238"/>
      <w:bookmarkEnd w:id="239"/>
    </w:p>
    <w:p w14:paraId="67A8F55E" w14:textId="5FDA3524" w:rsidR="009C68F0" w:rsidRPr="00752CA9" w:rsidRDefault="009C68F0" w:rsidP="009C68F0">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43" w:name="_Toc456007487"/>
      <w:bookmarkStart w:id="244" w:name="_Toc456007717"/>
      <w:bookmarkStart w:id="245" w:name="_Toc456085657"/>
      <w:r w:rsidRPr="009722FE">
        <w:rPr>
          <w:rFonts w:ascii="Cambria" w:hAnsi="Cambria"/>
          <w:spacing w:val="-4"/>
          <w:lang w:eastAsia="ar-SA"/>
        </w:rPr>
        <w:t xml:space="preserve">Oferty należy składać w siedzibie zamawiającego, </w:t>
      </w:r>
      <w:r>
        <w:rPr>
          <w:rFonts w:ascii="Cambria" w:hAnsi="Cambria"/>
          <w:spacing w:val="-4"/>
          <w:lang w:eastAsia="ar-SA"/>
        </w:rPr>
        <w:t>Urząd Gminy Miejskiej w Szczawnie-Zdroju, ul. Kościuszki 17, 58-310 Szczawno-Zdrój</w:t>
      </w:r>
      <w:r w:rsidRPr="00E618A3">
        <w:rPr>
          <w:rFonts w:ascii="Cambria" w:hAnsi="Cambria"/>
          <w:spacing w:val="-4"/>
          <w:lang w:eastAsia="ar-SA"/>
        </w:rPr>
        <w:t xml:space="preserve">,  </w:t>
      </w:r>
      <w:r w:rsidR="00E52218" w:rsidRPr="00E618A3">
        <w:rPr>
          <w:rFonts w:ascii="Cambria" w:hAnsi="Cambria"/>
          <w:color w:val="000000" w:themeColor="text1"/>
          <w:spacing w:val="-4"/>
          <w:lang w:eastAsia="ar-SA"/>
        </w:rPr>
        <w:t>w Punkcie Obsługi Interesantów</w:t>
      </w:r>
      <w:r w:rsidRPr="00E618A3">
        <w:rPr>
          <w:rFonts w:ascii="Cambria" w:hAnsi="Cambria"/>
          <w:color w:val="000000" w:themeColor="text1"/>
          <w:spacing w:val="-4"/>
          <w:lang w:eastAsia="ar-SA"/>
        </w:rPr>
        <w:t xml:space="preserve"> (</w:t>
      </w:r>
      <w:r w:rsidR="008B1350" w:rsidRPr="00E618A3">
        <w:rPr>
          <w:rFonts w:ascii="Cambria" w:hAnsi="Cambria"/>
          <w:color w:val="000000" w:themeColor="text1"/>
          <w:spacing w:val="-4"/>
          <w:lang w:eastAsia="ar-SA"/>
        </w:rPr>
        <w:t>p</w:t>
      </w:r>
      <w:r w:rsidR="00E52218" w:rsidRPr="00E618A3">
        <w:rPr>
          <w:rFonts w:ascii="Cambria" w:hAnsi="Cambria"/>
          <w:color w:val="000000" w:themeColor="text1"/>
          <w:spacing w:val="-4"/>
          <w:lang w:eastAsia="ar-SA"/>
        </w:rPr>
        <w:t>ok.2</w:t>
      </w:r>
      <w:r w:rsidRPr="00E618A3">
        <w:rPr>
          <w:rFonts w:ascii="Cambria" w:hAnsi="Cambria"/>
          <w:color w:val="000000" w:themeColor="text1"/>
          <w:spacing w:val="-4"/>
          <w:lang w:eastAsia="ar-SA"/>
        </w:rPr>
        <w:t xml:space="preserve">), </w:t>
      </w:r>
      <w:r w:rsidRPr="00752CA9">
        <w:rPr>
          <w:rFonts w:ascii="Cambria" w:hAnsi="Cambria"/>
          <w:spacing w:val="-4"/>
          <w:lang w:eastAsia="ar-SA"/>
        </w:rPr>
        <w:t>osobiście lub za pośrednictwem poczty.</w:t>
      </w:r>
      <w:bookmarkEnd w:id="243"/>
      <w:bookmarkEnd w:id="244"/>
      <w:bookmarkEnd w:id="245"/>
    </w:p>
    <w:p w14:paraId="36660206" w14:textId="758AE5D6" w:rsidR="007F56E7" w:rsidRPr="00E618A3" w:rsidRDefault="007F56E7" w:rsidP="00455B83">
      <w:pPr>
        <w:widowControl w:val="0"/>
        <w:numPr>
          <w:ilvl w:val="1"/>
          <w:numId w:val="10"/>
        </w:numPr>
        <w:tabs>
          <w:tab w:val="left" w:pos="851"/>
        </w:tabs>
        <w:suppressAutoHyphens/>
        <w:spacing w:after="0" w:line="240" w:lineRule="auto"/>
        <w:ind w:left="851" w:hanging="851"/>
        <w:jc w:val="both"/>
        <w:rPr>
          <w:rFonts w:ascii="Cambria" w:hAnsi="Cambria"/>
          <w:b/>
          <w:bCs/>
          <w:color w:val="000000" w:themeColor="text1"/>
          <w:spacing w:val="-4"/>
          <w:u w:val="single"/>
          <w:lang w:eastAsia="ar-SA"/>
        </w:rPr>
      </w:pPr>
      <w:r w:rsidRPr="00E618A3">
        <w:rPr>
          <w:rFonts w:ascii="Cambria" w:hAnsi="Cambria"/>
          <w:b/>
          <w:bCs/>
          <w:color w:val="000000" w:themeColor="text1"/>
          <w:spacing w:val="-4"/>
          <w:u w:val="single"/>
          <w:lang w:eastAsia="ar-SA"/>
        </w:rPr>
        <w:t>Termin wpływu ofert do siedziby</w:t>
      </w:r>
      <w:r w:rsidR="00D84F95" w:rsidRPr="00E618A3">
        <w:rPr>
          <w:rFonts w:ascii="Cambria" w:hAnsi="Cambria"/>
          <w:b/>
          <w:bCs/>
          <w:color w:val="000000" w:themeColor="text1"/>
          <w:spacing w:val="-4"/>
          <w:u w:val="single"/>
          <w:lang w:eastAsia="ar-SA"/>
        </w:rPr>
        <w:t xml:space="preserve"> </w:t>
      </w:r>
      <w:r w:rsidRPr="00E618A3">
        <w:rPr>
          <w:rFonts w:ascii="Cambria" w:hAnsi="Cambria"/>
          <w:b/>
          <w:bCs/>
          <w:color w:val="000000" w:themeColor="text1"/>
          <w:spacing w:val="-4"/>
          <w:u w:val="single"/>
          <w:lang w:eastAsia="ar-SA"/>
        </w:rPr>
        <w:t>zamawiającego upływa dnia</w:t>
      </w:r>
      <w:r w:rsidR="00310571" w:rsidRPr="00E618A3">
        <w:rPr>
          <w:rFonts w:ascii="Cambria" w:hAnsi="Cambria"/>
          <w:b/>
          <w:bCs/>
          <w:color w:val="000000" w:themeColor="text1"/>
          <w:spacing w:val="-4"/>
          <w:u w:val="single"/>
          <w:lang w:eastAsia="ar-SA"/>
        </w:rPr>
        <w:t xml:space="preserve"> </w:t>
      </w:r>
      <w:bookmarkEnd w:id="240"/>
      <w:bookmarkEnd w:id="241"/>
      <w:bookmarkEnd w:id="242"/>
      <w:r w:rsidR="00E52218" w:rsidRPr="00E618A3">
        <w:rPr>
          <w:rFonts w:ascii="Cambria" w:hAnsi="Cambria"/>
          <w:b/>
          <w:bCs/>
          <w:color w:val="000000" w:themeColor="text1"/>
          <w:spacing w:val="-4"/>
          <w:u w:val="single"/>
          <w:lang w:eastAsia="ar-SA"/>
        </w:rPr>
        <w:t xml:space="preserve"> </w:t>
      </w:r>
      <w:r w:rsidR="0066285F">
        <w:rPr>
          <w:rFonts w:ascii="Cambria" w:hAnsi="Cambria"/>
          <w:b/>
          <w:bCs/>
          <w:color w:val="000000" w:themeColor="text1"/>
          <w:spacing w:val="-4"/>
          <w:u w:val="single"/>
          <w:lang w:eastAsia="ar-SA"/>
        </w:rPr>
        <w:t>23</w:t>
      </w:r>
      <w:r w:rsidR="00E52218" w:rsidRPr="00E618A3">
        <w:rPr>
          <w:rFonts w:ascii="Cambria" w:hAnsi="Cambria"/>
          <w:b/>
          <w:bCs/>
          <w:color w:val="000000" w:themeColor="text1"/>
          <w:spacing w:val="-4"/>
          <w:u w:val="single"/>
          <w:lang w:eastAsia="ar-SA"/>
        </w:rPr>
        <w:t>.10</w:t>
      </w:r>
      <w:r w:rsidR="002751A8">
        <w:rPr>
          <w:rFonts w:ascii="Cambria" w:hAnsi="Cambria"/>
          <w:b/>
          <w:bCs/>
          <w:color w:val="000000" w:themeColor="text1"/>
          <w:spacing w:val="-4"/>
          <w:u w:val="single"/>
          <w:lang w:eastAsia="ar-SA"/>
        </w:rPr>
        <w:t>.</w:t>
      </w:r>
      <w:r w:rsidR="00E52218" w:rsidRPr="00E618A3">
        <w:rPr>
          <w:rFonts w:ascii="Cambria" w:hAnsi="Cambria"/>
          <w:b/>
          <w:bCs/>
          <w:color w:val="000000" w:themeColor="text1"/>
          <w:spacing w:val="-4"/>
          <w:u w:val="single"/>
          <w:lang w:eastAsia="ar-SA"/>
        </w:rPr>
        <w:t xml:space="preserve">2020 </w:t>
      </w:r>
      <w:r w:rsidR="00742922" w:rsidRPr="00E618A3">
        <w:rPr>
          <w:rFonts w:ascii="Cambria" w:hAnsi="Cambria"/>
          <w:b/>
          <w:bCs/>
          <w:color w:val="000000" w:themeColor="text1"/>
          <w:spacing w:val="-4"/>
          <w:u w:val="single"/>
          <w:lang w:eastAsia="ar-SA"/>
        </w:rPr>
        <w:t xml:space="preserve">r., godz. </w:t>
      </w:r>
      <w:r w:rsidR="00E52218" w:rsidRPr="00E618A3">
        <w:rPr>
          <w:rFonts w:ascii="Cambria" w:hAnsi="Cambria"/>
          <w:b/>
          <w:bCs/>
          <w:color w:val="000000" w:themeColor="text1"/>
          <w:spacing w:val="-4"/>
          <w:u w:val="single"/>
          <w:lang w:eastAsia="ar-SA"/>
        </w:rPr>
        <w:t>12:</w:t>
      </w:r>
      <w:r w:rsidR="00E618A3" w:rsidRPr="00E618A3">
        <w:rPr>
          <w:rFonts w:ascii="Cambria" w:hAnsi="Cambria"/>
          <w:b/>
          <w:bCs/>
          <w:color w:val="000000" w:themeColor="text1"/>
          <w:spacing w:val="-4"/>
          <w:u w:val="single"/>
          <w:lang w:eastAsia="ar-SA"/>
        </w:rPr>
        <w:t>15</w:t>
      </w:r>
      <w:r w:rsidR="00E618A3">
        <w:rPr>
          <w:rFonts w:ascii="Cambria" w:hAnsi="Cambria"/>
          <w:b/>
          <w:bCs/>
          <w:color w:val="000000" w:themeColor="text1"/>
          <w:spacing w:val="-4"/>
          <w:u w:val="single"/>
          <w:lang w:eastAsia="ar-SA"/>
        </w:rPr>
        <w:t>.</w:t>
      </w:r>
    </w:p>
    <w:p w14:paraId="02687527"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6" w:name="_Toc456007489"/>
      <w:bookmarkStart w:id="247" w:name="_Toc456007719"/>
      <w:bookmarkStart w:id="248" w:name="_Toc456085659"/>
      <w:r w:rsidRPr="009722FE">
        <w:rPr>
          <w:rFonts w:ascii="Cambria" w:hAnsi="Cambria"/>
          <w:spacing w:val="-4"/>
          <w:lang w:eastAsia="ar-SA"/>
        </w:rPr>
        <w:t>Ofertę złożoną po terminie zamawiający zwróci wykonawcy bez jej otwierania niezwłocznie.</w:t>
      </w:r>
      <w:bookmarkEnd w:id="246"/>
      <w:bookmarkEnd w:id="247"/>
      <w:bookmarkEnd w:id="248"/>
    </w:p>
    <w:p w14:paraId="7C630BE4"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9" w:name="_Toc456007490"/>
      <w:bookmarkStart w:id="250" w:name="_Toc456007720"/>
      <w:bookmarkStart w:id="251" w:name="_Toc456085660"/>
      <w:r w:rsidRPr="009722FE">
        <w:rPr>
          <w:rFonts w:ascii="Cambria" w:hAnsi="Cambria"/>
          <w:spacing w:val="-4"/>
          <w:lang w:eastAsia="ar-SA"/>
        </w:rPr>
        <w:t>Wykonawca może przed upływem terminu składania ofert zmienić lub wycofać ofertę.</w:t>
      </w:r>
      <w:bookmarkEnd w:id="249"/>
      <w:bookmarkEnd w:id="250"/>
      <w:bookmarkEnd w:id="251"/>
    </w:p>
    <w:p w14:paraId="7ECC28E8"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52" w:name="_Toc456007491"/>
      <w:bookmarkStart w:id="253" w:name="_Toc456007721"/>
      <w:bookmarkStart w:id="254" w:name="_Toc456085661"/>
      <w:r w:rsidRPr="009722FE">
        <w:rPr>
          <w:rFonts w:ascii="Cambria" w:hAnsi="Cambria"/>
          <w:spacing w:val="-4"/>
          <w:lang w:eastAsia="ar-SA"/>
        </w:rPr>
        <w:t>Zmiana oferty złożonej przed upływem terminu składania ofert winna być dokonana poprzez złożenie kolejnej oferty, w sposób i formie przewidzianej w </w:t>
      </w:r>
      <w:r w:rsidR="00AA6809" w:rsidRPr="009722FE">
        <w:rPr>
          <w:rFonts w:ascii="Cambria" w:hAnsi="Cambria"/>
          <w:spacing w:val="-4"/>
          <w:lang w:eastAsia="ar-SA"/>
        </w:rPr>
        <w:t>pkt.</w:t>
      </w:r>
      <w:r w:rsidRPr="009722FE">
        <w:rPr>
          <w:rFonts w:ascii="Cambria" w:hAnsi="Cambria"/>
          <w:spacing w:val="-4"/>
          <w:lang w:eastAsia="ar-SA"/>
        </w:rPr>
        <w:t> 1</w:t>
      </w:r>
      <w:r w:rsidR="005C3751" w:rsidRPr="009722FE">
        <w:rPr>
          <w:rFonts w:ascii="Cambria" w:hAnsi="Cambria"/>
          <w:spacing w:val="-4"/>
          <w:lang w:eastAsia="ar-SA"/>
        </w:rPr>
        <w:t>1</w:t>
      </w:r>
      <w:r w:rsidRPr="009722FE">
        <w:rPr>
          <w:rFonts w:ascii="Cambria" w:hAnsi="Cambria"/>
          <w:spacing w:val="-4"/>
          <w:lang w:eastAsia="ar-SA"/>
        </w:rPr>
        <w:t xml:space="preserve"> specyfikacji ist</w:t>
      </w:r>
      <w:r w:rsidR="00033BF0" w:rsidRPr="009722FE">
        <w:rPr>
          <w:rFonts w:ascii="Cambria" w:hAnsi="Cambria"/>
          <w:spacing w:val="-4"/>
          <w:lang w:eastAsia="ar-SA"/>
        </w:rPr>
        <w:t xml:space="preserve">otnych warunków zamówienia oraz </w:t>
      </w:r>
      <w:r w:rsidRPr="009722FE">
        <w:rPr>
          <w:rFonts w:ascii="Cambria" w:hAnsi="Cambria"/>
          <w:spacing w:val="-4"/>
          <w:lang w:eastAsia="ar-SA"/>
        </w:rPr>
        <w:t>dodatkowo opisanej na opakowaniu i na formularzu stanowiącym załącznik nr 2 do niniejszej specyfikacji (</w:t>
      </w:r>
      <w:r w:rsidR="005C3751" w:rsidRPr="009722FE">
        <w:rPr>
          <w:rFonts w:ascii="Cambria" w:hAnsi="Cambria"/>
          <w:spacing w:val="-4"/>
          <w:lang w:eastAsia="ar-SA"/>
        </w:rPr>
        <w:t>f</w:t>
      </w:r>
      <w:r w:rsidRPr="009722FE">
        <w:rPr>
          <w:rFonts w:ascii="Cambria" w:hAnsi="Cambria"/>
          <w:spacing w:val="-4"/>
          <w:lang w:eastAsia="ar-SA"/>
        </w:rPr>
        <w:t xml:space="preserve">ormularz </w:t>
      </w:r>
      <w:r w:rsidR="005C3751" w:rsidRPr="009722FE">
        <w:rPr>
          <w:rFonts w:ascii="Cambria" w:hAnsi="Cambria"/>
          <w:spacing w:val="-4"/>
          <w:lang w:eastAsia="ar-SA"/>
        </w:rPr>
        <w:t>o</w:t>
      </w:r>
      <w:r w:rsidRPr="009722FE">
        <w:rPr>
          <w:rFonts w:ascii="Cambria" w:hAnsi="Cambria"/>
          <w:spacing w:val="-4"/>
          <w:lang w:eastAsia="ar-SA"/>
        </w:rPr>
        <w:t>ferty) hasłem „ZMIANA”.</w:t>
      </w:r>
      <w:bookmarkEnd w:id="252"/>
      <w:bookmarkEnd w:id="253"/>
      <w:bookmarkEnd w:id="254"/>
    </w:p>
    <w:p w14:paraId="794A3F98" w14:textId="77777777" w:rsidR="007F56E7" w:rsidRPr="00E162CA"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55" w:name="_Toc456007492"/>
      <w:bookmarkStart w:id="256" w:name="_Toc456007722"/>
      <w:bookmarkStart w:id="257" w:name="_Toc456085662"/>
      <w:r w:rsidRPr="00E162CA">
        <w:rPr>
          <w:rFonts w:ascii="Cambria" w:hAnsi="Cambria"/>
          <w:spacing w:val="-4"/>
          <w:lang w:eastAsia="ar-SA"/>
        </w:rPr>
        <w:t>Wycofanie oferty złożonej przed upływem terminu składania ofert winno być dokonane poprzez złożenie przez wykonawcę stosownego oświadc</w:t>
      </w:r>
      <w:r w:rsidR="00742922" w:rsidRPr="00E162CA">
        <w:rPr>
          <w:rFonts w:ascii="Cambria" w:hAnsi="Cambria"/>
          <w:spacing w:val="-4"/>
          <w:lang w:eastAsia="ar-SA"/>
        </w:rPr>
        <w:t xml:space="preserve">zenia woli, które należy złożyć </w:t>
      </w:r>
      <w:r w:rsidRPr="00E162CA">
        <w:rPr>
          <w:rFonts w:ascii="Cambria" w:hAnsi="Cambria"/>
          <w:spacing w:val="-4"/>
          <w:lang w:eastAsia="ar-SA"/>
        </w:rPr>
        <w:t>w opakowaniach</w:t>
      </w:r>
      <w:r w:rsidR="00742922" w:rsidRPr="00E162CA">
        <w:rPr>
          <w:rFonts w:ascii="Cambria" w:hAnsi="Cambria"/>
          <w:spacing w:val="-4"/>
          <w:lang w:eastAsia="ar-SA"/>
        </w:rPr>
        <w:t xml:space="preserve"> </w:t>
      </w:r>
      <w:r w:rsidRPr="00E162CA">
        <w:rPr>
          <w:rFonts w:ascii="Cambria" w:hAnsi="Cambria"/>
          <w:spacing w:val="-4"/>
          <w:lang w:eastAsia="ar-SA"/>
        </w:rPr>
        <w:t>/kopertach zamkniętych i</w:t>
      </w:r>
      <w:r w:rsidR="00E162CA" w:rsidRPr="00E162CA">
        <w:rPr>
          <w:rFonts w:ascii="Cambria" w:hAnsi="Cambria"/>
          <w:spacing w:val="-4"/>
          <w:lang w:eastAsia="ar-SA"/>
        </w:rPr>
        <w:t xml:space="preserve"> </w:t>
      </w:r>
      <w:r w:rsidRPr="00E162CA">
        <w:rPr>
          <w:rFonts w:ascii="Cambria" w:hAnsi="Cambria"/>
          <w:spacing w:val="-4"/>
          <w:lang w:eastAsia="ar-SA"/>
        </w:rPr>
        <w:t xml:space="preserve">opisanych w sposób określony w </w:t>
      </w:r>
      <w:r w:rsidR="00AA6809" w:rsidRPr="00E162CA">
        <w:rPr>
          <w:rFonts w:ascii="Cambria" w:hAnsi="Cambria"/>
          <w:spacing w:val="-4"/>
          <w:lang w:eastAsia="ar-SA"/>
        </w:rPr>
        <w:t>pkt.</w:t>
      </w:r>
      <w:r w:rsidRPr="00E162CA">
        <w:rPr>
          <w:rFonts w:ascii="Cambria" w:hAnsi="Cambria"/>
          <w:spacing w:val="-4"/>
          <w:lang w:eastAsia="ar-SA"/>
        </w:rPr>
        <w:t xml:space="preserve"> 1</w:t>
      </w:r>
      <w:r w:rsidR="005C3751" w:rsidRPr="00E162CA">
        <w:rPr>
          <w:rFonts w:ascii="Cambria" w:hAnsi="Cambria"/>
          <w:spacing w:val="-4"/>
          <w:lang w:eastAsia="ar-SA"/>
        </w:rPr>
        <w:t>1</w:t>
      </w:r>
      <w:r w:rsidRPr="00E162CA">
        <w:rPr>
          <w:rFonts w:ascii="Cambria" w:hAnsi="Cambria"/>
          <w:spacing w:val="-4"/>
          <w:lang w:eastAsia="ar-SA"/>
        </w:rPr>
        <w:t xml:space="preserve"> z dodatkow</w:t>
      </w:r>
      <w:r w:rsidR="005C3751" w:rsidRPr="00E162CA">
        <w:rPr>
          <w:rFonts w:ascii="Cambria" w:hAnsi="Cambria"/>
          <w:spacing w:val="-4"/>
          <w:lang w:eastAsia="ar-SA"/>
        </w:rPr>
        <w:t>ą</w:t>
      </w:r>
      <w:r w:rsidRPr="00E162CA">
        <w:rPr>
          <w:rFonts w:ascii="Cambria" w:hAnsi="Cambria"/>
          <w:spacing w:val="-4"/>
          <w:lang w:eastAsia="ar-SA"/>
        </w:rPr>
        <w:t xml:space="preserve"> informacją „WYCOFANIE”.</w:t>
      </w:r>
      <w:bookmarkEnd w:id="255"/>
      <w:bookmarkEnd w:id="256"/>
      <w:bookmarkEnd w:id="257"/>
    </w:p>
    <w:p w14:paraId="3076990A" w14:textId="7621FDB3" w:rsidR="007F56E7" w:rsidRPr="00E618A3" w:rsidRDefault="007F56E7" w:rsidP="00455B83">
      <w:pPr>
        <w:widowControl w:val="0"/>
        <w:numPr>
          <w:ilvl w:val="1"/>
          <w:numId w:val="10"/>
        </w:numPr>
        <w:tabs>
          <w:tab w:val="left" w:pos="851"/>
        </w:tabs>
        <w:suppressAutoHyphens/>
        <w:spacing w:after="0" w:line="240" w:lineRule="auto"/>
        <w:ind w:left="851" w:hanging="851"/>
        <w:jc w:val="both"/>
        <w:rPr>
          <w:rFonts w:ascii="Cambria" w:hAnsi="Cambria"/>
          <w:b/>
          <w:bCs/>
          <w:color w:val="FF0000"/>
          <w:spacing w:val="-2"/>
          <w:lang w:eastAsia="ar-SA"/>
        </w:rPr>
      </w:pPr>
      <w:bookmarkStart w:id="258" w:name="_Toc456007493"/>
      <w:bookmarkStart w:id="259" w:name="_Toc456007723"/>
      <w:bookmarkStart w:id="260" w:name="_Toc456085663"/>
      <w:r w:rsidRPr="00E618A3">
        <w:rPr>
          <w:rFonts w:ascii="Cambria" w:hAnsi="Cambria"/>
          <w:b/>
          <w:bCs/>
          <w:color w:val="000000" w:themeColor="text1"/>
          <w:spacing w:val="-2"/>
          <w:u w:val="single"/>
          <w:lang w:eastAsia="ar-SA"/>
        </w:rPr>
        <w:t xml:space="preserve">Otwarcie ofert nastąpi w dniu </w:t>
      </w:r>
      <w:r w:rsidR="0066285F">
        <w:rPr>
          <w:rFonts w:ascii="Cambria" w:hAnsi="Cambria"/>
          <w:b/>
          <w:bCs/>
          <w:color w:val="000000" w:themeColor="text1"/>
          <w:spacing w:val="-2"/>
          <w:u w:val="single"/>
          <w:lang w:eastAsia="ar-SA"/>
        </w:rPr>
        <w:t>23</w:t>
      </w:r>
      <w:r w:rsidR="00E52218" w:rsidRPr="00E618A3">
        <w:rPr>
          <w:rFonts w:ascii="Cambria" w:hAnsi="Cambria"/>
          <w:b/>
          <w:bCs/>
          <w:color w:val="000000" w:themeColor="text1"/>
          <w:spacing w:val="-2"/>
          <w:u w:val="single"/>
          <w:lang w:eastAsia="ar-SA"/>
        </w:rPr>
        <w:t>.10.2020 r. o godz.12:</w:t>
      </w:r>
      <w:r w:rsidR="00E618A3" w:rsidRPr="00E618A3">
        <w:rPr>
          <w:rFonts w:ascii="Cambria" w:hAnsi="Cambria"/>
          <w:b/>
          <w:bCs/>
          <w:color w:val="000000" w:themeColor="text1"/>
          <w:spacing w:val="-2"/>
          <w:u w:val="single"/>
          <w:lang w:eastAsia="ar-SA"/>
        </w:rPr>
        <w:t>30</w:t>
      </w:r>
      <w:r w:rsidR="00F80AE4" w:rsidRPr="00E618A3">
        <w:rPr>
          <w:rFonts w:ascii="Cambria" w:hAnsi="Cambria"/>
          <w:b/>
          <w:bCs/>
          <w:color w:val="000000" w:themeColor="text1"/>
          <w:spacing w:val="-2"/>
          <w:u w:val="single"/>
          <w:lang w:eastAsia="ar-SA"/>
        </w:rPr>
        <w:t>,</w:t>
      </w:r>
      <w:r w:rsidRPr="00E618A3">
        <w:rPr>
          <w:rFonts w:ascii="Cambria" w:hAnsi="Cambria"/>
          <w:b/>
          <w:bCs/>
          <w:color w:val="000000" w:themeColor="text1"/>
          <w:spacing w:val="-2"/>
          <w:u w:val="single"/>
          <w:lang w:eastAsia="ar-SA"/>
        </w:rPr>
        <w:t xml:space="preserve"> w siedzibie zamawiającego</w:t>
      </w:r>
      <w:bookmarkEnd w:id="258"/>
      <w:bookmarkEnd w:id="259"/>
      <w:bookmarkEnd w:id="260"/>
      <w:r w:rsidR="00C8385F" w:rsidRPr="00E618A3">
        <w:rPr>
          <w:rFonts w:ascii="Cambria" w:hAnsi="Cambria"/>
          <w:b/>
          <w:bCs/>
          <w:color w:val="000000" w:themeColor="text1"/>
          <w:spacing w:val="-2"/>
          <w:u w:val="single"/>
          <w:lang w:eastAsia="ar-SA"/>
        </w:rPr>
        <w:t xml:space="preserve">, </w:t>
      </w:r>
      <w:r w:rsidR="00E52218" w:rsidRPr="00E618A3">
        <w:rPr>
          <w:rFonts w:ascii="Cambria" w:hAnsi="Cambria"/>
          <w:b/>
          <w:bCs/>
          <w:color w:val="000000" w:themeColor="text1"/>
          <w:spacing w:val="-2"/>
          <w:u w:val="single"/>
          <w:lang w:eastAsia="ar-SA"/>
        </w:rPr>
        <w:t>w Urzędzie Miejskim w Szczawnie- Zdroju, ul. T.</w:t>
      </w:r>
      <w:r w:rsidR="00E618A3" w:rsidRPr="00E618A3">
        <w:rPr>
          <w:rFonts w:ascii="Cambria" w:hAnsi="Cambria"/>
          <w:b/>
          <w:bCs/>
          <w:color w:val="000000" w:themeColor="text1"/>
          <w:spacing w:val="-2"/>
          <w:u w:val="single"/>
          <w:lang w:eastAsia="ar-SA"/>
        </w:rPr>
        <w:t xml:space="preserve"> </w:t>
      </w:r>
      <w:r w:rsidR="00E52218" w:rsidRPr="00E618A3">
        <w:rPr>
          <w:rFonts w:ascii="Cambria" w:hAnsi="Cambria"/>
          <w:b/>
          <w:bCs/>
          <w:color w:val="000000" w:themeColor="text1"/>
          <w:spacing w:val="-2"/>
          <w:u w:val="single"/>
          <w:lang w:eastAsia="ar-SA"/>
        </w:rPr>
        <w:t>Kościuszki 17, 58-310 Szczawno- Zdrój</w:t>
      </w:r>
      <w:r w:rsidR="00E618A3" w:rsidRPr="00E618A3">
        <w:rPr>
          <w:rFonts w:ascii="Cambria" w:hAnsi="Cambria"/>
          <w:b/>
          <w:bCs/>
          <w:color w:val="000000" w:themeColor="text1"/>
          <w:spacing w:val="-2"/>
          <w:lang w:eastAsia="ar-SA"/>
        </w:rPr>
        <w:t>.</w:t>
      </w:r>
    </w:p>
    <w:p w14:paraId="50D9E0FC"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61" w:name="_Toc456007494"/>
      <w:bookmarkStart w:id="262" w:name="_Toc456007724"/>
      <w:bookmarkStart w:id="263" w:name="_Toc456085664"/>
      <w:r w:rsidRPr="009722FE">
        <w:rPr>
          <w:rFonts w:ascii="Cambria" w:hAnsi="Cambria"/>
          <w:spacing w:val="-4"/>
          <w:lang w:eastAsia="ar-SA"/>
        </w:rPr>
        <w:t xml:space="preserve">Otwarcie ofert jest jawne i następuje bezpośrednio po upływie terminu do ich składania, z tym, </w:t>
      </w:r>
      <w:r w:rsidR="00803589" w:rsidRPr="009722FE">
        <w:rPr>
          <w:rFonts w:ascii="Cambria" w:hAnsi="Cambria"/>
          <w:spacing w:val="-4"/>
          <w:lang w:eastAsia="ar-SA"/>
        </w:rPr>
        <w:br/>
      </w:r>
      <w:r w:rsidRPr="009722FE">
        <w:rPr>
          <w:rFonts w:ascii="Cambria" w:hAnsi="Cambria"/>
          <w:spacing w:val="-4"/>
          <w:lang w:eastAsia="ar-SA"/>
        </w:rPr>
        <w:t>że dzień, w którym upływa termin składania ofert jest dniem ich otwarcia.</w:t>
      </w:r>
      <w:bookmarkEnd w:id="261"/>
      <w:bookmarkEnd w:id="262"/>
      <w:bookmarkEnd w:id="263"/>
    </w:p>
    <w:p w14:paraId="519900E8"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64" w:name="_Toc456007495"/>
      <w:bookmarkStart w:id="265" w:name="_Toc456007725"/>
      <w:bookmarkStart w:id="266" w:name="_Toc456085665"/>
      <w:r w:rsidRPr="009722FE">
        <w:rPr>
          <w:rFonts w:ascii="Cambria" w:hAnsi="Cambria"/>
          <w:spacing w:val="-4"/>
          <w:lang w:eastAsia="ar-SA"/>
        </w:rPr>
        <w:t>Bezpośrednio przed otwarciem ofert zamawiający poda kwotę, jaką zamierza przeznaczyć na sfinansowanie każdej części zamówienia.</w:t>
      </w:r>
      <w:bookmarkEnd w:id="264"/>
      <w:bookmarkEnd w:id="265"/>
      <w:bookmarkEnd w:id="266"/>
    </w:p>
    <w:p w14:paraId="75C4AA8E"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67" w:name="_Toc456007496"/>
      <w:bookmarkStart w:id="268" w:name="_Toc456007726"/>
      <w:bookmarkStart w:id="269" w:name="_Toc456085666"/>
      <w:r w:rsidRPr="009722FE">
        <w:rPr>
          <w:rFonts w:ascii="Cambria" w:hAnsi="Cambria"/>
          <w:spacing w:val="-4"/>
          <w:lang w:eastAsia="ar-SA"/>
        </w:rPr>
        <w:t xml:space="preserve">Podczas otwarcia ofert zostaną podane nazwy </w:t>
      </w:r>
      <w:r w:rsidR="009C249D">
        <w:rPr>
          <w:rFonts w:ascii="Cambria" w:hAnsi="Cambria"/>
          <w:spacing w:val="-4"/>
          <w:lang w:eastAsia="ar-SA"/>
        </w:rPr>
        <w:t xml:space="preserve">(firmy) </w:t>
      </w:r>
      <w:r w:rsidRPr="009722FE">
        <w:rPr>
          <w:rFonts w:ascii="Cambria" w:hAnsi="Cambria"/>
          <w:spacing w:val="-4"/>
          <w:lang w:eastAsia="ar-SA"/>
        </w:rPr>
        <w:t>oraz adresy wykonawców, a</w:t>
      </w:r>
      <w:r w:rsidR="00360A73" w:rsidRPr="009722FE">
        <w:rPr>
          <w:rFonts w:ascii="Cambria" w:hAnsi="Cambria"/>
          <w:spacing w:val="-4"/>
          <w:lang w:eastAsia="ar-SA"/>
        </w:rPr>
        <w:t xml:space="preserve"> </w:t>
      </w:r>
      <w:r w:rsidRPr="009722FE">
        <w:rPr>
          <w:rFonts w:ascii="Cambria" w:hAnsi="Cambria"/>
          <w:spacing w:val="-4"/>
          <w:lang w:eastAsia="ar-SA"/>
        </w:rPr>
        <w:t xml:space="preserve">także informacje dotyczące ceny, terminu wykonania zamówienia i warunków płatności zawartych </w:t>
      </w:r>
      <w:r w:rsidR="009C249D">
        <w:rPr>
          <w:rFonts w:ascii="Cambria" w:hAnsi="Cambria"/>
          <w:spacing w:val="-4"/>
          <w:lang w:eastAsia="ar-SA"/>
        </w:rPr>
        <w:br/>
      </w:r>
      <w:r w:rsidRPr="009722FE">
        <w:rPr>
          <w:rFonts w:ascii="Cambria" w:hAnsi="Cambria"/>
          <w:spacing w:val="-4"/>
          <w:lang w:eastAsia="ar-SA"/>
        </w:rPr>
        <w:t>w ofertach.</w:t>
      </w:r>
      <w:bookmarkEnd w:id="267"/>
      <w:bookmarkEnd w:id="268"/>
      <w:bookmarkEnd w:id="269"/>
    </w:p>
    <w:p w14:paraId="14D00778"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70" w:name="_Toc456007497"/>
      <w:bookmarkStart w:id="271" w:name="_Toc456007727"/>
      <w:bookmarkStart w:id="272" w:name="_Toc456085667"/>
      <w:r w:rsidRPr="009722FE">
        <w:rPr>
          <w:rFonts w:ascii="Cambria" w:hAnsi="Cambria"/>
          <w:lang w:eastAsia="ar-SA"/>
        </w:rPr>
        <w:t xml:space="preserve">Zgodnie z art. 86 ust. 5 </w:t>
      </w:r>
      <w:r w:rsidR="00625671" w:rsidRPr="009722FE">
        <w:rPr>
          <w:rFonts w:ascii="Cambria" w:hAnsi="Cambria"/>
          <w:lang w:eastAsia="ar-SA"/>
        </w:rPr>
        <w:t>„</w:t>
      </w:r>
      <w:r w:rsidRPr="009722FE">
        <w:rPr>
          <w:rFonts w:ascii="Cambria" w:hAnsi="Cambria"/>
          <w:lang w:eastAsia="ar-SA"/>
        </w:rPr>
        <w:t>ustawy</w:t>
      </w:r>
      <w:r w:rsidR="00625671" w:rsidRPr="009722FE">
        <w:rPr>
          <w:rFonts w:ascii="Cambria" w:hAnsi="Cambria"/>
          <w:lang w:eastAsia="ar-SA"/>
        </w:rPr>
        <w:t>”</w:t>
      </w:r>
      <w:r w:rsidRPr="009722FE">
        <w:rPr>
          <w:rFonts w:ascii="Cambria" w:hAnsi="Cambria"/>
          <w:lang w:eastAsia="ar-SA"/>
        </w:rPr>
        <w:t xml:space="preserve"> niezwłocznie po otwarciu ofert zamawiający zamieści na stronie internetowej informacje dotyczące:</w:t>
      </w:r>
      <w:bookmarkEnd w:id="270"/>
      <w:bookmarkEnd w:id="271"/>
      <w:bookmarkEnd w:id="272"/>
    </w:p>
    <w:p w14:paraId="0BBB4011" w14:textId="77777777"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kwoty, jaką zamierza przeznaczyć na sfinansowanie zamówienia,</w:t>
      </w:r>
    </w:p>
    <w:p w14:paraId="29958BDE" w14:textId="77777777"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firm oraz adresów wykonawców, którzy złożyli oferty w terminie,</w:t>
      </w:r>
    </w:p>
    <w:p w14:paraId="69238642" w14:textId="77777777"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ceny, terminu wykonania zamówienia, okresu gwarancji i warunków płatności zawartych w ofertach.</w:t>
      </w:r>
    </w:p>
    <w:p w14:paraId="12E27E2D"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273" w:name="_Toc456007498"/>
      <w:bookmarkStart w:id="274" w:name="_Toc456007728"/>
      <w:bookmarkStart w:id="275" w:name="_Toc456086889"/>
      <w:bookmarkStart w:id="276" w:name="_Toc466986907"/>
      <w:r w:rsidRPr="009722FE">
        <w:rPr>
          <w:rFonts w:ascii="Cambria" w:hAnsi="Cambria"/>
          <w:b/>
        </w:rPr>
        <w:t>Opis sposobu obliczania ceny</w:t>
      </w:r>
      <w:bookmarkEnd w:id="273"/>
      <w:bookmarkEnd w:id="274"/>
      <w:bookmarkEnd w:id="275"/>
      <w:bookmarkEnd w:id="276"/>
    </w:p>
    <w:p w14:paraId="160F42EA" w14:textId="3016A640"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77" w:name="_Toc456007499"/>
      <w:bookmarkStart w:id="278" w:name="_Toc456007729"/>
      <w:bookmarkStart w:id="279" w:name="_Toc456085669"/>
      <w:r w:rsidRPr="009722FE">
        <w:rPr>
          <w:rFonts w:ascii="Cambria" w:hAnsi="Cambria"/>
          <w:spacing w:val="-2"/>
          <w:lang w:eastAsia="ar-SA"/>
        </w:rPr>
        <w:t xml:space="preserve">Cenę </w:t>
      </w:r>
      <w:r w:rsidR="002012E6">
        <w:rPr>
          <w:rFonts w:ascii="Cambria" w:hAnsi="Cambria"/>
          <w:spacing w:val="-2"/>
          <w:lang w:eastAsia="ar-SA"/>
        </w:rPr>
        <w:t>oferty</w:t>
      </w:r>
      <w:r w:rsidR="00E52218">
        <w:rPr>
          <w:rFonts w:ascii="Cambria" w:hAnsi="Cambria"/>
          <w:spacing w:val="-2"/>
          <w:lang w:eastAsia="ar-SA"/>
        </w:rPr>
        <w:t xml:space="preserve"> </w:t>
      </w:r>
      <w:r w:rsidRPr="009722FE">
        <w:rPr>
          <w:rFonts w:ascii="Cambria" w:hAnsi="Cambria"/>
          <w:spacing w:val="-2"/>
          <w:lang w:eastAsia="ar-SA"/>
        </w:rPr>
        <w:t xml:space="preserve">na każdą wybraną część zamówienia należy obliczyć za pełen </w:t>
      </w:r>
      <w:r w:rsidR="00C8385F" w:rsidRPr="009722FE">
        <w:rPr>
          <w:rFonts w:ascii="Cambria" w:hAnsi="Cambria"/>
          <w:spacing w:val="-2"/>
          <w:lang w:eastAsia="ar-SA"/>
        </w:rPr>
        <w:t>36</w:t>
      </w:r>
      <w:r w:rsidRPr="009722FE">
        <w:rPr>
          <w:rFonts w:ascii="Cambria" w:hAnsi="Cambria"/>
          <w:spacing w:val="-2"/>
          <w:lang w:eastAsia="ar-SA"/>
        </w:rPr>
        <w:t> miesięczny okres zamówienia</w:t>
      </w:r>
      <w:r w:rsidR="008D4011" w:rsidRPr="009722FE">
        <w:rPr>
          <w:rFonts w:ascii="Cambria" w:hAnsi="Cambria"/>
          <w:spacing w:val="-2"/>
          <w:lang w:eastAsia="ar-SA"/>
        </w:rPr>
        <w:t xml:space="preserve"> </w:t>
      </w:r>
      <w:r w:rsidRPr="009722FE">
        <w:rPr>
          <w:rFonts w:ascii="Cambria" w:hAnsi="Cambria"/>
          <w:spacing w:val="-2"/>
          <w:lang w:eastAsia="ar-SA"/>
        </w:rPr>
        <w:t>i cały przedmiot zamówienia opisany w</w:t>
      </w:r>
      <w:r w:rsidR="008D4011" w:rsidRPr="009722FE">
        <w:rPr>
          <w:rFonts w:ascii="Cambria" w:hAnsi="Cambria"/>
          <w:spacing w:val="-2"/>
          <w:lang w:eastAsia="ar-SA"/>
        </w:rPr>
        <w:t xml:space="preserve"> </w:t>
      </w:r>
      <w:r w:rsidRPr="009722FE">
        <w:rPr>
          <w:rFonts w:ascii="Cambria" w:hAnsi="Cambria"/>
          <w:spacing w:val="-2"/>
          <w:lang w:eastAsia="ar-SA"/>
        </w:rPr>
        <w:t>załącznikach nr 1, 1a, 1b</w:t>
      </w:r>
      <w:r w:rsidR="00751C7E">
        <w:rPr>
          <w:rFonts w:ascii="Cambria" w:hAnsi="Cambria"/>
          <w:spacing w:val="-2"/>
          <w:lang w:eastAsia="ar-SA"/>
        </w:rPr>
        <w:t xml:space="preserve"> i </w:t>
      </w:r>
      <w:r w:rsidR="00855F5E" w:rsidRPr="009722FE">
        <w:rPr>
          <w:rFonts w:ascii="Cambria" w:hAnsi="Cambria"/>
          <w:spacing w:val="-2"/>
          <w:lang w:eastAsia="ar-SA"/>
        </w:rPr>
        <w:t>1d</w:t>
      </w:r>
      <w:r w:rsidR="008D4011" w:rsidRPr="009722FE">
        <w:rPr>
          <w:rFonts w:ascii="Cambria" w:hAnsi="Cambria"/>
          <w:spacing w:val="-2"/>
          <w:lang w:eastAsia="ar-SA"/>
        </w:rPr>
        <w:t xml:space="preserve"> </w:t>
      </w:r>
      <w:r w:rsidRPr="009722FE">
        <w:rPr>
          <w:rFonts w:ascii="Cambria" w:hAnsi="Cambria"/>
          <w:spacing w:val="-2"/>
          <w:lang w:eastAsia="ar-SA"/>
        </w:rPr>
        <w:t>do specyfikacji istotnych warunków zamówienia.</w:t>
      </w:r>
      <w:bookmarkEnd w:id="277"/>
      <w:bookmarkEnd w:id="278"/>
      <w:bookmarkEnd w:id="279"/>
      <w:r w:rsidRPr="009722FE">
        <w:rPr>
          <w:rFonts w:ascii="Cambria" w:hAnsi="Cambria"/>
          <w:spacing w:val="-2"/>
          <w:lang w:eastAsia="ar-SA"/>
        </w:rPr>
        <w:t xml:space="preserve"> Ostateczna cena (składka) za realizację zamówienia uzależniona będzie od okresów ubezpieczenia, o których zamawiający informuje w rozdziale </w:t>
      </w:r>
      <w:r w:rsidR="00625671" w:rsidRPr="009722FE">
        <w:rPr>
          <w:rFonts w:ascii="Cambria" w:hAnsi="Cambria"/>
          <w:spacing w:val="-2"/>
          <w:lang w:eastAsia="ar-SA"/>
        </w:rPr>
        <w:t>czwartym</w:t>
      </w:r>
      <w:r w:rsidRPr="009722FE">
        <w:rPr>
          <w:rFonts w:ascii="Cambria" w:hAnsi="Cambria"/>
          <w:spacing w:val="-2"/>
          <w:lang w:eastAsia="ar-SA"/>
        </w:rPr>
        <w:t xml:space="preserve"> niniejszej specyfikacji.</w:t>
      </w:r>
    </w:p>
    <w:p w14:paraId="6286D82F" w14:textId="5F1CAACF"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80" w:name="_Toc456007500"/>
      <w:bookmarkStart w:id="281" w:name="_Toc456007730"/>
      <w:bookmarkStart w:id="282" w:name="_Toc456085670"/>
      <w:r w:rsidRPr="009722FE">
        <w:rPr>
          <w:rFonts w:ascii="Cambria" w:hAnsi="Cambria"/>
          <w:spacing w:val="-2"/>
          <w:lang w:eastAsia="ar-SA"/>
        </w:rPr>
        <w:t>Cenę</w:t>
      </w:r>
      <w:r w:rsidR="002012E6">
        <w:rPr>
          <w:rFonts w:ascii="Cambria" w:hAnsi="Cambria"/>
          <w:spacing w:val="-2"/>
          <w:lang w:eastAsia="ar-SA"/>
        </w:rPr>
        <w:t xml:space="preserve"> oferty</w:t>
      </w:r>
      <w:r w:rsidRPr="009722FE">
        <w:rPr>
          <w:rFonts w:ascii="Cambria" w:hAnsi="Cambria"/>
          <w:spacing w:val="-2"/>
          <w:lang w:eastAsia="ar-SA"/>
        </w:rPr>
        <w:t xml:space="preserve"> za ubezpieczenie auto casco pojazdów mechanicznych należy naliczyć od podanej </w:t>
      </w:r>
      <w:r w:rsidR="00B2518A" w:rsidRPr="009722FE">
        <w:rPr>
          <w:rFonts w:ascii="Cambria" w:hAnsi="Cambria"/>
          <w:spacing w:val="-2"/>
          <w:lang w:eastAsia="ar-SA"/>
        </w:rPr>
        <w:br/>
      </w:r>
      <w:r w:rsidRPr="009722FE">
        <w:rPr>
          <w:rFonts w:ascii="Cambria" w:hAnsi="Cambria"/>
          <w:spacing w:val="-2"/>
          <w:lang w:eastAsia="ar-SA"/>
        </w:rPr>
        <w:t xml:space="preserve">w odpowiednim załączniku do specyfikacji sumy ubezpieczenia pojazdu zadeklarowanego do tego ubezpieczenia. Wobec obiektywnej zmienności w czasie wartości pojazdów, składka </w:t>
      </w:r>
      <w:r w:rsidR="00625671" w:rsidRPr="009722FE">
        <w:rPr>
          <w:rFonts w:ascii="Cambria" w:hAnsi="Cambria"/>
          <w:spacing w:val="-2"/>
          <w:lang w:eastAsia="ar-SA"/>
        </w:rPr>
        <w:br/>
      </w:r>
      <w:r w:rsidRPr="009722FE">
        <w:rPr>
          <w:rFonts w:ascii="Cambria" w:hAnsi="Cambria"/>
          <w:spacing w:val="-2"/>
          <w:lang w:eastAsia="ar-SA"/>
        </w:rPr>
        <w:t>za ubezpieczenie danego pojazdu w zakresie auto casco zależna będzie od jego aktualnej wartości rynkowej na dzień wystawiania dokumentu ubezpieczeniowego.</w:t>
      </w:r>
      <w:bookmarkEnd w:id="280"/>
      <w:bookmarkEnd w:id="281"/>
      <w:bookmarkEnd w:id="282"/>
    </w:p>
    <w:p w14:paraId="6A20605C"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83" w:name="_Toc456007501"/>
      <w:bookmarkStart w:id="284" w:name="_Toc456007731"/>
      <w:bookmarkStart w:id="285" w:name="_Toc456085671"/>
      <w:r w:rsidRPr="009722FE">
        <w:rPr>
          <w:rFonts w:ascii="Cambria" w:hAnsi="Cambria"/>
          <w:lang w:eastAsia="ar-SA"/>
        </w:rPr>
        <w:t xml:space="preserve">Cena </w:t>
      </w:r>
      <w:bookmarkEnd w:id="283"/>
      <w:bookmarkEnd w:id="284"/>
      <w:bookmarkEnd w:id="285"/>
      <w:r w:rsidRPr="009722FE">
        <w:rPr>
          <w:rFonts w:ascii="Cambria" w:hAnsi="Cambria"/>
          <w:lang w:eastAsia="ar-SA"/>
        </w:rPr>
        <w:t>winna obejmować wszystkie koszty odnoszące się</w:t>
      </w:r>
      <w:r w:rsidR="00B00849" w:rsidRPr="009722FE">
        <w:rPr>
          <w:rFonts w:ascii="Cambria" w:hAnsi="Cambria"/>
          <w:lang w:eastAsia="ar-SA"/>
        </w:rPr>
        <w:t xml:space="preserve"> do całego cyklu życia produktu </w:t>
      </w:r>
      <w:r w:rsidR="00B00849" w:rsidRPr="009722FE">
        <w:rPr>
          <w:rFonts w:ascii="Cambria" w:hAnsi="Cambria"/>
          <w:lang w:eastAsia="ar-SA"/>
        </w:rPr>
        <w:br/>
        <w:t xml:space="preserve">i </w:t>
      </w:r>
      <w:r w:rsidRPr="009722FE">
        <w:rPr>
          <w:rFonts w:ascii="Cambria" w:hAnsi="Cambria"/>
          <w:lang w:eastAsia="ar-SA"/>
        </w:rPr>
        <w:t>zapewnić wykonanie zamówienia zgodnie z podstawow</w:t>
      </w:r>
      <w:r w:rsidR="00B00849" w:rsidRPr="009722FE">
        <w:rPr>
          <w:rFonts w:ascii="Cambria" w:hAnsi="Cambria"/>
          <w:lang w:eastAsia="ar-SA"/>
        </w:rPr>
        <w:t xml:space="preserve">ymi zasadami ubezpieczeniowymi, </w:t>
      </w:r>
      <w:r w:rsidR="00B00849" w:rsidRPr="009722FE">
        <w:rPr>
          <w:rFonts w:ascii="Cambria" w:hAnsi="Cambria"/>
          <w:lang w:eastAsia="ar-SA"/>
        </w:rPr>
        <w:br/>
      </w:r>
      <w:r w:rsidRPr="009722FE">
        <w:rPr>
          <w:rFonts w:ascii="Cambria" w:hAnsi="Cambria"/>
          <w:lang w:eastAsia="ar-SA"/>
        </w:rPr>
        <w:t>a</w:t>
      </w:r>
      <w:r w:rsidR="00B00849" w:rsidRPr="009722FE">
        <w:rPr>
          <w:rFonts w:ascii="Cambria" w:hAnsi="Cambria"/>
          <w:lang w:eastAsia="ar-SA"/>
        </w:rPr>
        <w:t xml:space="preserve"> </w:t>
      </w:r>
      <w:r w:rsidRPr="009722FE">
        <w:rPr>
          <w:rFonts w:ascii="Cambria" w:hAnsi="Cambria"/>
          <w:lang w:eastAsia="ar-SA"/>
        </w:rPr>
        <w:t>w</w:t>
      </w:r>
      <w:r w:rsidR="00B00849" w:rsidRPr="009722FE">
        <w:rPr>
          <w:rFonts w:ascii="Cambria" w:hAnsi="Cambria"/>
          <w:lang w:eastAsia="ar-SA"/>
        </w:rPr>
        <w:t xml:space="preserve"> </w:t>
      </w:r>
      <w:r w:rsidRPr="009722FE">
        <w:rPr>
          <w:rFonts w:ascii="Cambria" w:hAnsi="Cambria"/>
          <w:lang w:eastAsia="ar-SA"/>
        </w:rPr>
        <w:t>szczególności realności, pełności, pewności ora</w:t>
      </w:r>
      <w:r w:rsidR="00E276A1" w:rsidRPr="009722FE">
        <w:rPr>
          <w:rFonts w:ascii="Cambria" w:hAnsi="Cambria"/>
          <w:lang w:eastAsia="ar-SA"/>
        </w:rPr>
        <w:t>z szybkości wypłaty odszkodowań</w:t>
      </w:r>
      <w:r w:rsidR="00803589" w:rsidRPr="009722FE">
        <w:rPr>
          <w:rFonts w:ascii="Cambria" w:hAnsi="Cambria"/>
          <w:lang w:eastAsia="ar-SA"/>
        </w:rPr>
        <w:t xml:space="preserve"> </w:t>
      </w:r>
      <w:r w:rsidR="00BE77C5" w:rsidRPr="009722FE">
        <w:rPr>
          <w:rFonts w:ascii="Cambria" w:hAnsi="Cambria"/>
          <w:lang w:eastAsia="ar-SA"/>
        </w:rPr>
        <w:br/>
      </w:r>
      <w:r w:rsidRPr="009722FE">
        <w:rPr>
          <w:rFonts w:ascii="Cambria" w:hAnsi="Cambria"/>
          <w:lang w:eastAsia="ar-SA"/>
        </w:rPr>
        <w:t>i</w:t>
      </w:r>
      <w:r w:rsidR="00B00849" w:rsidRPr="009722FE">
        <w:rPr>
          <w:rFonts w:ascii="Cambria" w:hAnsi="Cambria"/>
          <w:lang w:eastAsia="ar-SA"/>
        </w:rPr>
        <w:t xml:space="preserve"> </w:t>
      </w:r>
      <w:r w:rsidRPr="009722FE">
        <w:rPr>
          <w:rFonts w:ascii="Cambria" w:hAnsi="Cambria"/>
          <w:lang w:eastAsia="ar-SA"/>
        </w:rPr>
        <w:t>świadczeń.</w:t>
      </w:r>
      <w:bookmarkStart w:id="286" w:name="_Toc456007510"/>
      <w:bookmarkStart w:id="287" w:name="_Toc456007740"/>
      <w:bookmarkStart w:id="288" w:name="_Toc456085680"/>
    </w:p>
    <w:p w14:paraId="771D88BA"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r w:rsidRPr="009722FE">
        <w:rPr>
          <w:rFonts w:ascii="Cambria" w:hAnsi="Cambria"/>
          <w:spacing w:val="-2"/>
          <w:lang w:eastAsia="ar-SA"/>
        </w:rPr>
        <w:t>Cenę należy podać w złotych, z dokładnością do dwóch miejsc po przecinku.</w:t>
      </w:r>
      <w:bookmarkEnd w:id="286"/>
      <w:bookmarkEnd w:id="287"/>
      <w:bookmarkEnd w:id="288"/>
    </w:p>
    <w:p w14:paraId="43134992"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289" w:name="_Toc466986908"/>
      <w:bookmarkStart w:id="290" w:name="_Toc456007511"/>
      <w:bookmarkStart w:id="291" w:name="_Toc456007741"/>
      <w:r w:rsidRPr="009722FE">
        <w:rPr>
          <w:rFonts w:ascii="Cambria" w:hAnsi="Cambria"/>
          <w:b/>
          <w:spacing w:val="-4"/>
        </w:rPr>
        <w:t>Opis kryteriów, którymi zamawiający będzie się kierował przy wyborze oferty, wraz z podaniem wag tych kryteriów i sposobu oceny ofert</w:t>
      </w:r>
      <w:bookmarkEnd w:id="289"/>
    </w:p>
    <w:p w14:paraId="55FA4592" w14:textId="77777777" w:rsidR="007F56E7" w:rsidRPr="009722FE" w:rsidRDefault="007F56E7"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4"/>
        </w:rPr>
      </w:pPr>
      <w:r w:rsidRPr="009722FE">
        <w:rPr>
          <w:rFonts w:ascii="Cambria" w:hAnsi="Cambria"/>
          <w:spacing w:val="-4"/>
        </w:rPr>
        <w:t>Przy </w:t>
      </w:r>
      <w:r w:rsidRPr="009722FE">
        <w:rPr>
          <w:rFonts w:ascii="Cambria" w:hAnsi="Cambria"/>
          <w:color w:val="000000"/>
          <w:spacing w:val="-4"/>
        </w:rPr>
        <w:t>wyborze oferty na poszczególne części zamówienia zamawiający będzie się kierował następującymi kryteriami:</w:t>
      </w:r>
    </w:p>
    <w:p w14:paraId="7D4BE294" w14:textId="33E1BF15" w:rsidR="007F56E7" w:rsidRPr="009722FE" w:rsidRDefault="007F56E7" w:rsidP="00455B83">
      <w:pPr>
        <w:widowControl w:val="0"/>
        <w:numPr>
          <w:ilvl w:val="2"/>
          <w:numId w:val="10"/>
        </w:numPr>
        <w:tabs>
          <w:tab w:val="left" w:pos="851"/>
        </w:tabs>
        <w:suppressAutoHyphens/>
        <w:spacing w:before="120" w:after="0" w:line="240" w:lineRule="auto"/>
        <w:ind w:left="851" w:hanging="851"/>
        <w:jc w:val="both"/>
        <w:outlineLvl w:val="2"/>
        <w:rPr>
          <w:rFonts w:ascii="Cambria" w:hAnsi="Cambria"/>
          <w:color w:val="000000"/>
          <w:spacing w:val="-4"/>
        </w:rPr>
      </w:pPr>
      <w:r w:rsidRPr="009722FE">
        <w:rPr>
          <w:rFonts w:ascii="Cambria" w:hAnsi="Cambria"/>
          <w:color w:val="000000"/>
          <w:spacing w:val="-4"/>
        </w:rPr>
        <w:t>Częś</w:t>
      </w:r>
      <w:r w:rsidR="00751C7E">
        <w:rPr>
          <w:rFonts w:ascii="Cambria" w:hAnsi="Cambria"/>
          <w:color w:val="000000"/>
          <w:spacing w:val="-4"/>
        </w:rPr>
        <w:t>ci</w:t>
      </w:r>
      <w:r w:rsidRPr="009722FE">
        <w:rPr>
          <w:rFonts w:ascii="Cambria" w:hAnsi="Cambria"/>
          <w:color w:val="000000"/>
          <w:spacing w:val="-4"/>
        </w:rPr>
        <w:t xml:space="preserve"> I</w:t>
      </w:r>
      <w:r w:rsidR="009C68F0">
        <w:rPr>
          <w:rFonts w:ascii="Cambria" w:hAnsi="Cambria"/>
          <w:color w:val="000000"/>
          <w:spacing w:val="-4"/>
        </w:rPr>
        <w:t xml:space="preserve"> i </w:t>
      </w:r>
      <w:r w:rsidR="00751C7E">
        <w:rPr>
          <w:rFonts w:ascii="Cambria" w:hAnsi="Cambria"/>
          <w:color w:val="000000"/>
          <w:spacing w:val="-4"/>
        </w:rPr>
        <w:t xml:space="preserve">II </w:t>
      </w:r>
      <w:r w:rsidRPr="009722FE">
        <w:rPr>
          <w:rFonts w:ascii="Cambria" w:hAnsi="Cambria"/>
          <w:color w:val="000000"/>
          <w:spacing w:val="-4"/>
        </w:rPr>
        <w:t xml:space="preserve"> zamówienia:</w:t>
      </w:r>
    </w:p>
    <w:p w14:paraId="63404139" w14:textId="72BA89F0" w:rsidR="007F56E7" w:rsidRPr="009722FE" w:rsidRDefault="007F56E7" w:rsidP="001D5159">
      <w:pPr>
        <w:widowControl w:val="0"/>
        <w:numPr>
          <w:ilvl w:val="0"/>
          <w:numId w:val="4"/>
        </w:numPr>
        <w:tabs>
          <w:tab w:val="left" w:pos="1134"/>
        </w:tabs>
        <w:suppressAutoHyphens/>
        <w:spacing w:after="0" w:line="240" w:lineRule="auto"/>
        <w:ind w:left="851" w:hanging="11"/>
        <w:contextualSpacing/>
        <w:jc w:val="both"/>
        <w:rPr>
          <w:rFonts w:ascii="Cambria" w:hAnsi="Cambria"/>
          <w:b/>
          <w:color w:val="000000"/>
          <w:spacing w:val="-4"/>
        </w:rPr>
      </w:pPr>
      <w:r w:rsidRPr="009722FE">
        <w:rPr>
          <w:rFonts w:ascii="Cambria" w:hAnsi="Cambria"/>
          <w:b/>
          <w:color w:val="000000"/>
          <w:spacing w:val="-4"/>
        </w:rPr>
        <w:t xml:space="preserve">cena - </w:t>
      </w:r>
      <w:r w:rsidR="008B1350">
        <w:rPr>
          <w:rFonts w:ascii="Cambria" w:hAnsi="Cambria"/>
          <w:b/>
          <w:color w:val="000000"/>
          <w:spacing w:val="-4"/>
        </w:rPr>
        <w:t>8</w:t>
      </w:r>
      <w:r w:rsidR="00751C7E">
        <w:rPr>
          <w:rFonts w:ascii="Cambria" w:hAnsi="Cambria"/>
          <w:b/>
          <w:color w:val="000000"/>
          <w:spacing w:val="-4"/>
        </w:rPr>
        <w:t>0</w:t>
      </w:r>
      <w:r w:rsidRPr="009722FE">
        <w:rPr>
          <w:rFonts w:ascii="Cambria" w:hAnsi="Cambria"/>
          <w:b/>
          <w:color w:val="000000"/>
          <w:spacing w:val="-4"/>
        </w:rPr>
        <w:t>%</w:t>
      </w:r>
    </w:p>
    <w:p w14:paraId="3313127B" w14:textId="4335998F" w:rsidR="007F56E7" w:rsidRPr="009722FE" w:rsidRDefault="007F56E7" w:rsidP="001D5159">
      <w:pPr>
        <w:widowControl w:val="0"/>
        <w:numPr>
          <w:ilvl w:val="0"/>
          <w:numId w:val="4"/>
        </w:numPr>
        <w:tabs>
          <w:tab w:val="left" w:pos="1134"/>
        </w:tabs>
        <w:suppressAutoHyphens/>
        <w:spacing w:after="0" w:line="240" w:lineRule="auto"/>
        <w:ind w:left="851" w:hanging="11"/>
        <w:jc w:val="both"/>
        <w:rPr>
          <w:rFonts w:ascii="Cambria" w:hAnsi="Cambria"/>
          <w:b/>
          <w:color w:val="000000"/>
          <w:spacing w:val="-4"/>
        </w:rPr>
      </w:pPr>
      <w:r w:rsidRPr="009722FE">
        <w:rPr>
          <w:rFonts w:ascii="Cambria" w:hAnsi="Cambria"/>
          <w:b/>
          <w:color w:val="000000"/>
          <w:spacing w:val="-4"/>
        </w:rPr>
        <w:t xml:space="preserve">klauzule dodatkowe i inne postanowienia szczególne fakultatywne - </w:t>
      </w:r>
      <w:r w:rsidR="008B1350">
        <w:rPr>
          <w:rFonts w:ascii="Cambria" w:hAnsi="Cambria"/>
          <w:b/>
          <w:color w:val="000000"/>
          <w:spacing w:val="-4"/>
        </w:rPr>
        <w:t>2</w:t>
      </w:r>
      <w:r w:rsidR="00751C7E">
        <w:rPr>
          <w:rFonts w:ascii="Cambria" w:hAnsi="Cambria"/>
          <w:b/>
          <w:color w:val="000000"/>
          <w:spacing w:val="-4"/>
        </w:rPr>
        <w:t>0</w:t>
      </w:r>
      <w:r w:rsidRPr="009722FE">
        <w:rPr>
          <w:rFonts w:ascii="Cambria" w:hAnsi="Cambria"/>
          <w:b/>
          <w:color w:val="000000"/>
          <w:spacing w:val="-4"/>
        </w:rPr>
        <w:t>%</w:t>
      </w:r>
    </w:p>
    <w:p w14:paraId="7DB8CC4D" w14:textId="77777777" w:rsidR="007F56E7" w:rsidRPr="009722FE" w:rsidRDefault="007F56E7" w:rsidP="00455B83">
      <w:pPr>
        <w:widowControl w:val="0"/>
        <w:numPr>
          <w:ilvl w:val="1"/>
          <w:numId w:val="10"/>
        </w:numPr>
        <w:tabs>
          <w:tab w:val="left" w:pos="851"/>
        </w:tabs>
        <w:suppressAutoHyphens/>
        <w:spacing w:before="120" w:after="0" w:line="240" w:lineRule="auto"/>
        <w:ind w:left="851" w:hanging="851"/>
        <w:jc w:val="both"/>
        <w:outlineLvl w:val="1"/>
        <w:rPr>
          <w:rFonts w:ascii="Cambria" w:hAnsi="Cambria"/>
          <w:color w:val="000000"/>
          <w:spacing w:val="-4"/>
        </w:rPr>
      </w:pPr>
      <w:r w:rsidRPr="009722FE">
        <w:rPr>
          <w:rFonts w:ascii="Cambria" w:hAnsi="Cambria"/>
          <w:color w:val="000000"/>
          <w:spacing w:val="-4"/>
        </w:rPr>
        <w:lastRenderedPageBreak/>
        <w:t>Opis kryteriów:</w:t>
      </w:r>
    </w:p>
    <w:p w14:paraId="35829B16" w14:textId="77777777" w:rsidR="007F56E7" w:rsidRPr="009722FE" w:rsidRDefault="007F56E7" w:rsidP="00455B83">
      <w:pPr>
        <w:widowControl w:val="0"/>
        <w:numPr>
          <w:ilvl w:val="2"/>
          <w:numId w:val="10"/>
        </w:numPr>
        <w:tabs>
          <w:tab w:val="left" w:pos="851"/>
        </w:tabs>
        <w:suppressAutoHyphens/>
        <w:spacing w:before="60" w:after="0" w:line="240" w:lineRule="auto"/>
        <w:ind w:left="851" w:hanging="851"/>
        <w:jc w:val="both"/>
        <w:outlineLvl w:val="2"/>
        <w:rPr>
          <w:rFonts w:ascii="Cambria" w:hAnsi="Cambria"/>
          <w:b/>
          <w:spacing w:val="-4"/>
        </w:rPr>
      </w:pPr>
      <w:r w:rsidRPr="009722FE">
        <w:rPr>
          <w:rFonts w:ascii="Cambria" w:hAnsi="Cambria"/>
          <w:b/>
          <w:spacing w:val="-4"/>
        </w:rPr>
        <w:t>Część I zamówienia</w:t>
      </w:r>
    </w:p>
    <w:p w14:paraId="6E84713B" w14:textId="77777777" w:rsidR="007F56E7" w:rsidRPr="009722FE" w:rsidRDefault="008543B5" w:rsidP="00455B83">
      <w:pPr>
        <w:widowControl w:val="0"/>
        <w:numPr>
          <w:ilvl w:val="3"/>
          <w:numId w:val="10"/>
        </w:numPr>
        <w:tabs>
          <w:tab w:val="left" w:pos="1134"/>
        </w:tabs>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w:t>
      </w:r>
      <w:r w:rsidR="007F56E7" w:rsidRPr="009722FE">
        <w:rPr>
          <w:rFonts w:ascii="Cambria" w:hAnsi="Cambria"/>
          <w:b/>
          <w:spacing w:val="-4"/>
        </w:rPr>
        <w:t>Cena</w:t>
      </w:r>
      <w:r w:rsidRPr="009722FE">
        <w:rPr>
          <w:rFonts w:ascii="Cambria" w:hAnsi="Cambria"/>
          <w:b/>
          <w:spacing w:val="-4"/>
        </w:rPr>
        <w:t>”</w:t>
      </w:r>
    </w:p>
    <w:p w14:paraId="69F8E742" w14:textId="77777777" w:rsidR="007F56E7" w:rsidRPr="009722FE" w:rsidRDefault="007F56E7" w:rsidP="004C0E39">
      <w:pPr>
        <w:widowControl w:val="0"/>
        <w:spacing w:before="60" w:after="120" w:line="240" w:lineRule="auto"/>
        <w:ind w:left="1134"/>
        <w:jc w:val="both"/>
        <w:rPr>
          <w:rFonts w:ascii="Cambria" w:hAnsi="Cambria"/>
          <w:spacing w:val="-4"/>
        </w:rPr>
      </w:pPr>
      <w:r w:rsidRPr="009722FE">
        <w:rPr>
          <w:rFonts w:ascii="Cambria" w:hAnsi="Cambria"/>
          <w:spacing w:val="-4"/>
        </w:rPr>
        <w:t xml:space="preserve">Maksymalną </w:t>
      </w:r>
      <w:r w:rsidR="00310571" w:rsidRPr="009722FE">
        <w:rPr>
          <w:rFonts w:ascii="Cambria" w:hAnsi="Cambria"/>
          <w:spacing w:val="-4"/>
        </w:rPr>
        <w:t>ilość punktów w kryterium „Cena</w:t>
      </w:r>
      <w:r w:rsidR="00F975F9" w:rsidRPr="009722FE">
        <w:rPr>
          <w:rFonts w:ascii="Cambria" w:hAnsi="Cambria"/>
          <w:spacing w:val="-4"/>
        </w:rPr>
        <w:t xml:space="preserve">” otrzyma oferta z </w:t>
      </w:r>
      <w:r w:rsidRPr="009722FE">
        <w:rPr>
          <w:rFonts w:ascii="Cambria" w:hAnsi="Cambria"/>
          <w:spacing w:val="-4"/>
        </w:rPr>
        <w:t>najniższą ceną. Ilość punktów w kryterium „Cena” zostanie obliczona zgodnie ze wzorem:</w:t>
      </w:r>
    </w:p>
    <w:tbl>
      <w:tblPr>
        <w:tblW w:w="0" w:type="auto"/>
        <w:jc w:val="center"/>
        <w:tblLook w:val="00A0" w:firstRow="1" w:lastRow="0" w:firstColumn="1" w:lastColumn="0" w:noHBand="0" w:noVBand="0"/>
      </w:tblPr>
      <w:tblGrid>
        <w:gridCol w:w="1403"/>
        <w:gridCol w:w="3193"/>
        <w:gridCol w:w="1526"/>
        <w:gridCol w:w="1561"/>
      </w:tblGrid>
      <w:tr w:rsidR="007F56E7" w:rsidRPr="009722FE" w14:paraId="7DB6285E" w14:textId="77777777" w:rsidTr="00D12643">
        <w:trPr>
          <w:jc w:val="center"/>
        </w:trPr>
        <w:tc>
          <w:tcPr>
            <w:tcW w:w="635" w:type="dxa"/>
            <w:vAlign w:val="center"/>
          </w:tcPr>
          <w:p w14:paraId="0CCCAE83"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3193" w:type="dxa"/>
            <w:vAlign w:val="center"/>
          </w:tcPr>
          <w:p w14:paraId="234FA1C5" w14:textId="77777777" w:rsidR="007F56E7" w:rsidRPr="009722FE" w:rsidRDefault="007F56E7"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14:paraId="40FDD5AA"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709" w:type="dxa"/>
            <w:vAlign w:val="center"/>
          </w:tcPr>
          <w:p w14:paraId="64FA9F17"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r>
      <w:tr w:rsidR="007F56E7" w:rsidRPr="009722FE" w14:paraId="04E2EF02" w14:textId="77777777" w:rsidTr="00D12643">
        <w:trPr>
          <w:jc w:val="center"/>
        </w:trPr>
        <w:tc>
          <w:tcPr>
            <w:tcW w:w="635" w:type="dxa"/>
            <w:vAlign w:val="center"/>
          </w:tcPr>
          <w:p w14:paraId="50379762"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Cn =</w:t>
            </w:r>
          </w:p>
        </w:tc>
        <w:tc>
          <w:tcPr>
            <w:tcW w:w="3193" w:type="dxa"/>
            <w:vAlign w:val="center"/>
          </w:tcPr>
          <w:p w14:paraId="7FB7608A"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14:paraId="38FF9B73"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14:paraId="40FB546F"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Wc</w:t>
            </w:r>
          </w:p>
        </w:tc>
      </w:tr>
      <w:tr w:rsidR="007F56E7" w:rsidRPr="009722FE" w14:paraId="1AB41A77" w14:textId="77777777" w:rsidTr="00D12643">
        <w:trPr>
          <w:jc w:val="center"/>
        </w:trPr>
        <w:tc>
          <w:tcPr>
            <w:tcW w:w="635" w:type="dxa"/>
            <w:vAlign w:val="center"/>
          </w:tcPr>
          <w:p w14:paraId="10F7DA8C"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3193" w:type="dxa"/>
            <w:vAlign w:val="center"/>
          </w:tcPr>
          <w:p w14:paraId="0F87F6E4"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14:paraId="6E174DFC"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709" w:type="dxa"/>
            <w:vAlign w:val="center"/>
          </w:tcPr>
          <w:p w14:paraId="0F17AF7D"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p>
        </w:tc>
      </w:tr>
    </w:tbl>
    <w:p w14:paraId="0A6808B9" w14:textId="77777777" w:rsidR="007F56E7" w:rsidRPr="009722FE" w:rsidRDefault="007F56E7" w:rsidP="00B00849">
      <w:pPr>
        <w:widowControl w:val="0"/>
        <w:spacing w:after="0" w:line="240" w:lineRule="auto"/>
        <w:ind w:left="1134"/>
        <w:jc w:val="both"/>
        <w:rPr>
          <w:rFonts w:ascii="Cambria" w:hAnsi="Cambria"/>
          <w:spacing w:val="-4"/>
        </w:rPr>
      </w:pPr>
      <w:r w:rsidRPr="009722FE">
        <w:rPr>
          <w:rFonts w:ascii="Cambria" w:hAnsi="Cambria"/>
          <w:spacing w:val="-4"/>
        </w:rPr>
        <w:t>gdzie:</w:t>
      </w:r>
    </w:p>
    <w:p w14:paraId="54234B3E"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Cn – ilość punktów w kryterium „Cena”</w:t>
      </w:r>
    </w:p>
    <w:p w14:paraId="690A5F8A"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14:paraId="4E001F0D" w14:textId="09B79421"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Wc – waga procentowa dla kryterium „Cena”= </w:t>
      </w:r>
      <w:r w:rsidR="008B1350">
        <w:rPr>
          <w:rFonts w:ascii="Cambria" w:hAnsi="Cambria"/>
          <w:spacing w:val="-4"/>
        </w:rPr>
        <w:t>8</w:t>
      </w:r>
      <w:r w:rsidR="00751C7E">
        <w:rPr>
          <w:rFonts w:ascii="Cambria" w:hAnsi="Cambria"/>
          <w:spacing w:val="-4"/>
        </w:rPr>
        <w:t>0</w:t>
      </w:r>
      <w:r w:rsidRPr="009722FE">
        <w:rPr>
          <w:rFonts w:ascii="Cambria" w:hAnsi="Cambria"/>
          <w:spacing w:val="-4"/>
        </w:rPr>
        <w:t>%</w:t>
      </w:r>
    </w:p>
    <w:p w14:paraId="75B42177" w14:textId="77777777" w:rsidR="007F56E7" w:rsidRPr="009722FE" w:rsidRDefault="008543B5" w:rsidP="00455B83">
      <w:pPr>
        <w:widowControl w:val="0"/>
        <w:numPr>
          <w:ilvl w:val="3"/>
          <w:numId w:val="10"/>
        </w:numPr>
        <w:tabs>
          <w:tab w:val="left" w:pos="1134"/>
        </w:tabs>
        <w:suppressAutoHyphens/>
        <w:spacing w:before="120" w:after="0" w:line="240" w:lineRule="auto"/>
        <w:ind w:left="1134" w:hanging="1134"/>
        <w:jc w:val="both"/>
        <w:outlineLvl w:val="3"/>
        <w:rPr>
          <w:rFonts w:ascii="Cambria" w:hAnsi="Cambria"/>
          <w:b/>
          <w:spacing w:val="-4"/>
        </w:rPr>
      </w:pPr>
      <w:r w:rsidRPr="009722FE">
        <w:rPr>
          <w:rFonts w:ascii="Cambria" w:hAnsi="Cambria"/>
          <w:b/>
          <w:spacing w:val="-4"/>
        </w:rPr>
        <w:t>Kryterium „Klauzule dodatkowe i inne postanowienia szczególne fakultatywne”</w:t>
      </w:r>
    </w:p>
    <w:p w14:paraId="1A74DA14" w14:textId="77777777" w:rsidR="007F56E7" w:rsidRPr="009722FE" w:rsidRDefault="007F56E7" w:rsidP="001D5159">
      <w:pPr>
        <w:widowControl w:val="0"/>
        <w:spacing w:after="0" w:line="240" w:lineRule="auto"/>
        <w:ind w:left="1134"/>
        <w:jc w:val="both"/>
        <w:rPr>
          <w:rFonts w:ascii="Cambria" w:hAnsi="Cambria"/>
          <w:color w:val="000000"/>
          <w:spacing w:val="-4"/>
        </w:rPr>
      </w:pPr>
      <w:r w:rsidRPr="009722FE">
        <w:rPr>
          <w:rFonts w:ascii="Cambria" w:hAnsi="Cambria"/>
          <w:spacing w:val="-4"/>
        </w:rPr>
        <w:t>Ocena ofert w kryterium „Klauzule dodatkowe i inne postanowienia szczególne fakultatywne”, zostanie dokonana na podstawie formularza zawartego w złożonej ofercie, z przyznaniem ocenianej ofercie „małych” punktów</w:t>
      </w:r>
      <w:r w:rsidR="00D15860" w:rsidRPr="009722FE">
        <w:rPr>
          <w:rFonts w:ascii="Cambria" w:hAnsi="Cambria"/>
          <w:spacing w:val="-4"/>
        </w:rPr>
        <w:t xml:space="preserve">, </w:t>
      </w:r>
      <w:r w:rsidRPr="009722FE">
        <w:rPr>
          <w:rFonts w:ascii="Cambria" w:hAnsi="Cambria"/>
          <w:spacing w:val="-4"/>
        </w:rPr>
        <w:t xml:space="preserve">określonych przy poszczególnych klauzulach podanych </w:t>
      </w:r>
      <w:r w:rsidR="00742922" w:rsidRPr="009722FE">
        <w:rPr>
          <w:rFonts w:ascii="Cambria" w:hAnsi="Cambria"/>
          <w:spacing w:val="-4"/>
        </w:rPr>
        <w:br/>
      </w:r>
      <w:r w:rsidR="00D15860" w:rsidRPr="009722FE">
        <w:rPr>
          <w:rFonts w:ascii="Cambria" w:hAnsi="Cambria"/>
          <w:spacing w:val="-4"/>
        </w:rPr>
        <w:t>w punkcie 14.2.1.3</w:t>
      </w:r>
      <w:r w:rsidRPr="009722FE">
        <w:rPr>
          <w:rFonts w:ascii="Cambria" w:hAnsi="Cambria"/>
          <w:spacing w:val="-4"/>
        </w:rPr>
        <w:t xml:space="preserve">. Punkty „małe” za warunki pośrednie </w:t>
      </w:r>
      <w:r w:rsidR="00742922" w:rsidRPr="009722FE">
        <w:rPr>
          <w:rFonts w:ascii="Cambria" w:hAnsi="Cambria"/>
          <w:color w:val="000000"/>
          <w:spacing w:val="-4"/>
        </w:rPr>
        <w:t xml:space="preserve">(zmodyfikowane </w:t>
      </w:r>
      <w:r w:rsidRPr="009722FE">
        <w:rPr>
          <w:rFonts w:ascii="Cambria" w:hAnsi="Cambria"/>
          <w:color w:val="000000"/>
          <w:spacing w:val="-4"/>
        </w:rPr>
        <w:t>przez</w:t>
      </w:r>
      <w:r w:rsidR="00742922" w:rsidRPr="009722FE">
        <w:rPr>
          <w:rFonts w:ascii="Cambria" w:hAnsi="Cambria"/>
          <w:color w:val="000000"/>
          <w:spacing w:val="-4"/>
        </w:rPr>
        <w:t xml:space="preserve"> </w:t>
      </w:r>
      <w:r w:rsidRPr="009722FE">
        <w:rPr>
          <w:rFonts w:ascii="Cambria" w:hAnsi="Cambria"/>
          <w:color w:val="000000"/>
          <w:spacing w:val="-4"/>
        </w:rPr>
        <w:t xml:space="preserve">wykonawców) nie będą przyznawane. </w:t>
      </w:r>
    </w:p>
    <w:p w14:paraId="0FDEF0E2" w14:textId="77777777" w:rsidR="007F56E7" w:rsidRPr="009722FE" w:rsidRDefault="007F56E7" w:rsidP="004C0E39">
      <w:pPr>
        <w:widowControl w:val="0"/>
        <w:spacing w:after="0" w:line="240" w:lineRule="auto"/>
        <w:ind w:left="1134"/>
        <w:jc w:val="both"/>
        <w:rPr>
          <w:rFonts w:ascii="Cambria" w:hAnsi="Cambria"/>
          <w:spacing w:val="-4"/>
        </w:rPr>
      </w:pPr>
      <w:r w:rsidRPr="009722FE">
        <w:rPr>
          <w:rFonts w:ascii="Cambria" w:hAnsi="Cambria"/>
          <w:color w:val="000000"/>
          <w:spacing w:val="-4"/>
        </w:rPr>
        <w:t xml:space="preserve">Maksymalną ilość „małych” punktów (100 pkt), otrzyma oferta tego wykonawcy, który przyjmie wszystkie klauzule dodatkowe i inne postanowienia szczególne fakultatywne, </w:t>
      </w:r>
      <w:r w:rsidR="00D15860" w:rsidRPr="009722FE">
        <w:rPr>
          <w:rFonts w:ascii="Cambria" w:hAnsi="Cambria"/>
          <w:color w:val="000000"/>
          <w:spacing w:val="-4"/>
        </w:rPr>
        <w:br/>
      </w:r>
      <w:r w:rsidRPr="009722FE">
        <w:rPr>
          <w:rFonts w:ascii="Cambria" w:hAnsi="Cambria"/>
          <w:color w:val="000000"/>
          <w:spacing w:val="-4"/>
        </w:rPr>
        <w:t xml:space="preserve">a </w:t>
      </w:r>
      <w:r w:rsidRPr="009722FE">
        <w:rPr>
          <w:rFonts w:ascii="Cambria" w:hAnsi="Cambria"/>
          <w:spacing w:val="-4"/>
        </w:rPr>
        <w:t xml:space="preserve">pozostałe oferty otrzymają odpowiednio mniej punktów, w zależności od przyjętych klauzul i postanowień. Ilość punktów w </w:t>
      </w:r>
      <w:r w:rsidR="0022021E" w:rsidRPr="009722FE">
        <w:rPr>
          <w:rFonts w:ascii="Cambria" w:hAnsi="Cambria"/>
          <w:spacing w:val="-4"/>
        </w:rPr>
        <w:t xml:space="preserve">kryterium „Klauzule dodatkowe i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9722FE" w14:paraId="34D218A4" w14:textId="77777777" w:rsidTr="00D12643">
        <w:trPr>
          <w:jc w:val="center"/>
        </w:trPr>
        <w:tc>
          <w:tcPr>
            <w:tcW w:w="635" w:type="dxa"/>
            <w:vAlign w:val="center"/>
          </w:tcPr>
          <w:p w14:paraId="76CBC9BE"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14:paraId="03076E58" w14:textId="77777777" w:rsidR="007F56E7" w:rsidRPr="009722FE" w:rsidRDefault="007F56E7" w:rsidP="007B6C10">
            <w:pPr>
              <w:widowControl w:val="0"/>
              <w:spacing w:before="120" w:after="0" w:line="240" w:lineRule="auto"/>
              <w:jc w:val="center"/>
              <w:rPr>
                <w:rFonts w:ascii="Cambria" w:hAnsi="Cambria"/>
                <w:spacing w:val="-4"/>
                <w:sz w:val="20"/>
                <w:szCs w:val="20"/>
              </w:rPr>
            </w:pPr>
            <w:r w:rsidRPr="009722FE">
              <w:rPr>
                <w:rFonts w:ascii="Cambria" w:hAnsi="Cambria"/>
                <w:spacing w:val="-4"/>
                <w:sz w:val="20"/>
                <w:szCs w:val="20"/>
              </w:rPr>
              <w:t>Imp</w:t>
            </w:r>
          </w:p>
        </w:tc>
        <w:tc>
          <w:tcPr>
            <w:tcW w:w="709" w:type="dxa"/>
            <w:vAlign w:val="center"/>
          </w:tcPr>
          <w:p w14:paraId="4F20E43C"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3BE0A977" w14:textId="77777777"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14:paraId="5DBC9DBF" w14:textId="77777777" w:rsidTr="00D12643">
        <w:trPr>
          <w:jc w:val="center"/>
        </w:trPr>
        <w:tc>
          <w:tcPr>
            <w:tcW w:w="635" w:type="dxa"/>
            <w:vAlign w:val="center"/>
          </w:tcPr>
          <w:p w14:paraId="7B082052"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Pp =</w:t>
            </w:r>
          </w:p>
        </w:tc>
        <w:tc>
          <w:tcPr>
            <w:tcW w:w="2767" w:type="dxa"/>
            <w:vAlign w:val="center"/>
          </w:tcPr>
          <w:p w14:paraId="01CCD457"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14:paraId="29FACC79"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14:paraId="158300A6"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Wk</w:t>
            </w:r>
          </w:p>
        </w:tc>
      </w:tr>
      <w:tr w:rsidR="007F56E7" w:rsidRPr="009722FE" w14:paraId="788867B7" w14:textId="77777777" w:rsidTr="00D12643">
        <w:trPr>
          <w:jc w:val="center"/>
        </w:trPr>
        <w:tc>
          <w:tcPr>
            <w:tcW w:w="635" w:type="dxa"/>
            <w:vAlign w:val="center"/>
          </w:tcPr>
          <w:p w14:paraId="27FC8021"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14:paraId="1CCC405E"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14:paraId="62CE0979"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154E510F" w14:textId="77777777" w:rsidR="007F56E7" w:rsidRPr="009722FE" w:rsidRDefault="007F56E7" w:rsidP="001D5159">
            <w:pPr>
              <w:widowControl w:val="0"/>
              <w:spacing w:after="0" w:line="240" w:lineRule="auto"/>
              <w:jc w:val="center"/>
              <w:rPr>
                <w:rFonts w:ascii="Cambria" w:hAnsi="Cambria"/>
                <w:spacing w:val="-4"/>
                <w:sz w:val="20"/>
                <w:szCs w:val="20"/>
              </w:rPr>
            </w:pPr>
          </w:p>
        </w:tc>
      </w:tr>
    </w:tbl>
    <w:p w14:paraId="23FFCB52" w14:textId="77777777" w:rsidR="007F56E7" w:rsidRPr="009722FE" w:rsidRDefault="007F56E7" w:rsidP="009C249D">
      <w:pPr>
        <w:widowControl w:val="0"/>
        <w:spacing w:before="120" w:after="0" w:line="240" w:lineRule="auto"/>
        <w:ind w:left="1134"/>
        <w:jc w:val="both"/>
        <w:rPr>
          <w:rFonts w:ascii="Cambria" w:hAnsi="Cambria"/>
          <w:spacing w:val="-4"/>
        </w:rPr>
      </w:pPr>
      <w:r w:rsidRPr="009722FE">
        <w:rPr>
          <w:rFonts w:ascii="Cambria" w:hAnsi="Cambria"/>
          <w:spacing w:val="-4"/>
        </w:rPr>
        <w:t>gdzie:</w:t>
      </w:r>
    </w:p>
    <w:p w14:paraId="2727DBBD"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Pp – ilość punktów w kryterium „Klauzule dodatkowe i inne postanowienia szczególne fakultatywne”</w:t>
      </w:r>
    </w:p>
    <w:p w14:paraId="3F25980F"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Imp – ilość „małych” punktów przyznanych ocenianej ofercie za</w:t>
      </w:r>
      <w:r w:rsidR="00355812" w:rsidRPr="009722FE">
        <w:rPr>
          <w:rFonts w:ascii="Cambria" w:hAnsi="Cambria"/>
          <w:spacing w:val="-4"/>
        </w:rPr>
        <w:t xml:space="preserve"> </w:t>
      </w:r>
      <w:r w:rsidRPr="009722FE">
        <w:rPr>
          <w:rFonts w:ascii="Cambria" w:hAnsi="Cambria"/>
          <w:spacing w:val="-4"/>
        </w:rPr>
        <w:t>przyjęte klauzule dodatkowe i inne postanowienia szczególne fakultatywne</w:t>
      </w:r>
    </w:p>
    <w:p w14:paraId="20474C58"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14:paraId="6A489E17" w14:textId="2569C086"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Wk – waga procentowa dla kryterium „Klauzule dodatkowe i</w:t>
      </w:r>
      <w:r w:rsidR="00355812" w:rsidRPr="009722FE">
        <w:rPr>
          <w:rFonts w:ascii="Cambria" w:hAnsi="Cambria"/>
          <w:spacing w:val="-4"/>
        </w:rPr>
        <w:t xml:space="preserve"> </w:t>
      </w:r>
      <w:r w:rsidRPr="009722FE">
        <w:rPr>
          <w:rFonts w:ascii="Cambria" w:hAnsi="Cambria"/>
          <w:spacing w:val="-4"/>
        </w:rPr>
        <w:t xml:space="preserve">inne postanowienia szczególne fakultatywne” = </w:t>
      </w:r>
      <w:r w:rsidR="008B1350">
        <w:rPr>
          <w:rFonts w:ascii="Cambria" w:hAnsi="Cambria"/>
          <w:spacing w:val="-4"/>
        </w:rPr>
        <w:t>2</w:t>
      </w:r>
      <w:r w:rsidR="00751C7E">
        <w:rPr>
          <w:rFonts w:ascii="Cambria" w:hAnsi="Cambria"/>
          <w:spacing w:val="-4"/>
        </w:rPr>
        <w:t>0</w:t>
      </w:r>
      <w:r w:rsidRPr="009722FE">
        <w:rPr>
          <w:rFonts w:ascii="Cambria" w:hAnsi="Cambria"/>
          <w:spacing w:val="-4"/>
        </w:rPr>
        <w:t>%</w:t>
      </w:r>
    </w:p>
    <w:p w14:paraId="7EE5B530" w14:textId="77777777" w:rsidR="007F56E7" w:rsidRPr="009722FE" w:rsidRDefault="007F56E7" w:rsidP="00455B83">
      <w:pPr>
        <w:widowControl w:val="0"/>
        <w:numPr>
          <w:ilvl w:val="3"/>
          <w:numId w:val="10"/>
        </w:numPr>
        <w:tabs>
          <w:tab w:val="left" w:pos="1134"/>
        </w:tabs>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 innych postanowień szczególnych fakultatywnych</w:t>
      </w:r>
      <w:r w:rsidR="0022021E" w:rsidRPr="009722FE">
        <w:rPr>
          <w:rFonts w:ascii="Cambria" w:eastAsia="Calibri" w:hAnsi="Cambria"/>
          <w:b/>
          <w:spacing w:val="-4"/>
        </w:rPr>
        <w:t xml:space="preserve"> dotyczących I części zamówienia</w:t>
      </w:r>
    </w:p>
    <w:p w14:paraId="4D64F4AA" w14:textId="77777777" w:rsidR="007F56E7" w:rsidRPr="005B6A77" w:rsidRDefault="007F56E7" w:rsidP="009C249D">
      <w:pPr>
        <w:widowControl w:val="0"/>
        <w:tabs>
          <w:tab w:val="left" w:pos="1134"/>
        </w:tabs>
        <w:spacing w:before="120" w:after="0" w:line="240" w:lineRule="auto"/>
        <w:ind w:left="1134"/>
        <w:jc w:val="center"/>
        <w:rPr>
          <w:rFonts w:ascii="Cambria" w:eastAsia="Calibri" w:hAnsi="Cambria"/>
          <w:b/>
          <w:color w:val="000000"/>
          <w:spacing w:val="-4"/>
        </w:rPr>
      </w:pPr>
      <w:bookmarkStart w:id="292" w:name="_Hlk47953140"/>
      <w:r w:rsidRPr="005B6A77">
        <w:rPr>
          <w:rFonts w:ascii="Cambria" w:eastAsia="Calibri" w:hAnsi="Cambria"/>
          <w:b/>
          <w:color w:val="000000"/>
          <w:spacing w:val="-4"/>
        </w:rPr>
        <w:t>Ubezpieczenie mienia od wszystkich ryzyk</w:t>
      </w:r>
    </w:p>
    <w:p w14:paraId="350AEBE9" w14:textId="77777777" w:rsidR="00B04617" w:rsidRPr="005B6A77" w:rsidRDefault="00B04617" w:rsidP="006D4CB4">
      <w:pPr>
        <w:widowControl w:val="0"/>
        <w:numPr>
          <w:ilvl w:val="0"/>
          <w:numId w:val="61"/>
        </w:numPr>
        <w:tabs>
          <w:tab w:val="left" w:pos="1418"/>
        </w:tabs>
        <w:spacing w:after="0" w:line="240" w:lineRule="auto"/>
        <w:ind w:left="1418" w:hanging="284"/>
        <w:jc w:val="both"/>
        <w:rPr>
          <w:rFonts w:ascii="Cambria" w:eastAsia="Calibri" w:hAnsi="Cambria"/>
          <w:spacing w:val="-4"/>
        </w:rPr>
      </w:pPr>
      <w:r w:rsidRPr="005B6A77">
        <w:rPr>
          <w:rFonts w:ascii="Cambria" w:eastAsia="Calibri" w:hAnsi="Cambria"/>
          <w:spacing w:val="-4"/>
        </w:rPr>
        <w:t xml:space="preserve">Przyjęcie podanej klauzuli </w:t>
      </w:r>
      <w:r w:rsidRPr="005B6A77">
        <w:rPr>
          <w:rFonts w:ascii="Cambria" w:eastAsia="Calibri" w:hAnsi="Cambria"/>
          <w:bCs/>
          <w:spacing w:val="-4"/>
        </w:rPr>
        <w:t xml:space="preserve">przezornej sumy ubezpieczenia – </w:t>
      </w:r>
      <w:r w:rsidR="0050527B" w:rsidRPr="005B6A77">
        <w:rPr>
          <w:rFonts w:ascii="Cambria" w:eastAsia="Calibri" w:hAnsi="Cambria"/>
          <w:bCs/>
          <w:spacing w:val="-4"/>
        </w:rPr>
        <w:t>5</w:t>
      </w:r>
      <w:r w:rsidRPr="005B6A77">
        <w:rPr>
          <w:rFonts w:ascii="Cambria" w:eastAsia="Calibri" w:hAnsi="Cambria"/>
          <w:bCs/>
          <w:spacing w:val="-4"/>
        </w:rPr>
        <w:t xml:space="preserve"> punktów</w:t>
      </w:r>
    </w:p>
    <w:p w14:paraId="7F090E6D" w14:textId="77777777" w:rsidR="00B04617" w:rsidRPr="005B6A77" w:rsidRDefault="00B04617" w:rsidP="006D4CB4">
      <w:pPr>
        <w:widowControl w:val="0"/>
        <w:numPr>
          <w:ilvl w:val="0"/>
          <w:numId w:val="61"/>
        </w:numPr>
        <w:tabs>
          <w:tab w:val="left" w:pos="1418"/>
        </w:tabs>
        <w:spacing w:after="0" w:line="240" w:lineRule="auto"/>
        <w:ind w:left="1418" w:hanging="284"/>
        <w:jc w:val="both"/>
        <w:rPr>
          <w:rFonts w:ascii="Cambria" w:eastAsia="Calibri" w:hAnsi="Cambria"/>
          <w:spacing w:val="-4"/>
        </w:rPr>
      </w:pPr>
      <w:r w:rsidRPr="005B6A77">
        <w:rPr>
          <w:rFonts w:ascii="Cambria" w:eastAsia="Calibri" w:hAnsi="Cambria"/>
          <w:spacing w:val="-4"/>
        </w:rPr>
        <w:t>Przyjęcie podanej klauzuli aktów terroryzmu – 5 punktów</w:t>
      </w:r>
    </w:p>
    <w:p w14:paraId="197B6210" w14:textId="77777777" w:rsidR="00B04617" w:rsidRPr="005B6A77" w:rsidRDefault="00B04617" w:rsidP="006D4CB4">
      <w:pPr>
        <w:widowControl w:val="0"/>
        <w:numPr>
          <w:ilvl w:val="0"/>
          <w:numId w:val="61"/>
        </w:numPr>
        <w:tabs>
          <w:tab w:val="left" w:pos="1418"/>
        </w:tabs>
        <w:spacing w:after="0" w:line="240" w:lineRule="auto"/>
        <w:ind w:left="1418" w:hanging="284"/>
        <w:jc w:val="both"/>
        <w:rPr>
          <w:rFonts w:ascii="Cambria" w:eastAsia="Calibri" w:hAnsi="Cambria"/>
          <w:spacing w:val="-4"/>
        </w:rPr>
      </w:pPr>
      <w:r w:rsidRPr="005B6A77">
        <w:rPr>
          <w:rFonts w:ascii="Cambria" w:eastAsia="Calibri" w:hAnsi="Cambria"/>
          <w:spacing w:val="-4"/>
        </w:rPr>
        <w:t>Przyjęcie podanej klauzuli wyrównania sumy ubezpieczenia – 3 punkty</w:t>
      </w:r>
    </w:p>
    <w:p w14:paraId="2D6DBA09" w14:textId="77777777" w:rsidR="00B04617" w:rsidRPr="005B6A77" w:rsidRDefault="00B04617" w:rsidP="006D4CB4">
      <w:pPr>
        <w:widowControl w:val="0"/>
        <w:numPr>
          <w:ilvl w:val="0"/>
          <w:numId w:val="61"/>
        </w:numPr>
        <w:tabs>
          <w:tab w:val="left" w:pos="1418"/>
        </w:tabs>
        <w:spacing w:after="0" w:line="240" w:lineRule="auto"/>
        <w:ind w:left="1418" w:hanging="284"/>
        <w:jc w:val="both"/>
        <w:rPr>
          <w:rFonts w:ascii="Cambria" w:eastAsia="Calibri" w:hAnsi="Cambria"/>
          <w:spacing w:val="-4"/>
        </w:rPr>
      </w:pPr>
      <w:r w:rsidRPr="005B6A77">
        <w:rPr>
          <w:rFonts w:ascii="Cambria" w:eastAsia="Calibri" w:hAnsi="Cambria"/>
          <w:spacing w:val="-4"/>
        </w:rPr>
        <w:t>Przyjęcie podanej klauzuli pokrycia kosztów naprawy uszkodzeń powstałych w mieniu otaczającym – 3 punkty</w:t>
      </w:r>
    </w:p>
    <w:p w14:paraId="6586A3EA" w14:textId="77777777" w:rsidR="00B04617" w:rsidRPr="005B6A77" w:rsidRDefault="00B04617" w:rsidP="006D4CB4">
      <w:pPr>
        <w:widowControl w:val="0"/>
        <w:numPr>
          <w:ilvl w:val="0"/>
          <w:numId w:val="61"/>
        </w:numPr>
        <w:tabs>
          <w:tab w:val="left" w:pos="1418"/>
        </w:tabs>
        <w:spacing w:after="0" w:line="240" w:lineRule="auto"/>
        <w:ind w:left="1418" w:hanging="284"/>
        <w:jc w:val="both"/>
        <w:rPr>
          <w:rFonts w:ascii="Cambria" w:eastAsia="Calibri" w:hAnsi="Cambria"/>
          <w:spacing w:val="-4"/>
        </w:rPr>
      </w:pPr>
      <w:r w:rsidRPr="005B6A77">
        <w:rPr>
          <w:rFonts w:ascii="Cambria" w:eastAsia="Calibri" w:hAnsi="Cambria"/>
          <w:spacing w:val="-4"/>
        </w:rPr>
        <w:t>Przyjęcie podanej klauzuli zmiany lokalizacji odbudowy – 4 punkty</w:t>
      </w:r>
    </w:p>
    <w:p w14:paraId="794B2E22" w14:textId="77777777" w:rsidR="007F56E7" w:rsidRPr="005B6A77" w:rsidRDefault="00B04617" w:rsidP="006D4CB4">
      <w:pPr>
        <w:widowControl w:val="0"/>
        <w:numPr>
          <w:ilvl w:val="0"/>
          <w:numId w:val="61"/>
        </w:numPr>
        <w:tabs>
          <w:tab w:val="left" w:pos="1418"/>
        </w:tabs>
        <w:spacing w:after="0" w:line="240" w:lineRule="auto"/>
        <w:ind w:left="1418" w:hanging="284"/>
        <w:jc w:val="both"/>
        <w:rPr>
          <w:rFonts w:ascii="Cambria" w:eastAsia="Calibri" w:hAnsi="Cambria"/>
          <w:spacing w:val="-4"/>
        </w:rPr>
      </w:pPr>
      <w:r w:rsidRPr="005B6A77">
        <w:rPr>
          <w:rFonts w:ascii="Cambria" w:eastAsia="Calibri" w:hAnsi="Cambria"/>
          <w:spacing w:val="-4"/>
        </w:rPr>
        <w:t>Zniesienie franszyzy integralnej – 6 punktów</w:t>
      </w:r>
    </w:p>
    <w:p w14:paraId="5435BE4B" w14:textId="77777777" w:rsidR="00D94F8B" w:rsidRPr="005B6A77" w:rsidRDefault="00D94F8B" w:rsidP="009C249D">
      <w:pPr>
        <w:widowControl w:val="0"/>
        <w:suppressAutoHyphens/>
        <w:spacing w:before="120" w:after="0" w:line="240" w:lineRule="auto"/>
        <w:ind w:left="1134"/>
        <w:jc w:val="center"/>
        <w:outlineLvl w:val="4"/>
        <w:rPr>
          <w:rFonts w:ascii="Cambria" w:hAnsi="Cambria"/>
          <w:b/>
          <w:color w:val="000000"/>
          <w:spacing w:val="-4"/>
        </w:rPr>
      </w:pPr>
      <w:r w:rsidRPr="005B6A77">
        <w:rPr>
          <w:rFonts w:ascii="Cambria" w:hAnsi="Cambria"/>
          <w:b/>
          <w:color w:val="000000"/>
          <w:spacing w:val="-4"/>
        </w:rPr>
        <w:t>Ubezpieczenie sprzętu elektronicznego od wszystkich ryzyk</w:t>
      </w:r>
    </w:p>
    <w:p w14:paraId="15DA8DD6" w14:textId="49413461" w:rsidR="00B04617" w:rsidRPr="005B6A77" w:rsidRDefault="00B04617" w:rsidP="006D4CB4">
      <w:pPr>
        <w:widowControl w:val="0"/>
        <w:numPr>
          <w:ilvl w:val="0"/>
          <w:numId w:val="62"/>
        </w:numPr>
        <w:spacing w:after="0" w:line="240" w:lineRule="auto"/>
        <w:ind w:left="1418" w:hanging="284"/>
        <w:jc w:val="both"/>
        <w:rPr>
          <w:rFonts w:ascii="Cambria" w:eastAsia="Calibri" w:hAnsi="Cambria"/>
          <w:spacing w:val="-4"/>
        </w:rPr>
      </w:pPr>
      <w:r w:rsidRPr="005B6A77">
        <w:rPr>
          <w:rFonts w:ascii="Cambria" w:eastAsia="Calibri" w:hAnsi="Cambria"/>
          <w:spacing w:val="-4"/>
        </w:rPr>
        <w:t>Rozszerzenie zakresu ochrony o szkody</w:t>
      </w:r>
      <w:r w:rsidR="008D016D" w:rsidRPr="005B6A77">
        <w:rPr>
          <w:rFonts w:ascii="Cambria" w:eastAsia="Calibri" w:hAnsi="Cambria"/>
          <w:spacing w:val="-4"/>
        </w:rPr>
        <w:t xml:space="preserve"> spowodowane atakiem hakerskim </w:t>
      </w:r>
      <w:r w:rsidRPr="005B6A77">
        <w:rPr>
          <w:rFonts w:ascii="Cambria" w:eastAsia="Calibri" w:hAnsi="Cambria"/>
          <w:spacing w:val="-4"/>
        </w:rPr>
        <w:t xml:space="preserve">lub w wyniku innych cyberprzestępstw – do limitu w wysokości 500 000,00 zł na jedno i wszystkie zdarzenia w każdym okresie ubezpieczenia – </w:t>
      </w:r>
      <w:r w:rsidR="00584391">
        <w:rPr>
          <w:rFonts w:ascii="Cambria" w:eastAsia="Calibri" w:hAnsi="Cambria"/>
          <w:spacing w:val="-4"/>
        </w:rPr>
        <w:t>8</w:t>
      </w:r>
      <w:r w:rsidRPr="005B6A77">
        <w:rPr>
          <w:rFonts w:ascii="Cambria" w:eastAsia="Calibri" w:hAnsi="Cambria"/>
          <w:spacing w:val="-4"/>
        </w:rPr>
        <w:t xml:space="preserve"> punktów</w:t>
      </w:r>
    </w:p>
    <w:p w14:paraId="7C800C27" w14:textId="6794452F" w:rsidR="00B04617" w:rsidRPr="005B6A77" w:rsidRDefault="00B04617" w:rsidP="006D4CB4">
      <w:pPr>
        <w:widowControl w:val="0"/>
        <w:numPr>
          <w:ilvl w:val="0"/>
          <w:numId w:val="62"/>
        </w:numPr>
        <w:spacing w:after="0" w:line="240" w:lineRule="auto"/>
        <w:ind w:left="1418" w:hanging="284"/>
        <w:rPr>
          <w:rFonts w:ascii="Cambria" w:eastAsia="Calibri" w:hAnsi="Cambria"/>
          <w:spacing w:val="-4"/>
        </w:rPr>
      </w:pPr>
      <w:r w:rsidRPr="005B6A77">
        <w:rPr>
          <w:rFonts w:ascii="Cambria" w:eastAsia="Calibri" w:hAnsi="Cambria"/>
          <w:spacing w:val="-4"/>
        </w:rPr>
        <w:t xml:space="preserve">Zniesienie </w:t>
      </w:r>
      <w:r w:rsidR="00370BA4" w:rsidRPr="005B6A77">
        <w:rPr>
          <w:rFonts w:ascii="Cambria" w:eastAsia="Calibri" w:hAnsi="Cambria"/>
          <w:spacing w:val="-4"/>
        </w:rPr>
        <w:t>franszyzy integralnej</w:t>
      </w:r>
      <w:r w:rsidRPr="005B6A77">
        <w:rPr>
          <w:rFonts w:ascii="Cambria" w:eastAsia="Calibri" w:hAnsi="Cambria"/>
          <w:spacing w:val="-4"/>
        </w:rPr>
        <w:t xml:space="preserve"> – 6 punktów</w:t>
      </w:r>
    </w:p>
    <w:p w14:paraId="575F23F6" w14:textId="77777777" w:rsidR="007F56E7" w:rsidRPr="005B6A77" w:rsidRDefault="007F56E7" w:rsidP="009C249D">
      <w:pPr>
        <w:widowControl w:val="0"/>
        <w:tabs>
          <w:tab w:val="left" w:pos="1134"/>
        </w:tabs>
        <w:suppressAutoHyphens/>
        <w:spacing w:before="120" w:after="0" w:line="240" w:lineRule="auto"/>
        <w:ind w:left="1134"/>
        <w:jc w:val="center"/>
        <w:outlineLvl w:val="4"/>
        <w:rPr>
          <w:rFonts w:ascii="Cambria" w:hAnsi="Cambria"/>
          <w:b/>
          <w:color w:val="000000"/>
          <w:spacing w:val="-4"/>
        </w:rPr>
      </w:pPr>
      <w:r w:rsidRPr="005B6A77">
        <w:rPr>
          <w:rFonts w:ascii="Cambria" w:hAnsi="Cambria"/>
          <w:b/>
          <w:color w:val="000000"/>
          <w:spacing w:val="-4"/>
        </w:rPr>
        <w:t>Ubezpieczenie odpowiedzialności cywilnej</w:t>
      </w:r>
    </w:p>
    <w:p w14:paraId="77F36E81" w14:textId="2D683DD4" w:rsidR="00B04617" w:rsidRPr="008B1350" w:rsidRDefault="00370BA4" w:rsidP="006D4CB4">
      <w:pPr>
        <w:pStyle w:val="Akapitzlist"/>
        <w:widowControl w:val="0"/>
        <w:numPr>
          <w:ilvl w:val="0"/>
          <w:numId w:val="63"/>
        </w:numPr>
        <w:spacing w:after="0" w:line="240" w:lineRule="auto"/>
        <w:ind w:left="1418" w:hanging="284"/>
        <w:jc w:val="both"/>
        <w:rPr>
          <w:rFonts w:ascii="Cambria" w:hAnsi="Cambria"/>
          <w:spacing w:val="-4"/>
        </w:rPr>
      </w:pPr>
      <w:r w:rsidRPr="005B6A77">
        <w:rPr>
          <w:rFonts w:ascii="Cambria" w:hAnsi="Cambria"/>
          <w:spacing w:val="-4"/>
        </w:rPr>
        <w:t>Zwiększenie obligatoryjnego limitu odpowiedzialności w ubezpieczeniu</w:t>
      </w:r>
      <w:r w:rsidRPr="008B1350">
        <w:rPr>
          <w:rFonts w:ascii="Cambria" w:hAnsi="Cambria"/>
          <w:spacing w:val="-4"/>
        </w:rPr>
        <w:t xml:space="preserve"> czystych strat finansowych (m.in. w związku z wydaniem lub niewydaniem decyzji administracyjnych lub aktów normatywnych) ze 100 000,00 zł do sumy 500 000,00 zł na jeden i wszystkie wypadki ubezpieczeniowe – 8 punktów</w:t>
      </w:r>
    </w:p>
    <w:p w14:paraId="70EF41EE" w14:textId="77777777" w:rsidR="00370BA4" w:rsidRPr="008B1350" w:rsidRDefault="00370BA4" w:rsidP="006D4CB4">
      <w:pPr>
        <w:pStyle w:val="Akapitzlist"/>
        <w:widowControl w:val="0"/>
        <w:numPr>
          <w:ilvl w:val="0"/>
          <w:numId w:val="63"/>
        </w:numPr>
        <w:spacing w:after="0" w:line="240" w:lineRule="auto"/>
        <w:ind w:left="1418" w:hanging="284"/>
        <w:jc w:val="both"/>
        <w:rPr>
          <w:rFonts w:ascii="Cambria" w:hAnsi="Cambria"/>
          <w:spacing w:val="-4"/>
        </w:rPr>
      </w:pPr>
      <w:r w:rsidRPr="008B1350">
        <w:rPr>
          <w:rFonts w:ascii="Cambria" w:hAnsi="Cambria"/>
          <w:spacing w:val="-4"/>
        </w:rPr>
        <w:lastRenderedPageBreak/>
        <w:t>Zwiększenie obligatoryjnego limitu odpowiedzialności dla klauzuli reprezentantów w ubezpieczeniu OC z 300 000,00 zł do 500 000,00 zł na jeden i wszystkie wypadki ubezpieczeniowe – 4 punkty</w:t>
      </w:r>
    </w:p>
    <w:p w14:paraId="37F7DD33" w14:textId="2E28DE92" w:rsidR="00B04617" w:rsidRPr="008B1350" w:rsidRDefault="00B04617" w:rsidP="006D4CB4">
      <w:pPr>
        <w:pStyle w:val="Akapitzlist"/>
        <w:widowControl w:val="0"/>
        <w:numPr>
          <w:ilvl w:val="0"/>
          <w:numId w:val="63"/>
        </w:numPr>
        <w:spacing w:after="0" w:line="240" w:lineRule="auto"/>
        <w:ind w:left="1418" w:hanging="284"/>
        <w:jc w:val="both"/>
        <w:rPr>
          <w:rFonts w:ascii="Cambria" w:hAnsi="Cambria"/>
          <w:spacing w:val="-4"/>
        </w:rPr>
      </w:pPr>
      <w:r w:rsidRPr="008B1350">
        <w:rPr>
          <w:rFonts w:ascii="Cambria" w:hAnsi="Cambria"/>
          <w:spacing w:val="-4"/>
          <w:lang w:eastAsia="ar-SA"/>
        </w:rPr>
        <w:t xml:space="preserve">Przyznanie ubezpieczającemu prawa do uzupełniania sumy gwarancyjnej po wypłacie odszkodowania, według stawki zgodnej ze złożoną ofertą – </w:t>
      </w:r>
      <w:r w:rsidR="00244B76" w:rsidRPr="008B1350">
        <w:rPr>
          <w:rFonts w:ascii="Cambria" w:hAnsi="Cambria"/>
          <w:spacing w:val="-4"/>
          <w:lang w:eastAsia="ar-SA"/>
        </w:rPr>
        <w:t>6 punktów</w:t>
      </w:r>
    </w:p>
    <w:p w14:paraId="3AEDCB30" w14:textId="77777777" w:rsidR="00B04617" w:rsidRPr="008B1350" w:rsidRDefault="00B04617" w:rsidP="006D4CB4">
      <w:pPr>
        <w:widowControl w:val="0"/>
        <w:numPr>
          <w:ilvl w:val="0"/>
          <w:numId w:val="63"/>
        </w:numPr>
        <w:spacing w:after="0" w:line="240" w:lineRule="auto"/>
        <w:ind w:left="1418" w:hanging="284"/>
        <w:jc w:val="both"/>
        <w:rPr>
          <w:rFonts w:ascii="Cambria" w:eastAsia="Calibri" w:hAnsi="Cambria"/>
          <w:spacing w:val="-4"/>
        </w:rPr>
      </w:pPr>
      <w:r w:rsidRPr="008B1350">
        <w:rPr>
          <w:rFonts w:ascii="Cambria" w:eastAsia="Calibri" w:hAnsi="Cambria"/>
          <w:spacing w:val="-4"/>
        </w:rPr>
        <w:t>Przyjęcie podanej klauzuli 168 godzin – 4 punkty</w:t>
      </w:r>
    </w:p>
    <w:p w14:paraId="034D21F4" w14:textId="565F8715" w:rsidR="00370BA4" w:rsidRPr="008B1350" w:rsidRDefault="00B04617" w:rsidP="006D4CB4">
      <w:pPr>
        <w:widowControl w:val="0"/>
        <w:numPr>
          <w:ilvl w:val="0"/>
          <w:numId w:val="63"/>
        </w:numPr>
        <w:spacing w:after="0" w:line="240" w:lineRule="auto"/>
        <w:ind w:left="1418" w:hanging="284"/>
        <w:jc w:val="both"/>
        <w:rPr>
          <w:rFonts w:ascii="Cambria" w:eastAsia="Calibri" w:hAnsi="Cambria"/>
          <w:spacing w:val="-4"/>
        </w:rPr>
      </w:pPr>
      <w:r w:rsidRPr="008B1350">
        <w:rPr>
          <w:rFonts w:ascii="Cambria" w:eastAsia="Calibri" w:hAnsi="Cambria"/>
          <w:spacing w:val="-4"/>
        </w:rPr>
        <w:t xml:space="preserve">Zniesienie franszyzy integralnej w szkodach rzeczowych – </w:t>
      </w:r>
      <w:r w:rsidR="00244B76" w:rsidRPr="008B1350">
        <w:rPr>
          <w:rFonts w:ascii="Cambria" w:eastAsia="Calibri" w:hAnsi="Cambria"/>
          <w:spacing w:val="-4"/>
        </w:rPr>
        <w:t>6</w:t>
      </w:r>
      <w:r w:rsidRPr="008B1350">
        <w:rPr>
          <w:rFonts w:ascii="Cambria" w:eastAsia="Calibri" w:hAnsi="Cambria"/>
          <w:spacing w:val="-4"/>
        </w:rPr>
        <w:t xml:space="preserve"> punktów</w:t>
      </w:r>
    </w:p>
    <w:p w14:paraId="55AD0DFE" w14:textId="77777777" w:rsidR="00370BA4" w:rsidRPr="008B1350" w:rsidRDefault="00370BA4" w:rsidP="006D4CB4">
      <w:pPr>
        <w:pStyle w:val="Akapitzlist"/>
        <w:widowControl w:val="0"/>
        <w:numPr>
          <w:ilvl w:val="0"/>
          <w:numId w:val="63"/>
        </w:numPr>
        <w:tabs>
          <w:tab w:val="left" w:pos="1134"/>
        </w:tabs>
        <w:suppressAutoHyphens/>
        <w:spacing w:before="120" w:after="0" w:line="240" w:lineRule="auto"/>
        <w:ind w:left="1494"/>
        <w:jc w:val="center"/>
        <w:outlineLvl w:val="4"/>
        <w:rPr>
          <w:rFonts w:ascii="Cambria" w:hAnsi="Cambria"/>
          <w:b/>
          <w:color w:val="000000"/>
          <w:spacing w:val="-4"/>
        </w:rPr>
      </w:pPr>
      <w:r w:rsidRPr="008B1350">
        <w:rPr>
          <w:rFonts w:ascii="Cambria" w:hAnsi="Cambria"/>
          <w:b/>
          <w:color w:val="000000"/>
          <w:spacing w:val="-4"/>
        </w:rPr>
        <w:t>Ubezpieczenie maszyn i urządzeń od wszystkich ryzyk</w:t>
      </w:r>
    </w:p>
    <w:p w14:paraId="768D2FF4" w14:textId="7AD66E45" w:rsidR="00370BA4" w:rsidRPr="008B1350" w:rsidRDefault="00370BA4" w:rsidP="006D4CB4">
      <w:pPr>
        <w:pStyle w:val="Akapitzlist"/>
        <w:widowControl w:val="0"/>
        <w:numPr>
          <w:ilvl w:val="0"/>
          <w:numId w:val="63"/>
        </w:numPr>
        <w:spacing w:after="0" w:line="240" w:lineRule="auto"/>
        <w:ind w:left="1494"/>
        <w:jc w:val="both"/>
        <w:rPr>
          <w:rFonts w:ascii="Cambria" w:hAnsi="Cambria"/>
          <w:spacing w:val="-4"/>
        </w:rPr>
      </w:pPr>
      <w:r w:rsidRPr="008B1350">
        <w:rPr>
          <w:rFonts w:ascii="Cambria" w:hAnsi="Cambria"/>
          <w:spacing w:val="-4"/>
        </w:rPr>
        <w:t>Zniesienie franszyzy integralnej – 2 punkty</w:t>
      </w:r>
    </w:p>
    <w:p w14:paraId="33DF941A" w14:textId="77777777" w:rsidR="007F56E7" w:rsidRPr="008B1350" w:rsidRDefault="00DF6C29" w:rsidP="009C249D">
      <w:pPr>
        <w:widowControl w:val="0"/>
        <w:suppressAutoHyphens/>
        <w:spacing w:before="120" w:after="0" w:line="240" w:lineRule="auto"/>
        <w:ind w:left="1134"/>
        <w:jc w:val="center"/>
        <w:outlineLvl w:val="4"/>
        <w:rPr>
          <w:rFonts w:ascii="Cambria" w:hAnsi="Cambria"/>
          <w:b/>
          <w:color w:val="000000"/>
          <w:spacing w:val="-4"/>
        </w:rPr>
      </w:pPr>
      <w:r w:rsidRPr="008B1350">
        <w:rPr>
          <w:rFonts w:ascii="Cambria" w:hAnsi="Cambria"/>
          <w:b/>
          <w:color w:val="000000"/>
          <w:spacing w:val="-4"/>
        </w:rPr>
        <w:t>P</w:t>
      </w:r>
      <w:r w:rsidR="007F56E7" w:rsidRPr="008B1350">
        <w:rPr>
          <w:rFonts w:ascii="Cambria" w:hAnsi="Cambria"/>
          <w:b/>
          <w:color w:val="000000"/>
          <w:spacing w:val="-4"/>
        </w:rPr>
        <w:t>ozostałe klauzule dodatkowe i postanowienia szczególne</w:t>
      </w:r>
    </w:p>
    <w:p w14:paraId="23418AC7" w14:textId="77777777" w:rsidR="00B04617" w:rsidRPr="008B1350" w:rsidRDefault="00B04617" w:rsidP="006D4CB4">
      <w:pPr>
        <w:widowControl w:val="0"/>
        <w:numPr>
          <w:ilvl w:val="0"/>
          <w:numId w:val="61"/>
        </w:numPr>
        <w:tabs>
          <w:tab w:val="left" w:pos="900"/>
          <w:tab w:val="left" w:pos="1418"/>
        </w:tabs>
        <w:spacing w:after="0" w:line="240" w:lineRule="auto"/>
        <w:ind w:left="1418" w:hanging="284"/>
        <w:jc w:val="both"/>
        <w:rPr>
          <w:rFonts w:ascii="Cambria" w:eastAsia="Calibri" w:hAnsi="Cambria"/>
          <w:spacing w:val="-4"/>
        </w:rPr>
      </w:pPr>
      <w:r w:rsidRPr="008B1350">
        <w:rPr>
          <w:rFonts w:ascii="Cambria" w:eastAsia="Calibri" w:hAnsi="Cambria"/>
          <w:spacing w:val="-4"/>
        </w:rPr>
        <w:t>Przyjęcie podanej klauzuli funduszu prewencyjnego – 6 punktów</w:t>
      </w:r>
    </w:p>
    <w:p w14:paraId="2475CC43" w14:textId="18BCCBD2" w:rsidR="00B04617" w:rsidRPr="008B1350" w:rsidRDefault="00B04617" w:rsidP="006D4CB4">
      <w:pPr>
        <w:widowControl w:val="0"/>
        <w:numPr>
          <w:ilvl w:val="0"/>
          <w:numId w:val="61"/>
        </w:numPr>
        <w:tabs>
          <w:tab w:val="left" w:pos="900"/>
          <w:tab w:val="left" w:pos="1418"/>
        </w:tabs>
        <w:spacing w:after="0" w:line="240" w:lineRule="auto"/>
        <w:ind w:left="1418" w:hanging="284"/>
        <w:jc w:val="both"/>
        <w:rPr>
          <w:rFonts w:ascii="Cambria" w:eastAsia="Calibri" w:hAnsi="Cambria"/>
          <w:spacing w:val="-4"/>
        </w:rPr>
      </w:pPr>
      <w:r w:rsidRPr="008B1350">
        <w:rPr>
          <w:rFonts w:ascii="Cambria" w:eastAsia="Calibri" w:hAnsi="Cambria"/>
          <w:spacing w:val="-4"/>
        </w:rPr>
        <w:t xml:space="preserve">Zwiększenie limitu w ryzyku katastrofy budowlanej do </w:t>
      </w:r>
      <w:r w:rsidR="00370BA4" w:rsidRPr="008B1350">
        <w:rPr>
          <w:rFonts w:ascii="Cambria" w:eastAsia="Calibri" w:hAnsi="Cambria"/>
          <w:spacing w:val="-4"/>
        </w:rPr>
        <w:t xml:space="preserve">sumy ubezpieczenia </w:t>
      </w:r>
      <w:r w:rsidR="00713D43" w:rsidRPr="008B1350">
        <w:rPr>
          <w:rFonts w:ascii="Cambria" w:eastAsia="Calibri" w:hAnsi="Cambria"/>
          <w:spacing w:val="-4"/>
        </w:rPr>
        <w:t>zł (</w:t>
      </w:r>
      <w:r w:rsidR="0026582E" w:rsidRPr="008B1350">
        <w:rPr>
          <w:rFonts w:ascii="Cambria" w:eastAsia="Calibri" w:hAnsi="Cambria"/>
          <w:spacing w:val="-4"/>
        </w:rPr>
        <w:t>limit wspólny w ubezpieczeniu mienia,  sprzętu elektronicznego oraz maszyn i urządzeń od wszystkich ryzyk</w:t>
      </w:r>
      <w:r w:rsidRPr="008B1350">
        <w:rPr>
          <w:rFonts w:ascii="Cambria" w:eastAsia="Calibri" w:hAnsi="Cambria"/>
          <w:spacing w:val="-4"/>
        </w:rPr>
        <w:t>) – 6 punktów</w:t>
      </w:r>
    </w:p>
    <w:p w14:paraId="5629E341" w14:textId="1212BF55" w:rsidR="00B04617" w:rsidRPr="008B1350" w:rsidRDefault="00B04617" w:rsidP="006D4CB4">
      <w:pPr>
        <w:widowControl w:val="0"/>
        <w:numPr>
          <w:ilvl w:val="0"/>
          <w:numId w:val="61"/>
        </w:numPr>
        <w:tabs>
          <w:tab w:val="left" w:pos="900"/>
          <w:tab w:val="left" w:pos="1418"/>
        </w:tabs>
        <w:spacing w:after="0" w:line="240" w:lineRule="auto"/>
        <w:ind w:left="1418" w:hanging="284"/>
        <w:jc w:val="both"/>
        <w:rPr>
          <w:rFonts w:ascii="Cambria" w:eastAsia="Calibri" w:hAnsi="Cambria"/>
          <w:spacing w:val="-4"/>
        </w:rPr>
      </w:pPr>
      <w:r w:rsidRPr="008B1350">
        <w:rPr>
          <w:rFonts w:ascii="Cambria" w:eastAsia="Calibri" w:hAnsi="Cambria"/>
          <w:spacing w:val="-4"/>
        </w:rPr>
        <w:t xml:space="preserve">Zwiększenie do kwoty </w:t>
      </w:r>
      <w:r w:rsidR="00370BA4" w:rsidRPr="008B1350">
        <w:rPr>
          <w:rFonts w:ascii="Cambria" w:eastAsia="Calibri" w:hAnsi="Cambria"/>
          <w:spacing w:val="-4"/>
        </w:rPr>
        <w:t>10 mln</w:t>
      </w:r>
      <w:r w:rsidR="008D016D" w:rsidRPr="008B1350">
        <w:rPr>
          <w:rFonts w:ascii="Cambria" w:eastAsia="Calibri" w:hAnsi="Cambria"/>
          <w:spacing w:val="-4"/>
        </w:rPr>
        <w:t xml:space="preserve"> zł </w:t>
      </w:r>
      <w:r w:rsidRPr="008B1350">
        <w:rPr>
          <w:rFonts w:ascii="Cambria" w:eastAsia="Calibri" w:hAnsi="Cambria"/>
          <w:spacing w:val="-4"/>
        </w:rPr>
        <w:t>bezskładkowego limitu w klauzuli automatycznego pokrycia (</w:t>
      </w:r>
      <w:r w:rsidR="00370BA4" w:rsidRPr="008B1350">
        <w:rPr>
          <w:rFonts w:ascii="Cambria" w:eastAsia="Calibri" w:hAnsi="Cambria"/>
          <w:spacing w:val="-4"/>
        </w:rPr>
        <w:t>limit wspólny w ubezpieczeniu mienia, sprzętu elektronicznego oraz maszyn i urządzeń od wszystkich ryzyk</w:t>
      </w:r>
      <w:r w:rsidRPr="008B1350">
        <w:rPr>
          <w:rFonts w:ascii="Cambria" w:eastAsia="Calibri" w:hAnsi="Cambria"/>
          <w:spacing w:val="-4"/>
        </w:rPr>
        <w:t>) – 6 punktów</w:t>
      </w:r>
    </w:p>
    <w:p w14:paraId="2000284E" w14:textId="77777777" w:rsidR="00B04617" w:rsidRPr="008B1350" w:rsidRDefault="00B04617" w:rsidP="006D4CB4">
      <w:pPr>
        <w:widowControl w:val="0"/>
        <w:numPr>
          <w:ilvl w:val="0"/>
          <w:numId w:val="62"/>
        </w:numPr>
        <w:tabs>
          <w:tab w:val="left" w:pos="1418"/>
        </w:tabs>
        <w:spacing w:after="0" w:line="240" w:lineRule="auto"/>
        <w:ind w:left="1418" w:hanging="284"/>
        <w:jc w:val="both"/>
        <w:rPr>
          <w:rFonts w:ascii="Cambria" w:eastAsia="Calibri" w:hAnsi="Cambria"/>
          <w:spacing w:val="-4"/>
        </w:rPr>
      </w:pPr>
      <w:r w:rsidRPr="008B1350">
        <w:rPr>
          <w:rFonts w:ascii="Cambria" w:eastAsia="Calibri" w:hAnsi="Cambria"/>
          <w:spacing w:val="-4"/>
        </w:rPr>
        <w:t>Przyjęcie podanej klauzuli automatycznego pokrycia konsumpcji sumy ubezpieczenia w ubezpieczeniu mienia systemem pierwszego ryzyka – 3 punkty</w:t>
      </w:r>
    </w:p>
    <w:p w14:paraId="4116FD32" w14:textId="77777777" w:rsidR="00B04617" w:rsidRPr="008B1350" w:rsidRDefault="00B04617" w:rsidP="006D4CB4">
      <w:pPr>
        <w:widowControl w:val="0"/>
        <w:numPr>
          <w:ilvl w:val="0"/>
          <w:numId w:val="61"/>
        </w:numPr>
        <w:tabs>
          <w:tab w:val="left" w:pos="1418"/>
        </w:tabs>
        <w:spacing w:after="0" w:line="240" w:lineRule="auto"/>
        <w:ind w:left="1418" w:hanging="284"/>
        <w:rPr>
          <w:rFonts w:ascii="Cambria" w:eastAsia="Calibri" w:hAnsi="Cambria"/>
          <w:spacing w:val="-4"/>
        </w:rPr>
      </w:pPr>
      <w:r w:rsidRPr="008B1350">
        <w:rPr>
          <w:rFonts w:ascii="Cambria" w:eastAsia="Calibri" w:hAnsi="Cambria"/>
          <w:spacing w:val="-4"/>
        </w:rPr>
        <w:t>Przyjęcie podanej klauzuli uznania okoliczności – 3 punkty</w:t>
      </w:r>
    </w:p>
    <w:p w14:paraId="29FC3E3B" w14:textId="77777777" w:rsidR="00B04617" w:rsidRPr="008B1350" w:rsidRDefault="00B04617" w:rsidP="006D4CB4">
      <w:pPr>
        <w:widowControl w:val="0"/>
        <w:numPr>
          <w:ilvl w:val="0"/>
          <w:numId w:val="61"/>
        </w:numPr>
        <w:tabs>
          <w:tab w:val="left" w:pos="1418"/>
        </w:tabs>
        <w:spacing w:after="0" w:line="240" w:lineRule="auto"/>
        <w:ind w:left="1418" w:hanging="284"/>
        <w:rPr>
          <w:rFonts w:ascii="Cambria" w:eastAsia="Calibri" w:hAnsi="Cambria"/>
          <w:spacing w:val="-4"/>
        </w:rPr>
      </w:pPr>
      <w:r w:rsidRPr="008B1350">
        <w:rPr>
          <w:rFonts w:ascii="Cambria" w:eastAsia="Calibri" w:hAnsi="Cambria"/>
          <w:spacing w:val="-4"/>
        </w:rPr>
        <w:t>Przyjęcie podanej klauzuli zmiany wielkości ryzyka – 3 punkty</w:t>
      </w:r>
    </w:p>
    <w:p w14:paraId="4CEC39D2" w14:textId="77777777" w:rsidR="00FF6177" w:rsidRPr="008B1350" w:rsidRDefault="00B04617" w:rsidP="006D4CB4">
      <w:pPr>
        <w:widowControl w:val="0"/>
        <w:numPr>
          <w:ilvl w:val="0"/>
          <w:numId w:val="61"/>
        </w:numPr>
        <w:tabs>
          <w:tab w:val="left" w:pos="1418"/>
        </w:tabs>
        <w:spacing w:after="0" w:line="240" w:lineRule="auto"/>
        <w:ind w:left="1418" w:hanging="284"/>
        <w:rPr>
          <w:rFonts w:ascii="Cambria" w:eastAsia="Calibri" w:hAnsi="Cambria"/>
          <w:spacing w:val="-4"/>
        </w:rPr>
      </w:pPr>
      <w:r w:rsidRPr="008B1350">
        <w:rPr>
          <w:rFonts w:ascii="Cambria" w:eastAsia="Calibri" w:hAnsi="Cambria"/>
          <w:spacing w:val="-4"/>
        </w:rPr>
        <w:t>Przyjęcie podanej klauzuli wypłaty bezspornej części odszkodowania – 3 punkty</w:t>
      </w:r>
    </w:p>
    <w:bookmarkEnd w:id="292"/>
    <w:p w14:paraId="1D7305B5" w14:textId="77777777" w:rsidR="007F56E7" w:rsidRPr="008B1350" w:rsidRDefault="007F56E7" w:rsidP="00455B83">
      <w:pPr>
        <w:widowControl w:val="0"/>
        <w:numPr>
          <w:ilvl w:val="2"/>
          <w:numId w:val="10"/>
        </w:numPr>
        <w:suppressAutoHyphens/>
        <w:spacing w:before="120" w:after="0" w:line="240" w:lineRule="auto"/>
        <w:ind w:left="1134" w:hanging="1134"/>
        <w:jc w:val="both"/>
        <w:outlineLvl w:val="2"/>
        <w:rPr>
          <w:rFonts w:ascii="Cambria" w:hAnsi="Cambria"/>
          <w:b/>
          <w:spacing w:val="-4"/>
        </w:rPr>
      </w:pPr>
      <w:r w:rsidRPr="008B1350">
        <w:rPr>
          <w:rFonts w:ascii="Cambria" w:hAnsi="Cambria"/>
          <w:b/>
          <w:spacing w:val="-4"/>
        </w:rPr>
        <w:t>Część II zamówienia</w:t>
      </w:r>
    </w:p>
    <w:p w14:paraId="60AEB11E" w14:textId="77777777" w:rsidR="007F56E7" w:rsidRPr="009722FE" w:rsidRDefault="008543B5" w:rsidP="00455B83">
      <w:pPr>
        <w:widowControl w:val="0"/>
        <w:numPr>
          <w:ilvl w:val="3"/>
          <w:numId w:val="10"/>
        </w:numPr>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„Cena”</w:t>
      </w:r>
    </w:p>
    <w:p w14:paraId="28CDA6DD" w14:textId="77777777" w:rsidR="007F56E7" w:rsidRPr="009722FE" w:rsidRDefault="007F56E7" w:rsidP="007B6C10">
      <w:pPr>
        <w:widowControl w:val="0"/>
        <w:spacing w:before="60" w:after="120" w:line="240" w:lineRule="auto"/>
        <w:ind w:left="1134"/>
        <w:jc w:val="both"/>
        <w:rPr>
          <w:rFonts w:ascii="Cambria" w:hAnsi="Cambria"/>
          <w:spacing w:val="-4"/>
        </w:rPr>
      </w:pPr>
      <w:r w:rsidRPr="009722FE">
        <w:rPr>
          <w:rFonts w:ascii="Cambria" w:hAnsi="Cambria"/>
          <w:spacing w:val="-4"/>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7F56E7" w:rsidRPr="009722FE" w14:paraId="0AE933A8" w14:textId="77777777" w:rsidTr="000D3CC2">
        <w:trPr>
          <w:trHeight w:val="57"/>
          <w:jc w:val="center"/>
        </w:trPr>
        <w:tc>
          <w:tcPr>
            <w:tcW w:w="635" w:type="dxa"/>
            <w:vAlign w:val="center"/>
          </w:tcPr>
          <w:p w14:paraId="74873364"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3195" w:type="dxa"/>
            <w:vAlign w:val="center"/>
          </w:tcPr>
          <w:p w14:paraId="01CB6BA2" w14:textId="77777777" w:rsidR="007F56E7" w:rsidRPr="009722FE" w:rsidRDefault="007F56E7"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14:paraId="73ECD355"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5F744789" w14:textId="77777777"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14:paraId="379162A3" w14:textId="77777777" w:rsidTr="000D3CC2">
        <w:trPr>
          <w:trHeight w:val="57"/>
          <w:jc w:val="center"/>
        </w:trPr>
        <w:tc>
          <w:tcPr>
            <w:tcW w:w="635" w:type="dxa"/>
            <w:vAlign w:val="center"/>
          </w:tcPr>
          <w:p w14:paraId="2F6F6230"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Cn =</w:t>
            </w:r>
          </w:p>
        </w:tc>
        <w:tc>
          <w:tcPr>
            <w:tcW w:w="3195" w:type="dxa"/>
            <w:vAlign w:val="center"/>
          </w:tcPr>
          <w:p w14:paraId="5F16A114" w14:textId="77777777"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14:paraId="022E6DB6"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14:paraId="4A3392BE"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Wc</w:t>
            </w:r>
          </w:p>
        </w:tc>
      </w:tr>
      <w:tr w:rsidR="007F56E7" w:rsidRPr="009722FE" w14:paraId="03FB9FAF" w14:textId="77777777" w:rsidTr="000D3CC2">
        <w:trPr>
          <w:trHeight w:val="57"/>
          <w:jc w:val="center"/>
        </w:trPr>
        <w:tc>
          <w:tcPr>
            <w:tcW w:w="635" w:type="dxa"/>
            <w:vAlign w:val="center"/>
          </w:tcPr>
          <w:p w14:paraId="5F81C900"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3195" w:type="dxa"/>
            <w:vAlign w:val="center"/>
          </w:tcPr>
          <w:p w14:paraId="1108F146"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14:paraId="1F1CCFF7"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2F62FFC9" w14:textId="77777777" w:rsidR="007F56E7" w:rsidRPr="009722FE" w:rsidRDefault="007F56E7" w:rsidP="001D5159">
            <w:pPr>
              <w:widowControl w:val="0"/>
              <w:spacing w:after="0" w:line="240" w:lineRule="auto"/>
              <w:jc w:val="center"/>
              <w:rPr>
                <w:rFonts w:ascii="Cambria" w:hAnsi="Cambria"/>
                <w:spacing w:val="-4"/>
                <w:sz w:val="20"/>
                <w:szCs w:val="20"/>
              </w:rPr>
            </w:pPr>
          </w:p>
        </w:tc>
      </w:tr>
    </w:tbl>
    <w:p w14:paraId="6729B1FF" w14:textId="77777777" w:rsidR="007F56E7" w:rsidRPr="009722FE" w:rsidRDefault="007F56E7" w:rsidP="007B6C10">
      <w:pPr>
        <w:widowControl w:val="0"/>
        <w:spacing w:before="120" w:after="0" w:line="240" w:lineRule="auto"/>
        <w:ind w:left="1134"/>
        <w:jc w:val="both"/>
        <w:rPr>
          <w:rFonts w:ascii="Cambria" w:hAnsi="Cambria"/>
          <w:spacing w:val="-4"/>
        </w:rPr>
      </w:pPr>
      <w:r w:rsidRPr="009722FE">
        <w:rPr>
          <w:rFonts w:ascii="Cambria" w:hAnsi="Cambria"/>
          <w:spacing w:val="-4"/>
        </w:rPr>
        <w:t>gdzie:</w:t>
      </w:r>
    </w:p>
    <w:p w14:paraId="459E7108"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Cn – ilość punktów w kryterium „Cena”</w:t>
      </w:r>
    </w:p>
    <w:p w14:paraId="6A63213C"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14:paraId="77FEF91F" w14:textId="0986D4C5"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Wc – waga procentowa dla kryterium „Cena” = </w:t>
      </w:r>
      <w:r w:rsidR="008B1350">
        <w:rPr>
          <w:rFonts w:ascii="Cambria" w:hAnsi="Cambria"/>
          <w:spacing w:val="-4"/>
        </w:rPr>
        <w:t>8</w:t>
      </w:r>
      <w:r w:rsidR="004157A5" w:rsidRPr="009722FE">
        <w:rPr>
          <w:rFonts w:ascii="Cambria" w:hAnsi="Cambria"/>
          <w:spacing w:val="-4"/>
        </w:rPr>
        <w:t>0</w:t>
      </w:r>
      <w:r w:rsidRPr="009722FE">
        <w:rPr>
          <w:rFonts w:ascii="Cambria" w:hAnsi="Cambria"/>
          <w:spacing w:val="-4"/>
        </w:rPr>
        <w:t>%</w:t>
      </w:r>
    </w:p>
    <w:p w14:paraId="0BA823E9" w14:textId="77777777" w:rsidR="007F56E7" w:rsidRPr="009722FE" w:rsidRDefault="008543B5" w:rsidP="00455B83">
      <w:pPr>
        <w:widowControl w:val="0"/>
        <w:numPr>
          <w:ilvl w:val="3"/>
          <w:numId w:val="10"/>
        </w:numPr>
        <w:tabs>
          <w:tab w:val="left" w:pos="1134"/>
        </w:tabs>
        <w:suppressAutoHyphens/>
        <w:spacing w:before="120" w:after="0" w:line="240" w:lineRule="auto"/>
        <w:ind w:left="1134" w:hanging="1077"/>
        <w:jc w:val="both"/>
        <w:outlineLvl w:val="3"/>
        <w:rPr>
          <w:rFonts w:ascii="Cambria" w:hAnsi="Cambria"/>
          <w:b/>
          <w:spacing w:val="-4"/>
        </w:rPr>
      </w:pPr>
      <w:r w:rsidRPr="009722FE">
        <w:rPr>
          <w:rFonts w:ascii="Cambria" w:hAnsi="Cambria"/>
          <w:b/>
          <w:spacing w:val="-4"/>
        </w:rPr>
        <w:t>Kryterium „Klauzule dodatkowe i inne postanowienia szczególne fakultatywne”</w:t>
      </w:r>
    </w:p>
    <w:p w14:paraId="4C7648AF" w14:textId="77777777" w:rsidR="007F56E7" w:rsidRPr="009722FE" w:rsidRDefault="007F56E7" w:rsidP="000C3A3F">
      <w:pPr>
        <w:widowControl w:val="0"/>
        <w:spacing w:after="120" w:line="240" w:lineRule="auto"/>
        <w:ind w:left="1134"/>
        <w:jc w:val="both"/>
        <w:rPr>
          <w:rFonts w:ascii="Cambria" w:hAnsi="Cambria"/>
          <w:spacing w:val="-4"/>
        </w:rPr>
      </w:pPr>
      <w:r w:rsidRPr="009722FE">
        <w:rPr>
          <w:rFonts w:ascii="Cambria" w:hAnsi="Cambria"/>
          <w:spacing w:val="-4"/>
        </w:rPr>
        <w:t>Ocena ofert w</w:t>
      </w:r>
      <w:r w:rsidR="00D15860" w:rsidRPr="009722FE">
        <w:rPr>
          <w:rFonts w:ascii="Cambria" w:hAnsi="Cambria"/>
          <w:spacing w:val="-4"/>
        </w:rPr>
        <w:t xml:space="preserve"> </w:t>
      </w:r>
      <w:r w:rsidRPr="009722FE">
        <w:rPr>
          <w:rFonts w:ascii="Cambria" w:hAnsi="Cambria"/>
          <w:spacing w:val="-4"/>
        </w:rPr>
        <w:t xml:space="preserve">kryterium „Klauzule dodatkowe i inne postanowienia szczególne fakultatywne”, zostanie dokonana na podstawie </w:t>
      </w:r>
      <w:r w:rsidRPr="009722FE">
        <w:rPr>
          <w:rFonts w:ascii="Cambria" w:hAnsi="Cambria"/>
          <w:color w:val="000000"/>
          <w:spacing w:val="-4"/>
        </w:rPr>
        <w:t>formularza zawartego w złożonej ofercie, z</w:t>
      </w:r>
      <w:r w:rsidR="00713D43" w:rsidRPr="009722FE">
        <w:rPr>
          <w:rFonts w:ascii="Cambria" w:hAnsi="Cambria"/>
          <w:color w:val="000000"/>
          <w:spacing w:val="-4"/>
        </w:rPr>
        <w:t xml:space="preserve"> </w:t>
      </w:r>
      <w:r w:rsidRPr="009722FE">
        <w:rPr>
          <w:rFonts w:ascii="Cambria" w:hAnsi="Cambria"/>
          <w:color w:val="000000"/>
          <w:spacing w:val="-4"/>
        </w:rPr>
        <w:t xml:space="preserve">przyznaniem ocenianej ofercie „małych” punktów, </w:t>
      </w:r>
      <w:r w:rsidR="00E92CA4" w:rsidRPr="009722FE">
        <w:rPr>
          <w:rFonts w:ascii="Cambria" w:hAnsi="Cambria"/>
          <w:color w:val="000000"/>
          <w:spacing w:val="-4"/>
        </w:rPr>
        <w:t>określonych przy pos</w:t>
      </w:r>
      <w:r w:rsidR="00713D43" w:rsidRPr="009722FE">
        <w:rPr>
          <w:rFonts w:ascii="Cambria" w:hAnsi="Cambria"/>
          <w:color w:val="000000"/>
          <w:spacing w:val="-4"/>
        </w:rPr>
        <w:t xml:space="preserve">zczególnych klauzulach podanych </w:t>
      </w:r>
      <w:r w:rsidR="00E92CA4" w:rsidRPr="009722FE">
        <w:rPr>
          <w:rFonts w:ascii="Cambria" w:hAnsi="Cambria"/>
          <w:color w:val="000000"/>
          <w:spacing w:val="-4"/>
        </w:rPr>
        <w:t>w</w:t>
      </w:r>
      <w:r w:rsidR="00713D43" w:rsidRPr="009722FE">
        <w:rPr>
          <w:rFonts w:ascii="Cambria" w:hAnsi="Cambria"/>
          <w:color w:val="000000"/>
          <w:spacing w:val="-4"/>
        </w:rPr>
        <w:t xml:space="preserve"> </w:t>
      </w:r>
      <w:r w:rsidR="00E92CA4" w:rsidRPr="009722FE">
        <w:rPr>
          <w:rFonts w:ascii="Cambria" w:hAnsi="Cambria"/>
          <w:color w:val="000000"/>
          <w:spacing w:val="-4"/>
        </w:rPr>
        <w:t xml:space="preserve">punkcie </w:t>
      </w:r>
      <w:r w:rsidRPr="009722FE">
        <w:rPr>
          <w:rFonts w:ascii="Cambria" w:hAnsi="Cambria"/>
          <w:color w:val="000000"/>
          <w:spacing w:val="-4"/>
        </w:rPr>
        <w:t>14.2.2.3. Punkty „małe” za</w:t>
      </w:r>
      <w:r w:rsidR="00306D8B" w:rsidRPr="009722FE">
        <w:rPr>
          <w:rFonts w:ascii="Cambria" w:hAnsi="Cambria"/>
          <w:color w:val="000000"/>
          <w:spacing w:val="-4"/>
        </w:rPr>
        <w:t xml:space="preserve"> </w:t>
      </w:r>
      <w:r w:rsidRPr="009722FE">
        <w:rPr>
          <w:rFonts w:ascii="Cambria" w:hAnsi="Cambria"/>
          <w:color w:val="000000"/>
          <w:spacing w:val="-4"/>
        </w:rPr>
        <w:t>warunki pośrednie (zmod</w:t>
      </w:r>
      <w:r w:rsidR="00713D43" w:rsidRPr="009722FE">
        <w:rPr>
          <w:rFonts w:ascii="Cambria" w:hAnsi="Cambria"/>
          <w:color w:val="000000"/>
          <w:spacing w:val="-4"/>
        </w:rPr>
        <w:t xml:space="preserve">yfikowane przez wykonawców) nie </w:t>
      </w:r>
      <w:r w:rsidRPr="009722FE">
        <w:rPr>
          <w:rFonts w:ascii="Cambria" w:hAnsi="Cambria"/>
          <w:color w:val="000000"/>
          <w:spacing w:val="-4"/>
        </w:rPr>
        <w:t>będą przyznawane.</w:t>
      </w:r>
      <w:r w:rsidR="00446A56" w:rsidRPr="009722FE">
        <w:rPr>
          <w:rFonts w:ascii="Cambria" w:hAnsi="Cambria"/>
          <w:color w:val="000000"/>
          <w:spacing w:val="-4"/>
        </w:rPr>
        <w:t xml:space="preserve"> </w:t>
      </w:r>
      <w:r w:rsidRPr="009722FE">
        <w:rPr>
          <w:rFonts w:ascii="Cambria" w:hAnsi="Cambria"/>
          <w:color w:val="000000"/>
          <w:spacing w:val="-4"/>
        </w:rPr>
        <w:t xml:space="preserve">Maksymalną ilość „małych” punktów (100 pkt), otrzyma oferta tego wykonawcy, który </w:t>
      </w:r>
      <w:r w:rsidRPr="009722FE">
        <w:rPr>
          <w:rFonts w:ascii="Cambria" w:hAnsi="Cambria"/>
          <w:spacing w:val="-4"/>
        </w:rPr>
        <w:t>przyjmie wszystkie klauzule dodatkowe i inne postanowienia szczególne fakultatywne, a pozostałe oferty otrzymają odpowiednio mniej punktów, w zależności od przyjętych klauzul i postanowień. Ilość punktów w kryterium „Klauzule dodatkowe i</w:t>
      </w:r>
      <w:r w:rsidR="00CD36EB" w:rsidRPr="009722FE">
        <w:rPr>
          <w:rFonts w:ascii="Cambria" w:hAnsi="Cambria"/>
          <w:spacing w:val="-4"/>
        </w:rPr>
        <w:t xml:space="preserve">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9722FE" w14:paraId="43748E20" w14:textId="77777777" w:rsidTr="000D3CC2">
        <w:trPr>
          <w:trHeight w:val="57"/>
          <w:jc w:val="center"/>
        </w:trPr>
        <w:tc>
          <w:tcPr>
            <w:tcW w:w="635" w:type="dxa"/>
            <w:vAlign w:val="center"/>
          </w:tcPr>
          <w:p w14:paraId="70CF2D66"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14:paraId="570D9B5D"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Imp</w:t>
            </w:r>
          </w:p>
        </w:tc>
        <w:tc>
          <w:tcPr>
            <w:tcW w:w="709" w:type="dxa"/>
            <w:vAlign w:val="center"/>
          </w:tcPr>
          <w:p w14:paraId="400E1B9F"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78467E9F" w14:textId="77777777"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14:paraId="25C56ED3" w14:textId="77777777" w:rsidTr="000D3CC2">
        <w:trPr>
          <w:trHeight w:val="57"/>
          <w:jc w:val="center"/>
        </w:trPr>
        <w:tc>
          <w:tcPr>
            <w:tcW w:w="635" w:type="dxa"/>
            <w:vAlign w:val="center"/>
          </w:tcPr>
          <w:p w14:paraId="697D3EE9"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Pp =</w:t>
            </w:r>
          </w:p>
        </w:tc>
        <w:tc>
          <w:tcPr>
            <w:tcW w:w="2767" w:type="dxa"/>
            <w:vAlign w:val="center"/>
          </w:tcPr>
          <w:p w14:paraId="04E34FF5"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14:paraId="1F7F1F48"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14:paraId="6ADFC640"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Wk</w:t>
            </w:r>
          </w:p>
        </w:tc>
      </w:tr>
      <w:tr w:rsidR="007F56E7" w:rsidRPr="009722FE" w14:paraId="2A0F9B05" w14:textId="77777777" w:rsidTr="000D3CC2">
        <w:trPr>
          <w:trHeight w:val="57"/>
          <w:jc w:val="center"/>
        </w:trPr>
        <w:tc>
          <w:tcPr>
            <w:tcW w:w="635" w:type="dxa"/>
            <w:vAlign w:val="center"/>
          </w:tcPr>
          <w:p w14:paraId="22396BF2"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14:paraId="0FEEEDD8" w14:textId="77777777"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14:paraId="5C274385" w14:textId="77777777"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14:paraId="69562D2A" w14:textId="77777777" w:rsidR="007F56E7" w:rsidRPr="009722FE" w:rsidRDefault="007F56E7" w:rsidP="001D5159">
            <w:pPr>
              <w:widowControl w:val="0"/>
              <w:spacing w:after="0" w:line="240" w:lineRule="auto"/>
              <w:jc w:val="center"/>
              <w:rPr>
                <w:rFonts w:ascii="Cambria" w:hAnsi="Cambria"/>
                <w:spacing w:val="-4"/>
                <w:sz w:val="20"/>
                <w:szCs w:val="20"/>
              </w:rPr>
            </w:pPr>
          </w:p>
        </w:tc>
      </w:tr>
    </w:tbl>
    <w:p w14:paraId="33BAE4D6"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gdzie: </w:t>
      </w:r>
    </w:p>
    <w:p w14:paraId="23E9AD4D"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Pp – ilość punktów w kryterium „Klauzule dodatkowe i</w:t>
      </w:r>
      <w:r w:rsidR="00713D43" w:rsidRPr="009722FE">
        <w:rPr>
          <w:rFonts w:ascii="Cambria" w:hAnsi="Cambria"/>
          <w:spacing w:val="-4"/>
        </w:rPr>
        <w:t xml:space="preserve"> </w:t>
      </w:r>
      <w:r w:rsidRPr="009722FE">
        <w:rPr>
          <w:rFonts w:ascii="Cambria" w:hAnsi="Cambria"/>
          <w:spacing w:val="-4"/>
        </w:rPr>
        <w:t>inne postanowienia szczególne fakultatywne”</w:t>
      </w:r>
    </w:p>
    <w:p w14:paraId="56AA285B"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Imp – ilość „małych” punktów przyznanych ocenianej ofercie za przyjęte klauzule dodatkowe i inne postanowienia szczególne fakultatywne</w:t>
      </w:r>
    </w:p>
    <w:p w14:paraId="58DB0C8A" w14:textId="77777777"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14:paraId="667CF009" w14:textId="726BFBF0" w:rsidR="007F56E7" w:rsidRPr="009722FE" w:rsidRDefault="007F56E7" w:rsidP="001D5159">
      <w:pPr>
        <w:widowControl w:val="0"/>
        <w:spacing w:after="0" w:line="240" w:lineRule="auto"/>
        <w:ind w:left="1134"/>
        <w:jc w:val="both"/>
        <w:rPr>
          <w:rFonts w:ascii="Cambria" w:hAnsi="Cambria"/>
          <w:color w:val="000000"/>
          <w:spacing w:val="-4"/>
        </w:rPr>
      </w:pPr>
      <w:r w:rsidRPr="009722FE">
        <w:rPr>
          <w:rFonts w:ascii="Cambria" w:hAnsi="Cambria"/>
          <w:spacing w:val="-4"/>
        </w:rPr>
        <w:t>Wk – waga procentowa dla </w:t>
      </w:r>
      <w:r w:rsidR="00E92CA4" w:rsidRPr="009722FE">
        <w:rPr>
          <w:rFonts w:ascii="Cambria" w:hAnsi="Cambria"/>
          <w:spacing w:val="-4"/>
        </w:rPr>
        <w:t xml:space="preserve">kryterium „Klauzule dodatkowe i </w:t>
      </w:r>
      <w:r w:rsidRPr="009722FE">
        <w:rPr>
          <w:rFonts w:ascii="Cambria" w:hAnsi="Cambria"/>
          <w:spacing w:val="-4"/>
        </w:rPr>
        <w:t xml:space="preserve">inne postanowienia </w:t>
      </w:r>
      <w:r w:rsidRPr="009722FE">
        <w:rPr>
          <w:rFonts w:ascii="Cambria" w:hAnsi="Cambria"/>
          <w:color w:val="000000"/>
          <w:spacing w:val="-4"/>
        </w:rPr>
        <w:t xml:space="preserve">szczególne fakultatywne” = </w:t>
      </w:r>
      <w:r w:rsidR="008B1350">
        <w:rPr>
          <w:rFonts w:ascii="Cambria" w:hAnsi="Cambria"/>
          <w:color w:val="000000"/>
          <w:spacing w:val="-4"/>
        </w:rPr>
        <w:t>2</w:t>
      </w:r>
      <w:r w:rsidR="004157A5" w:rsidRPr="009722FE">
        <w:rPr>
          <w:rFonts w:ascii="Cambria" w:hAnsi="Cambria"/>
          <w:color w:val="000000"/>
          <w:spacing w:val="-4"/>
        </w:rPr>
        <w:t>0</w:t>
      </w:r>
      <w:r w:rsidRPr="009722FE">
        <w:rPr>
          <w:rFonts w:ascii="Cambria" w:hAnsi="Cambria"/>
          <w:color w:val="000000"/>
          <w:spacing w:val="-4"/>
        </w:rPr>
        <w:t>%</w:t>
      </w:r>
    </w:p>
    <w:p w14:paraId="6211644E" w14:textId="77777777" w:rsidR="007F56E7" w:rsidRPr="009722FE" w:rsidRDefault="007F56E7" w:rsidP="00455B83">
      <w:pPr>
        <w:widowControl w:val="0"/>
        <w:numPr>
          <w:ilvl w:val="3"/>
          <w:numId w:val="10"/>
        </w:numPr>
        <w:suppressAutoHyphens/>
        <w:spacing w:before="120" w:after="0" w:line="240" w:lineRule="auto"/>
        <w:ind w:left="1134" w:hanging="1134"/>
        <w:jc w:val="both"/>
        <w:rPr>
          <w:rFonts w:ascii="Cambria" w:eastAsia="Calibri" w:hAnsi="Cambria"/>
          <w:spacing w:val="-4"/>
        </w:rPr>
      </w:pPr>
      <w:bookmarkStart w:id="293" w:name="_Hlk51572334"/>
      <w:r w:rsidRPr="009722FE">
        <w:rPr>
          <w:rFonts w:ascii="Cambria" w:eastAsia="Calibri" w:hAnsi="Cambria"/>
          <w:b/>
          <w:spacing w:val="-4"/>
        </w:rPr>
        <w:lastRenderedPageBreak/>
        <w:t>Wykaz klauzul dodatkowych i innych postanowień szczególnych fakultatywnych</w:t>
      </w:r>
      <w:r w:rsidR="00E92CA4" w:rsidRPr="009722FE">
        <w:rPr>
          <w:rFonts w:ascii="Cambria" w:eastAsia="Calibri" w:hAnsi="Cambria"/>
          <w:b/>
          <w:spacing w:val="-4"/>
        </w:rPr>
        <w:t xml:space="preserve"> dotyczących II części zamówienia</w:t>
      </w:r>
    </w:p>
    <w:p w14:paraId="5041F8C6" w14:textId="77777777" w:rsidR="007C25DF" w:rsidRPr="008B1350" w:rsidRDefault="007C25DF" w:rsidP="006D4CB4">
      <w:pPr>
        <w:widowControl w:val="0"/>
        <w:numPr>
          <w:ilvl w:val="1"/>
          <w:numId w:val="60"/>
        </w:numPr>
        <w:tabs>
          <w:tab w:val="left" w:pos="1418"/>
        </w:tabs>
        <w:spacing w:after="0" w:line="240" w:lineRule="auto"/>
        <w:ind w:left="1418" w:hanging="284"/>
        <w:jc w:val="both"/>
        <w:rPr>
          <w:rFonts w:ascii="Cambria" w:hAnsi="Cambria"/>
          <w:spacing w:val="-4"/>
        </w:rPr>
      </w:pPr>
      <w:bookmarkStart w:id="294" w:name="_Hlk47956010"/>
      <w:r w:rsidRPr="008B1350">
        <w:rPr>
          <w:rFonts w:ascii="Cambria" w:hAnsi="Cambria"/>
          <w:spacing w:val="-4"/>
        </w:rPr>
        <w:t>Uznanie za szkodę częściową uszkodzenie ubezpieczonego pojazdu w takim zakresie, że koszt jego naprawy nie</w:t>
      </w:r>
      <w:r w:rsidR="009C249D" w:rsidRPr="008B1350">
        <w:rPr>
          <w:rFonts w:ascii="Cambria" w:hAnsi="Cambria"/>
          <w:spacing w:val="-4"/>
        </w:rPr>
        <w:t xml:space="preserve"> </w:t>
      </w:r>
      <w:r w:rsidRPr="008B1350">
        <w:rPr>
          <w:rFonts w:ascii="Cambria" w:hAnsi="Cambria"/>
          <w:spacing w:val="-4"/>
        </w:rPr>
        <w:t>przekracza</w:t>
      </w:r>
      <w:r w:rsidR="009C249D" w:rsidRPr="008B1350">
        <w:rPr>
          <w:rFonts w:ascii="Cambria" w:hAnsi="Cambria"/>
          <w:spacing w:val="-4"/>
        </w:rPr>
        <w:t xml:space="preserve"> </w:t>
      </w:r>
      <w:r w:rsidRPr="008B1350">
        <w:rPr>
          <w:rFonts w:ascii="Cambria" w:hAnsi="Cambria"/>
          <w:spacing w:val="-4"/>
        </w:rPr>
        <w:t xml:space="preserve">80% jego wartości rynkowej na dzień ustalania odszkodowania – </w:t>
      </w:r>
      <w:r w:rsidR="0050527B" w:rsidRPr="008B1350">
        <w:rPr>
          <w:rFonts w:ascii="Cambria" w:hAnsi="Cambria"/>
          <w:spacing w:val="-4"/>
        </w:rPr>
        <w:t>20 punktów</w:t>
      </w:r>
    </w:p>
    <w:p w14:paraId="0DF1A81D" w14:textId="77777777" w:rsidR="007C25DF" w:rsidRPr="008B1350" w:rsidRDefault="007C25DF" w:rsidP="006D4CB4">
      <w:pPr>
        <w:widowControl w:val="0"/>
        <w:numPr>
          <w:ilvl w:val="1"/>
          <w:numId w:val="60"/>
        </w:numPr>
        <w:tabs>
          <w:tab w:val="left" w:pos="1418"/>
        </w:tabs>
        <w:spacing w:after="0" w:line="240" w:lineRule="auto"/>
        <w:ind w:left="1418" w:hanging="284"/>
        <w:jc w:val="both"/>
        <w:rPr>
          <w:rFonts w:ascii="Cambria" w:hAnsi="Cambria"/>
          <w:spacing w:val="-4"/>
        </w:rPr>
      </w:pPr>
      <w:r w:rsidRPr="008B1350">
        <w:rPr>
          <w:rFonts w:ascii="Cambria" w:hAnsi="Cambria"/>
          <w:spacing w:val="-4"/>
        </w:rPr>
        <w:t xml:space="preserve">Przyjęcie podanej klauzuli szkody całkowitej – </w:t>
      </w:r>
      <w:r w:rsidR="0050527B" w:rsidRPr="008B1350">
        <w:rPr>
          <w:rFonts w:ascii="Cambria" w:hAnsi="Cambria"/>
          <w:spacing w:val="-4"/>
        </w:rPr>
        <w:t>20</w:t>
      </w:r>
      <w:r w:rsidRPr="008B1350">
        <w:rPr>
          <w:rFonts w:ascii="Cambria" w:hAnsi="Cambria"/>
          <w:spacing w:val="-4"/>
        </w:rPr>
        <w:t xml:space="preserve"> punktów</w:t>
      </w:r>
    </w:p>
    <w:p w14:paraId="0ACB0E65" w14:textId="77777777" w:rsidR="007C25DF" w:rsidRPr="008B1350" w:rsidRDefault="007C25DF" w:rsidP="006D4CB4">
      <w:pPr>
        <w:widowControl w:val="0"/>
        <w:numPr>
          <w:ilvl w:val="1"/>
          <w:numId w:val="60"/>
        </w:numPr>
        <w:tabs>
          <w:tab w:val="left" w:pos="1418"/>
        </w:tabs>
        <w:spacing w:after="0" w:line="240" w:lineRule="auto"/>
        <w:ind w:left="1418" w:hanging="284"/>
        <w:jc w:val="both"/>
        <w:rPr>
          <w:rFonts w:ascii="Cambria" w:hAnsi="Cambria"/>
          <w:spacing w:val="-4"/>
        </w:rPr>
      </w:pPr>
      <w:r w:rsidRPr="008B1350">
        <w:rPr>
          <w:rFonts w:ascii="Cambria" w:hAnsi="Cambria"/>
          <w:spacing w:val="-4"/>
        </w:rPr>
        <w:t xml:space="preserve">Przyjęcie gwarantowanej sumy ubezpieczenia auto casco przez każdy roczny okres ubezpieczenia pojazdów – </w:t>
      </w:r>
      <w:r w:rsidR="0050527B" w:rsidRPr="008B1350">
        <w:rPr>
          <w:rFonts w:ascii="Cambria" w:hAnsi="Cambria"/>
          <w:spacing w:val="-4"/>
        </w:rPr>
        <w:t>20</w:t>
      </w:r>
      <w:r w:rsidRPr="008B1350">
        <w:rPr>
          <w:rFonts w:ascii="Cambria" w:hAnsi="Cambria"/>
          <w:spacing w:val="-4"/>
        </w:rPr>
        <w:t xml:space="preserve"> punktów</w:t>
      </w:r>
    </w:p>
    <w:p w14:paraId="2AF3F276" w14:textId="77777777" w:rsidR="007C25DF" w:rsidRPr="008B1350" w:rsidRDefault="007C25DF" w:rsidP="006D4CB4">
      <w:pPr>
        <w:widowControl w:val="0"/>
        <w:numPr>
          <w:ilvl w:val="1"/>
          <w:numId w:val="60"/>
        </w:numPr>
        <w:tabs>
          <w:tab w:val="left" w:pos="1418"/>
        </w:tabs>
        <w:spacing w:after="0" w:line="240" w:lineRule="auto"/>
        <w:ind w:left="1418" w:hanging="284"/>
        <w:jc w:val="both"/>
        <w:rPr>
          <w:rFonts w:ascii="Cambria" w:hAnsi="Cambria"/>
          <w:spacing w:val="-4"/>
        </w:rPr>
      </w:pPr>
      <w:r w:rsidRPr="008B1350">
        <w:rPr>
          <w:rFonts w:ascii="Cambria" w:hAnsi="Cambria"/>
          <w:spacing w:val="-4"/>
        </w:rPr>
        <w:t>Przyjęcie podanej klauzuli ubezpieczenia pojazdu niezabezpieczonego</w:t>
      </w:r>
      <w:r w:rsidR="0050527B" w:rsidRPr="008B1350">
        <w:rPr>
          <w:rFonts w:ascii="Cambria" w:hAnsi="Cambria"/>
          <w:spacing w:val="-4"/>
        </w:rPr>
        <w:t xml:space="preserve"> – 20 punktów</w:t>
      </w:r>
    </w:p>
    <w:p w14:paraId="6BA9746D" w14:textId="7D576805" w:rsidR="007F56E7" w:rsidRPr="008B1350" w:rsidRDefault="007C25DF" w:rsidP="006D4CB4">
      <w:pPr>
        <w:widowControl w:val="0"/>
        <w:numPr>
          <w:ilvl w:val="1"/>
          <w:numId w:val="60"/>
        </w:numPr>
        <w:tabs>
          <w:tab w:val="left" w:pos="1418"/>
        </w:tabs>
        <w:spacing w:after="0" w:line="240" w:lineRule="auto"/>
        <w:ind w:left="1418" w:hanging="284"/>
        <w:jc w:val="both"/>
        <w:rPr>
          <w:rFonts w:ascii="Cambria" w:hAnsi="Cambria"/>
          <w:spacing w:val="-4"/>
        </w:rPr>
      </w:pPr>
      <w:r w:rsidRPr="008B1350">
        <w:rPr>
          <w:rFonts w:ascii="Cambria" w:hAnsi="Cambria"/>
          <w:spacing w:val="-4"/>
        </w:rPr>
        <w:t>Przyjęcie podanej klauzuli funduszu prewencyjnego</w:t>
      </w:r>
      <w:r w:rsidR="0050527B" w:rsidRPr="008B1350">
        <w:rPr>
          <w:rFonts w:ascii="Cambria" w:hAnsi="Cambria"/>
          <w:spacing w:val="-4"/>
        </w:rPr>
        <w:t xml:space="preserve"> – </w:t>
      </w:r>
      <w:r w:rsidR="001037FD" w:rsidRPr="008B1350">
        <w:rPr>
          <w:rFonts w:ascii="Cambria" w:hAnsi="Cambria"/>
          <w:spacing w:val="-4"/>
        </w:rPr>
        <w:t>2</w:t>
      </w:r>
      <w:r w:rsidR="0050527B" w:rsidRPr="008B1350">
        <w:rPr>
          <w:rFonts w:ascii="Cambria" w:hAnsi="Cambria"/>
          <w:spacing w:val="-4"/>
        </w:rPr>
        <w:t>0 punktów</w:t>
      </w:r>
    </w:p>
    <w:p w14:paraId="386F83E4" w14:textId="77777777" w:rsidR="007F56E7" w:rsidRPr="008B1350" w:rsidRDefault="007F56E7" w:rsidP="00455B83">
      <w:pPr>
        <w:widowControl w:val="0"/>
        <w:numPr>
          <w:ilvl w:val="1"/>
          <w:numId w:val="10"/>
        </w:numPr>
        <w:tabs>
          <w:tab w:val="left" w:pos="851"/>
        </w:tabs>
        <w:suppressAutoHyphens/>
        <w:spacing w:before="120" w:after="0" w:line="240" w:lineRule="auto"/>
        <w:ind w:left="851" w:hanging="851"/>
        <w:jc w:val="both"/>
        <w:rPr>
          <w:rFonts w:ascii="Cambria" w:hAnsi="Cambria"/>
          <w:b/>
          <w:color w:val="000000"/>
          <w:spacing w:val="-4"/>
        </w:rPr>
      </w:pPr>
      <w:bookmarkStart w:id="295" w:name="_Toc456007520"/>
      <w:bookmarkStart w:id="296" w:name="_Toc456007750"/>
      <w:bookmarkStart w:id="297" w:name="_Toc456085690"/>
      <w:bookmarkEnd w:id="290"/>
      <w:bookmarkEnd w:id="291"/>
      <w:bookmarkEnd w:id="293"/>
      <w:bookmarkEnd w:id="294"/>
      <w:r w:rsidRPr="008B1350">
        <w:rPr>
          <w:rFonts w:ascii="Cambria" w:hAnsi="Cambria"/>
          <w:b/>
          <w:color w:val="000000"/>
          <w:spacing w:val="-4"/>
        </w:rPr>
        <w:t>Wynik oceny ofert</w:t>
      </w:r>
      <w:bookmarkEnd w:id="295"/>
      <w:bookmarkEnd w:id="296"/>
      <w:bookmarkEnd w:id="297"/>
    </w:p>
    <w:p w14:paraId="292380D8" w14:textId="77777777" w:rsidR="007F56E7" w:rsidRPr="009722FE" w:rsidRDefault="00E15C76"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Łączna ilość punktów oferty – odrębnie i niezależnie w każdej części zamówienia - stanowi sumę ilości punktów przyznanych w kryterium „Cena” (Cn) i ilości punktów przyznanych w kryterium „Klauzule dodatkowe i inne postanowienia szczególne fakultatywne” (Pp). Jako najkorzystniejsza zostanie wybrana oferta, która przedstawia najkorzystniejszy bilans ceny i innych kryteriów odnoszących się do przedmiotu zamówienia, tzn. oferta, która otrzyma największą łączną ilość punktów. Pozostałe oferty zostaną sklasyfikowane zgodnie z uzyskaną łączną ilością punktów.</w:t>
      </w:r>
      <w:r w:rsidR="007F56E7" w:rsidRPr="009722FE">
        <w:rPr>
          <w:rFonts w:ascii="Cambria" w:hAnsi="Cambria"/>
          <w:spacing w:val="-4"/>
          <w:lang w:eastAsia="ar-SA"/>
        </w:rPr>
        <w:t xml:space="preserve"> </w:t>
      </w:r>
    </w:p>
    <w:p w14:paraId="5212AF17"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62"/>
        <w:jc w:val="both"/>
        <w:outlineLvl w:val="0"/>
        <w:rPr>
          <w:rFonts w:ascii="Cambria" w:hAnsi="Cambria"/>
          <w:b/>
          <w:spacing w:val="-4"/>
        </w:rPr>
      </w:pPr>
      <w:bookmarkStart w:id="298" w:name="_Toc456007524"/>
      <w:bookmarkStart w:id="299" w:name="_Toc456007754"/>
      <w:bookmarkStart w:id="300" w:name="_Toc456086890"/>
      <w:bookmarkStart w:id="301" w:name="_Toc466986909"/>
      <w:r w:rsidRPr="009722FE">
        <w:rPr>
          <w:rFonts w:ascii="Cambria" w:hAnsi="Cambria"/>
          <w:b/>
          <w:spacing w:val="-4"/>
        </w:rPr>
        <w:t>Wybór najkorzystniejszej oferty</w:t>
      </w:r>
      <w:bookmarkEnd w:id="298"/>
      <w:bookmarkEnd w:id="299"/>
      <w:bookmarkEnd w:id="300"/>
      <w:bookmarkEnd w:id="301"/>
    </w:p>
    <w:p w14:paraId="31D3F048"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02" w:name="_Toc456007525"/>
      <w:bookmarkStart w:id="303" w:name="_Toc456007755"/>
      <w:bookmarkStart w:id="304" w:name="_Toc456085695"/>
      <w:bookmarkStart w:id="305" w:name="_Toc456007547"/>
      <w:bookmarkStart w:id="306" w:name="_Toc456007777"/>
      <w:bookmarkStart w:id="307" w:name="_Toc456086891"/>
      <w:bookmarkStart w:id="308" w:name="_Toc466986910"/>
      <w:r w:rsidRPr="009722FE">
        <w:rPr>
          <w:rFonts w:ascii="Cambria" w:hAnsi="Cambria"/>
          <w:spacing w:val="-4"/>
          <w:lang w:eastAsia="ar-SA"/>
        </w:rPr>
        <w:t xml:space="preserve">Zgodnie z art. 26 ust. 2 „ustawy” zamawiający może wezwać wykonawcę, którego oferta została najwyżej oceniona, do złożenia w wyznaczonym, nie krótszym niż 5 dni terminie, aktualnych </w:t>
      </w:r>
      <w:r w:rsidRPr="009722FE">
        <w:rPr>
          <w:rFonts w:ascii="Cambria" w:hAnsi="Cambria"/>
          <w:spacing w:val="-4"/>
          <w:lang w:eastAsia="ar-SA"/>
        </w:rPr>
        <w:br/>
        <w:t>na dzień złożenia oświadczeń lub dokumentów potwierdzających okoliczności, o których mowa w art. 25 ust. 1 „ustawy”.</w:t>
      </w:r>
      <w:bookmarkEnd w:id="302"/>
      <w:bookmarkEnd w:id="303"/>
      <w:bookmarkEnd w:id="304"/>
    </w:p>
    <w:p w14:paraId="2AB5B55A"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09" w:name="_Toc456007526"/>
      <w:bookmarkStart w:id="310" w:name="_Toc456007756"/>
      <w:bookmarkStart w:id="311" w:name="_Toc456085696"/>
      <w:r w:rsidRPr="009722FE">
        <w:rPr>
          <w:rFonts w:ascii="Cambria" w:hAnsi="Cambria"/>
          <w:spacing w:val="-4"/>
          <w:lang w:eastAsia="ar-SA"/>
        </w:rPr>
        <w:t>Zgodnie z art. 26 ust. 2f „ustawy”,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End w:id="309"/>
      <w:bookmarkEnd w:id="310"/>
      <w:bookmarkEnd w:id="311"/>
      <w:r w:rsidRPr="009722FE">
        <w:rPr>
          <w:rFonts w:ascii="Cambria" w:hAnsi="Cambria"/>
          <w:spacing w:val="-4"/>
          <w:lang w:eastAsia="ar-SA"/>
        </w:rPr>
        <w:t>.</w:t>
      </w:r>
    </w:p>
    <w:p w14:paraId="17FB0435"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12" w:name="_Toc456007527"/>
      <w:bookmarkStart w:id="313" w:name="_Toc456007757"/>
      <w:bookmarkStart w:id="314" w:name="_Toc456085697"/>
      <w:r w:rsidRPr="009722FE">
        <w:rPr>
          <w:rFonts w:ascii="Cambria" w:hAnsi="Cambria"/>
          <w:spacing w:val="-4"/>
          <w:lang w:eastAsia="ar-SA"/>
        </w:rPr>
        <w:t xml:space="preserve">Zgodnie z art. 26 ust. 3 „ustawy”, jeżeli wykonawca nie złożył oświadczenia, o którym mowa </w:t>
      </w:r>
      <w:r w:rsidR="009D7EB0" w:rsidRPr="009722FE">
        <w:rPr>
          <w:rFonts w:ascii="Cambria" w:hAnsi="Cambria"/>
          <w:spacing w:val="-4"/>
          <w:lang w:eastAsia="ar-SA"/>
        </w:rPr>
        <w:br/>
      </w:r>
      <w:r w:rsidRPr="009722FE">
        <w:rPr>
          <w:rFonts w:ascii="Cambria" w:hAnsi="Cambria"/>
          <w:spacing w:val="-4"/>
          <w:lang w:eastAsia="ar-SA"/>
        </w:rPr>
        <w:t>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w:t>
      </w:r>
      <w:bookmarkStart w:id="315" w:name="_Toc456007528"/>
      <w:bookmarkStart w:id="316" w:name="_Toc456007758"/>
      <w:bookmarkStart w:id="317" w:name="_Toc456085698"/>
      <w:bookmarkEnd w:id="312"/>
      <w:bookmarkEnd w:id="313"/>
      <w:bookmarkEnd w:id="314"/>
    </w:p>
    <w:p w14:paraId="13DD15CF"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Zgodnie z art. 26 ust. 3a „ustawy”,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318" w:name="_Toc456007529"/>
      <w:bookmarkStart w:id="319" w:name="_Toc456007759"/>
      <w:bookmarkStart w:id="320" w:name="_Toc456085699"/>
      <w:bookmarkEnd w:id="315"/>
      <w:bookmarkEnd w:id="316"/>
      <w:bookmarkEnd w:id="317"/>
    </w:p>
    <w:p w14:paraId="239A74A7"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toku badania i oceny ofert zamawiający może żądać od wykonawców wyjaśnień dotyczących treści złożonych ofert. Niedopuszczalne jest p</w:t>
      </w:r>
      <w:r w:rsidR="009D7EB0" w:rsidRPr="009722FE">
        <w:rPr>
          <w:rFonts w:ascii="Cambria" w:hAnsi="Cambria"/>
          <w:spacing w:val="-4"/>
          <w:lang w:eastAsia="ar-SA"/>
        </w:rPr>
        <w:t xml:space="preserve">rowadzenie między zamawiającym </w:t>
      </w:r>
      <w:r w:rsidRPr="009722FE">
        <w:rPr>
          <w:rFonts w:ascii="Cambria" w:hAnsi="Cambria"/>
          <w:spacing w:val="-4"/>
          <w:lang w:eastAsia="ar-SA"/>
        </w:rPr>
        <w:t>a wykonawcą negocjacji dotyczących złożonej oferty oraz – z zastrzeżeniem poprawiania przez zamawiającego omyłek na podstawie art. 87 ust. 2 „ustawy” - dokonywanie jakiejkolwiek zmiany w jej treści.</w:t>
      </w:r>
      <w:bookmarkEnd w:id="318"/>
      <w:bookmarkEnd w:id="319"/>
      <w:bookmarkEnd w:id="320"/>
    </w:p>
    <w:p w14:paraId="7779E4F6"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21" w:name="_Toc456007530"/>
      <w:bookmarkStart w:id="322" w:name="_Toc456007760"/>
      <w:bookmarkStart w:id="323" w:name="_Toc456085700"/>
      <w:r w:rsidRPr="009722FE">
        <w:rPr>
          <w:rFonts w:ascii="Cambria" w:hAnsi="Cambria"/>
          <w:spacing w:val="-4"/>
          <w:lang w:eastAsia="ar-SA"/>
        </w:rPr>
        <w:t>Zgodnie z art. 87 ust. 2 „ustawy” zamawiający poprawi w ofercie:</w:t>
      </w:r>
      <w:bookmarkEnd w:id="321"/>
      <w:bookmarkEnd w:id="322"/>
      <w:bookmarkEnd w:id="323"/>
    </w:p>
    <w:p w14:paraId="1A519759" w14:textId="77777777"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oczywiste omyłki pisarskie,</w:t>
      </w:r>
    </w:p>
    <w:p w14:paraId="4727ED0D" w14:textId="77777777"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oczywiste omyłki rachunkowe, z uwzględnieniem konsekwencji rachunkowych dokonanych poprawek,</w:t>
      </w:r>
    </w:p>
    <w:p w14:paraId="61BDDCA5" w14:textId="77777777"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inne omyłki polegające na niezgodności oferty ze specyfikacją istotnych warunków zamówienia, niepowodujące istotnych zmian w treści oferty,</w:t>
      </w:r>
    </w:p>
    <w:p w14:paraId="4BC68660" w14:textId="77777777" w:rsidR="00E15C76" w:rsidRDefault="00E15C76"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niezwłocznie zawiadamiając o tym wykonawcę, którego oferta została poprawiona.</w:t>
      </w:r>
    </w:p>
    <w:p w14:paraId="1A1DE1F3" w14:textId="77777777" w:rsidR="004C0E39" w:rsidRPr="009722FE" w:rsidRDefault="004C0E39" w:rsidP="004C0E39">
      <w:pPr>
        <w:widowControl w:val="0"/>
        <w:tabs>
          <w:tab w:val="left" w:pos="851"/>
        </w:tabs>
        <w:suppressAutoHyphens/>
        <w:spacing w:after="0" w:line="240" w:lineRule="auto"/>
        <w:jc w:val="both"/>
        <w:rPr>
          <w:rFonts w:ascii="Cambria" w:hAnsi="Cambria"/>
          <w:spacing w:val="-4"/>
          <w:lang w:eastAsia="ar-SA"/>
        </w:rPr>
      </w:pPr>
    </w:p>
    <w:p w14:paraId="0771EF4A"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24" w:name="_Toc456007531"/>
      <w:bookmarkStart w:id="325" w:name="_Toc456007761"/>
      <w:bookmarkStart w:id="326" w:name="_Toc456085701"/>
      <w:r w:rsidRPr="009722FE">
        <w:rPr>
          <w:rFonts w:ascii="Cambria" w:hAnsi="Cambria"/>
          <w:spacing w:val="-4"/>
          <w:lang w:eastAsia="ar-SA"/>
        </w:rPr>
        <w:t>Sposób poprawiania oczywistych omyłek rachunkowych:</w:t>
      </w:r>
    </w:p>
    <w:p w14:paraId="38F58C5A" w14:textId="77777777" w:rsidR="00E15C76" w:rsidRPr="009722FE" w:rsidRDefault="00E15C76" w:rsidP="00455B83">
      <w:pPr>
        <w:widowControl w:val="0"/>
        <w:numPr>
          <w:ilvl w:val="0"/>
          <w:numId w:val="18"/>
        </w:numPr>
        <w:tabs>
          <w:tab w:val="left" w:pos="851"/>
          <w:tab w:val="left" w:pos="1134"/>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 xml:space="preserve">w przypadku rozbieżności pomiędzy łączną wartością wynikającą z zestawienia składek podaną w podsumowaniu tabeli formularza cenowego zawartego w formularzu oferty stanowiącym załącznik nr 2 do specyfikacji a faktyczną sumą części składowych tej tabeli </w:t>
      </w:r>
      <w:r w:rsidRPr="009722FE">
        <w:rPr>
          <w:rFonts w:ascii="Cambria" w:hAnsi="Cambria"/>
          <w:spacing w:val="-4"/>
          <w:lang w:eastAsia="ar-SA"/>
        </w:rPr>
        <w:lastRenderedPageBreak/>
        <w:t>formularza cenowego, zamawiający uzna za prawidłowe wartości brutto części składowych. W takiej sytuacji zamawiający we własnym zakresie dokona prawidłowego zsumowania wartości brutto części składowych podanych w tabeli formularza cenowego i otrzymany wynik potraktuje jako wartość i cenę za wykonanie zamówienia;</w:t>
      </w:r>
    </w:p>
    <w:p w14:paraId="3F162173" w14:textId="77777777" w:rsidR="00E15C76" w:rsidRPr="00B85BCE" w:rsidRDefault="00E15C76" w:rsidP="00455B83">
      <w:pPr>
        <w:widowControl w:val="0"/>
        <w:numPr>
          <w:ilvl w:val="0"/>
          <w:numId w:val="18"/>
        </w:numPr>
        <w:tabs>
          <w:tab w:val="left" w:pos="851"/>
          <w:tab w:val="left" w:pos="1134"/>
        </w:tabs>
        <w:suppressAutoHyphens/>
        <w:spacing w:after="0" w:line="240" w:lineRule="auto"/>
        <w:ind w:left="1134" w:hanging="283"/>
        <w:jc w:val="both"/>
        <w:rPr>
          <w:rFonts w:ascii="Cambria" w:hAnsi="Cambria"/>
          <w:spacing w:val="-6"/>
          <w:lang w:eastAsia="ar-SA"/>
        </w:rPr>
      </w:pPr>
      <w:r w:rsidRPr="00B85BCE">
        <w:rPr>
          <w:rFonts w:ascii="Cambria" w:hAnsi="Cambria"/>
          <w:spacing w:val="-6"/>
          <w:lang w:eastAsia="ar-SA"/>
        </w:rPr>
        <w:t xml:space="preserve">w przypadku rozbieżności pomiędzy ceną za wykonanie zamówienia podaną w formularzu oferty stanowiącym załącznik nr 2 do specyfikacji a łączną wartością brutto podaną </w:t>
      </w:r>
      <w:r w:rsidRPr="00B85BCE">
        <w:rPr>
          <w:rFonts w:ascii="Cambria" w:hAnsi="Cambria"/>
          <w:spacing w:val="-6"/>
          <w:lang w:eastAsia="ar-SA"/>
        </w:rPr>
        <w:br/>
        <w:t>w zawartej w nim tabeli formularza cenowego, zamawiający uzna za prawidłową łączną wartość brutto podaną w tabeli formularza cenowego – po wcześniejszym sprawdzeniu poprawności podsumowania poszczególnych pozycji w tej tabeli i ewentualnej korekcie podsumowania (zgodnie z pkt. 1 powyżej) i uzna ją za wartość i cenę za wykonanie zamówienia.</w:t>
      </w:r>
    </w:p>
    <w:p w14:paraId="4F0E20ED" w14:textId="77777777" w:rsidR="00E15C76" w:rsidRPr="00B85BC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327" w:name="_Toc456007532"/>
      <w:bookmarkStart w:id="328" w:name="_Toc456007762"/>
      <w:bookmarkStart w:id="329" w:name="_Toc456085702"/>
      <w:bookmarkEnd w:id="324"/>
      <w:bookmarkEnd w:id="325"/>
      <w:bookmarkEnd w:id="326"/>
      <w:r w:rsidRPr="00B85BCE">
        <w:rPr>
          <w:rFonts w:ascii="Cambria" w:hAnsi="Cambria"/>
          <w:spacing w:val="-2"/>
          <w:lang w:eastAsia="ar-SA"/>
        </w:rPr>
        <w:t>Jeżeli zaoferowana cena lub koszt lub ich istotne części składowe wydają się rażąco niskie</w:t>
      </w:r>
      <w:r w:rsidR="00B85BCE" w:rsidRPr="00B85BCE">
        <w:rPr>
          <w:rFonts w:ascii="Cambria" w:hAnsi="Cambria"/>
          <w:spacing w:val="-2"/>
          <w:lang w:eastAsia="ar-SA"/>
        </w:rPr>
        <w:t xml:space="preserve"> </w:t>
      </w:r>
      <w:r w:rsidR="00B85BCE" w:rsidRPr="00B85BCE">
        <w:rPr>
          <w:rFonts w:ascii="Cambria" w:hAnsi="Cambria"/>
          <w:spacing w:val="-2"/>
          <w:lang w:eastAsia="ar-SA"/>
        </w:rPr>
        <w:br/>
      </w:r>
      <w:r w:rsidRPr="00B85BCE">
        <w:rPr>
          <w:rFonts w:ascii="Cambria" w:hAnsi="Cambria"/>
          <w:spacing w:val="-2"/>
          <w:lang w:eastAsia="ar-SA"/>
        </w:rPr>
        <w:t>w</w:t>
      </w:r>
      <w:r w:rsidR="00B85BCE" w:rsidRPr="00B85BCE">
        <w:rPr>
          <w:rFonts w:ascii="Cambria" w:hAnsi="Cambria"/>
          <w:spacing w:val="-2"/>
          <w:lang w:eastAsia="ar-SA"/>
        </w:rPr>
        <w:t xml:space="preserve"> </w:t>
      </w:r>
      <w:r w:rsidRPr="00B85BCE">
        <w:rPr>
          <w:rFonts w:ascii="Cambria" w:hAnsi="Cambria"/>
          <w:spacing w:val="-2"/>
          <w:lang w:eastAsia="ar-SA"/>
        </w:rPr>
        <w:t>stosunku do przedmiotu zamówienia i budzą wątpliwości zamawiającego co do możliwości wykonania przedmiotu zamówienia zgodnie z wymaganiami określonymi przez zamawiającego lub</w:t>
      </w:r>
      <w:r w:rsidR="00B85BCE" w:rsidRPr="00B85BCE">
        <w:rPr>
          <w:rFonts w:ascii="Cambria" w:hAnsi="Cambria"/>
          <w:spacing w:val="-2"/>
          <w:lang w:eastAsia="ar-SA"/>
        </w:rPr>
        <w:t xml:space="preserve"> </w:t>
      </w:r>
      <w:r w:rsidRPr="00B85BCE">
        <w:rPr>
          <w:rFonts w:ascii="Cambria" w:hAnsi="Cambria"/>
          <w:spacing w:val="-2"/>
          <w:lang w:eastAsia="ar-SA"/>
        </w:rPr>
        <w:t xml:space="preserve">wynikającymi z odrębnych przepisów, zamawiający zwraca się do wykonawców </w:t>
      </w:r>
      <w:r w:rsidR="00B85BCE">
        <w:rPr>
          <w:rFonts w:ascii="Cambria" w:hAnsi="Cambria"/>
          <w:spacing w:val="-2"/>
          <w:lang w:eastAsia="ar-SA"/>
        </w:rPr>
        <w:br/>
      </w:r>
      <w:r w:rsidRPr="00B85BCE">
        <w:rPr>
          <w:rFonts w:ascii="Cambria" w:hAnsi="Cambria"/>
          <w:spacing w:val="-2"/>
          <w:lang w:eastAsia="ar-SA"/>
        </w:rPr>
        <w:t>o udzielenie wyjaśnień, w tym złożenie dowodów, dotyczących wyliczenia ceny lub kosztu, w szczególności w zakresie:</w:t>
      </w:r>
      <w:bookmarkEnd w:id="327"/>
      <w:bookmarkEnd w:id="328"/>
      <w:bookmarkEnd w:id="329"/>
    </w:p>
    <w:p w14:paraId="6C12105E" w14:textId="77777777"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oszczędności metody wykonania zamówienia, wybranych rozwiązań technicznych, wyjątko</w:t>
      </w:r>
      <w:r w:rsidR="009C249D">
        <w:rPr>
          <w:rFonts w:ascii="Cambria" w:hAnsi="Cambria"/>
          <w:color w:val="000000"/>
          <w:spacing w:val="-4"/>
        </w:rPr>
        <w:softHyphen/>
      </w:r>
      <w:r w:rsidRPr="009722FE">
        <w:rPr>
          <w:rFonts w:ascii="Cambria" w:hAnsi="Cambria"/>
          <w:color w:val="000000"/>
          <w:spacing w:val="-4"/>
        </w:rPr>
        <w:t>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w:t>
      </w:r>
      <w:r w:rsidR="000C3A3F" w:rsidRPr="009722FE">
        <w:rPr>
          <w:rFonts w:ascii="Cambria" w:hAnsi="Cambria"/>
          <w:color w:val="000000"/>
          <w:spacing w:val="-4"/>
        </w:rPr>
        <w:t xml:space="preserve"> </w:t>
      </w:r>
      <w:r w:rsidRPr="009722FE">
        <w:rPr>
          <w:rFonts w:ascii="Cambria" w:hAnsi="Cambria"/>
          <w:color w:val="000000"/>
          <w:spacing w:val="-4"/>
        </w:rPr>
        <w:t xml:space="preserve">dnia 10 października 2002 r. </w:t>
      </w:r>
      <w:r w:rsidRPr="009722FE">
        <w:rPr>
          <w:rFonts w:ascii="Cambria" w:hAnsi="Cambria"/>
          <w:color w:val="000000"/>
          <w:spacing w:val="-4"/>
        </w:rPr>
        <w:br/>
        <w:t>o minimalnym wynagrodzeniu za pracę;</w:t>
      </w:r>
    </w:p>
    <w:p w14:paraId="0C0AD20C" w14:textId="77777777"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pomocy publicznej udzielonej na podstawie odrębnych przepisów;</w:t>
      </w:r>
    </w:p>
    <w:p w14:paraId="1628DF6B" w14:textId="77777777"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 xml:space="preserve">wynikającym z przepisów prawa pracy i przepisów o zabezpieczeniu społecznym, obowiązujących w miejscu, w którym realizowane jest zamówienie; </w:t>
      </w:r>
    </w:p>
    <w:p w14:paraId="390FC32B" w14:textId="77777777"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 xml:space="preserve">wynikającym z przepisów prawa ochrony środowiska; </w:t>
      </w:r>
    </w:p>
    <w:p w14:paraId="2CBF2469"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0" w:name="_Toc456007533"/>
      <w:bookmarkStart w:id="331" w:name="_Toc456007763"/>
      <w:bookmarkStart w:id="332" w:name="_Toc456085703"/>
      <w:r w:rsidRPr="009722FE">
        <w:rPr>
          <w:rFonts w:ascii="Cambria" w:hAnsi="Cambria"/>
          <w:spacing w:val="-4"/>
          <w:lang w:eastAsia="ar-SA"/>
        </w:rPr>
        <w:t>W przypadku, gdy cena całkowita oferty jest niższa o co najmniej 30% od:</w:t>
      </w:r>
      <w:bookmarkEnd w:id="330"/>
      <w:bookmarkEnd w:id="331"/>
      <w:bookmarkEnd w:id="332"/>
    </w:p>
    <w:p w14:paraId="3BE4972D" w14:textId="77777777" w:rsidR="00E15C76" w:rsidRPr="009722FE" w:rsidRDefault="00E15C76" w:rsidP="00455B83">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15.7, chyba że rozbieżność wynika z okoliczności oczywistych, które nie wymagają wyjaśnienia;</w:t>
      </w:r>
    </w:p>
    <w:p w14:paraId="4B887AAE" w14:textId="77777777" w:rsidR="00E15C76" w:rsidRPr="009722FE" w:rsidRDefault="00E15C76" w:rsidP="00455B83">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15.7. </w:t>
      </w:r>
    </w:p>
    <w:p w14:paraId="4DD73D2D" w14:textId="77777777" w:rsidR="00E15C76" w:rsidRPr="00B85BC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333" w:name="_Toc456007534"/>
      <w:bookmarkStart w:id="334" w:name="_Toc456007764"/>
      <w:bookmarkStart w:id="335" w:name="_Toc456085704"/>
      <w:r w:rsidRPr="00B85BCE">
        <w:rPr>
          <w:rFonts w:ascii="Cambria" w:hAnsi="Cambria"/>
          <w:spacing w:val="-2"/>
          <w:lang w:eastAsia="ar-SA"/>
        </w:rPr>
        <w:t>Obowiązek wykazania, że oferta nie zawiera rażąco niskiej ceny lub kosztu spoczywa</w:t>
      </w:r>
      <w:r w:rsidR="00B85BCE" w:rsidRPr="00B85BCE">
        <w:rPr>
          <w:rFonts w:ascii="Cambria" w:hAnsi="Cambria"/>
          <w:spacing w:val="-2"/>
          <w:lang w:eastAsia="ar-SA"/>
        </w:rPr>
        <w:t xml:space="preserve"> </w:t>
      </w:r>
      <w:r w:rsidR="00B85BCE">
        <w:rPr>
          <w:rFonts w:ascii="Cambria" w:hAnsi="Cambria"/>
          <w:spacing w:val="-2"/>
          <w:lang w:eastAsia="ar-SA"/>
        </w:rPr>
        <w:br/>
      </w:r>
      <w:r w:rsidRPr="00B85BCE">
        <w:rPr>
          <w:rFonts w:ascii="Cambria" w:hAnsi="Cambria"/>
          <w:spacing w:val="-2"/>
          <w:lang w:eastAsia="ar-SA"/>
        </w:rPr>
        <w:t>na</w:t>
      </w:r>
      <w:r w:rsidR="00B85BCE" w:rsidRPr="00B85BCE">
        <w:rPr>
          <w:rFonts w:ascii="Cambria" w:hAnsi="Cambria"/>
          <w:spacing w:val="-2"/>
          <w:lang w:eastAsia="ar-SA"/>
        </w:rPr>
        <w:t xml:space="preserve"> </w:t>
      </w:r>
      <w:r w:rsidRPr="00B85BCE">
        <w:rPr>
          <w:rFonts w:ascii="Cambria" w:hAnsi="Cambria"/>
          <w:spacing w:val="-2"/>
          <w:lang w:eastAsia="ar-SA"/>
        </w:rPr>
        <w:t>wykonawcy.</w:t>
      </w:r>
      <w:bookmarkEnd w:id="333"/>
      <w:bookmarkEnd w:id="334"/>
      <w:bookmarkEnd w:id="335"/>
    </w:p>
    <w:p w14:paraId="5552CAA0"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6" w:name="_Toc456007535"/>
      <w:bookmarkStart w:id="337" w:name="_Toc456007765"/>
      <w:bookmarkStart w:id="338" w:name="_Toc456085705"/>
      <w:r w:rsidRPr="009722FE">
        <w:rPr>
          <w:rFonts w:ascii="Cambria" w:hAnsi="Cambria"/>
          <w:spacing w:val="-4"/>
          <w:lang w:eastAsia="ar-SA"/>
        </w:rPr>
        <w:t>Zamawiający odrzuca ofertę wykonawcy, który nie udzielił wyjaśnień lub jeżeli dokonana ocena wyjaśnień wraz z dostarczonymi dowodami potwierdza, że oferta zawiera rażąco niską cenę lub koszt w stosunku do przedmiotu zamówienia.</w:t>
      </w:r>
      <w:bookmarkEnd w:id="336"/>
      <w:bookmarkEnd w:id="337"/>
      <w:bookmarkEnd w:id="338"/>
    </w:p>
    <w:p w14:paraId="64344FD0"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9" w:name="_Toc456007536"/>
      <w:bookmarkStart w:id="340" w:name="_Toc456007766"/>
      <w:bookmarkStart w:id="341" w:name="_Toc456085706"/>
      <w:r w:rsidRPr="009722FE">
        <w:rPr>
          <w:rFonts w:ascii="Cambria" w:hAnsi="Cambria"/>
          <w:spacing w:val="-4"/>
          <w:lang w:eastAsia="ar-SA"/>
        </w:rPr>
        <w:t xml:space="preserve">Zamawiający wybiera najkorzystniejszą ofertę – odrębnie w każdej części zamówienia - </w:t>
      </w:r>
      <w:r w:rsidRPr="009722FE">
        <w:rPr>
          <w:rFonts w:ascii="Cambria" w:hAnsi="Cambria"/>
          <w:spacing w:val="-4"/>
          <w:lang w:eastAsia="ar-SA"/>
        </w:rPr>
        <w:br/>
        <w:t>na podstawie kryteriów oceny ofert określonych w niniejszej specyfikacji</w:t>
      </w:r>
      <w:bookmarkEnd w:id="339"/>
      <w:bookmarkEnd w:id="340"/>
      <w:bookmarkEnd w:id="341"/>
      <w:r w:rsidR="009C249D">
        <w:rPr>
          <w:rFonts w:ascii="Cambria" w:hAnsi="Cambria"/>
          <w:spacing w:val="-4"/>
          <w:lang w:eastAsia="ar-SA"/>
        </w:rPr>
        <w:t>.</w:t>
      </w:r>
    </w:p>
    <w:p w14:paraId="45E6C9C9"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42" w:name="_Toc456007537"/>
      <w:bookmarkStart w:id="343" w:name="_Toc456007767"/>
      <w:bookmarkStart w:id="344" w:name="_Toc456085707"/>
      <w:r w:rsidRPr="009722FE">
        <w:rPr>
          <w:rFonts w:ascii="Cambria" w:hAnsi="Cambria"/>
          <w:spacing w:val="-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42"/>
      <w:bookmarkEnd w:id="343"/>
      <w:bookmarkEnd w:id="344"/>
      <w:r w:rsidRPr="009722FE">
        <w:rPr>
          <w:rFonts w:ascii="Cambria" w:hAnsi="Cambria"/>
          <w:spacing w:val="-4"/>
          <w:lang w:eastAsia="ar-SA"/>
        </w:rPr>
        <w:t xml:space="preserve"> </w:t>
      </w:r>
    </w:p>
    <w:p w14:paraId="41D7FB16"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45" w:name="_Toc456007538"/>
      <w:bookmarkStart w:id="346" w:name="_Toc456007768"/>
      <w:bookmarkStart w:id="347" w:name="_Toc456085708"/>
      <w:r w:rsidRPr="009722FE">
        <w:rPr>
          <w:rFonts w:ascii="Cambria" w:hAnsi="Cambria"/>
          <w:spacing w:val="-4"/>
          <w:lang w:eastAsia="ar-S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45"/>
      <w:bookmarkEnd w:id="346"/>
      <w:bookmarkEnd w:id="347"/>
      <w:r w:rsidRPr="009722FE">
        <w:rPr>
          <w:rFonts w:ascii="Cambria" w:hAnsi="Cambria"/>
          <w:spacing w:val="-4"/>
          <w:lang w:eastAsia="ar-SA"/>
        </w:rPr>
        <w:t xml:space="preserve"> </w:t>
      </w:r>
    </w:p>
    <w:p w14:paraId="15C85762" w14:textId="77777777" w:rsidR="00E15C76" w:rsidRPr="009722FE" w:rsidRDefault="00E15C76" w:rsidP="00455B83">
      <w:pPr>
        <w:widowControl w:val="0"/>
        <w:numPr>
          <w:ilvl w:val="2"/>
          <w:numId w:val="10"/>
        </w:numPr>
        <w:tabs>
          <w:tab w:val="left" w:pos="851"/>
          <w:tab w:val="left" w:pos="993"/>
        </w:tabs>
        <w:suppressAutoHyphens/>
        <w:spacing w:after="0" w:line="240" w:lineRule="auto"/>
        <w:ind w:left="851" w:hanging="851"/>
        <w:jc w:val="both"/>
        <w:rPr>
          <w:rFonts w:ascii="Cambria" w:hAnsi="Cambria"/>
          <w:spacing w:val="-4"/>
          <w:lang w:eastAsia="ar-SA"/>
        </w:rPr>
      </w:pPr>
      <w:bookmarkStart w:id="348" w:name="_Toc456007539"/>
      <w:bookmarkStart w:id="349" w:name="_Toc456007769"/>
      <w:bookmarkStart w:id="350" w:name="_Toc456085709"/>
      <w:r w:rsidRPr="009722FE">
        <w:rPr>
          <w:rFonts w:ascii="Cambria" w:hAnsi="Cambria"/>
          <w:spacing w:val="-4"/>
          <w:lang w:eastAsia="ar-SA"/>
        </w:rPr>
        <w:t>Wykonawcy, składając oferty dodatkowe, nie mogą zaoferować cen lub kosztów wyższych, niż zaoferowane w złożonych ofertach.</w:t>
      </w:r>
      <w:bookmarkEnd w:id="348"/>
      <w:bookmarkEnd w:id="349"/>
      <w:bookmarkEnd w:id="350"/>
    </w:p>
    <w:p w14:paraId="41CCFCA7"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1" w:name="_Toc456007540"/>
      <w:bookmarkStart w:id="352" w:name="_Toc456007770"/>
      <w:bookmarkStart w:id="353" w:name="_Toc456085710"/>
      <w:r w:rsidRPr="009722FE">
        <w:rPr>
          <w:rFonts w:ascii="Cambria" w:hAnsi="Cambria"/>
          <w:spacing w:val="-4"/>
          <w:lang w:eastAsia="ar-SA"/>
        </w:rPr>
        <w:t xml:space="preserve">Zgodnie z art. 24aa ust. 1 „ustawy” zamawiający przewiduje możliwość, że najpierw dokona oceny </w:t>
      </w:r>
      <w:r w:rsidRPr="009722FE">
        <w:rPr>
          <w:rFonts w:ascii="Cambria" w:hAnsi="Cambria"/>
          <w:spacing w:val="-4"/>
          <w:lang w:eastAsia="ar-SA"/>
        </w:rPr>
        <w:lastRenderedPageBreak/>
        <w:t>ofert, a następnie zbada, czy wykonawca, którego oferta została oceniona jako najkorzystniejsza, nie podlega wykluczeniu oraz spełnia warunki udziału w postępowaniu.</w:t>
      </w:r>
      <w:bookmarkEnd w:id="351"/>
      <w:bookmarkEnd w:id="352"/>
      <w:bookmarkEnd w:id="353"/>
    </w:p>
    <w:p w14:paraId="70057964"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4" w:name="_Toc456007541"/>
      <w:bookmarkStart w:id="355" w:name="_Toc456007771"/>
      <w:bookmarkStart w:id="356" w:name="_Toc456085711"/>
      <w:r w:rsidRPr="009722FE">
        <w:rPr>
          <w:rFonts w:ascii="Cambria" w:hAnsi="Cambria"/>
          <w:spacing w:val="-4"/>
          <w:lang w:eastAsia="ar-SA"/>
        </w:rPr>
        <w:t>Jeżeli wykonawca, o którym mowa w pkt. 15.14,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354"/>
      <w:bookmarkEnd w:id="355"/>
      <w:bookmarkEnd w:id="356"/>
    </w:p>
    <w:p w14:paraId="1D0EF2A8"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7" w:name="_Toc456007542"/>
      <w:bookmarkStart w:id="358" w:name="_Toc456007772"/>
      <w:bookmarkStart w:id="359" w:name="_Toc456085712"/>
      <w:r w:rsidRPr="009722FE">
        <w:rPr>
          <w:rFonts w:ascii="Cambria" w:hAnsi="Cambria"/>
          <w:spacing w:val="-4"/>
          <w:lang w:eastAsia="ar-SA"/>
        </w:rPr>
        <w:t>Zamawiający wykluczy z postępowania wykonawcę z powodów, o których mowa w art. 24 ust. 1 „ustawy” oraz z powodów określonych w pkt 6 niniejszej specyfikacji.</w:t>
      </w:r>
      <w:bookmarkEnd w:id="357"/>
      <w:bookmarkEnd w:id="358"/>
      <w:bookmarkEnd w:id="359"/>
    </w:p>
    <w:p w14:paraId="617FDE49"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0" w:name="_Toc456007543"/>
      <w:bookmarkStart w:id="361" w:name="_Toc456007773"/>
      <w:bookmarkStart w:id="362" w:name="_Toc456085713"/>
      <w:r w:rsidRPr="009722FE">
        <w:rPr>
          <w:rFonts w:ascii="Cambria" w:hAnsi="Cambria"/>
          <w:spacing w:val="-4"/>
          <w:lang w:eastAsia="ar-SA"/>
        </w:rPr>
        <w:t>Zamawiający odrzuci oferty wykonawców, jeżeli zajdą przesłanki określone w art. 89 ust. 1 i art. 90 ust. 3 „ustawy”.</w:t>
      </w:r>
      <w:bookmarkEnd w:id="360"/>
      <w:bookmarkEnd w:id="361"/>
      <w:bookmarkEnd w:id="362"/>
    </w:p>
    <w:p w14:paraId="017F8CC3"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3" w:name="_Toc456007544"/>
      <w:bookmarkStart w:id="364" w:name="_Toc456007774"/>
      <w:bookmarkStart w:id="365" w:name="_Toc456085714"/>
      <w:r w:rsidRPr="009722FE">
        <w:rPr>
          <w:rFonts w:ascii="Cambria" w:hAnsi="Cambria"/>
          <w:spacing w:val="-4"/>
          <w:lang w:eastAsia="ar-SA"/>
        </w:rPr>
        <w:t>Zamawiający unieważni postępowanie o udzielenie zamówienia w całości lub w części, jeżeli:</w:t>
      </w:r>
      <w:bookmarkEnd w:id="363"/>
      <w:bookmarkEnd w:id="364"/>
      <w:bookmarkEnd w:id="365"/>
    </w:p>
    <w:p w14:paraId="1547BA15" w14:textId="77777777"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nie złożono żadnej oferty niepodlegającej odrzuceniu;</w:t>
      </w:r>
    </w:p>
    <w:p w14:paraId="7BBA75AB" w14:textId="77777777"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cena najkorzystniejszej oferty lub oferta z najniższą ceną przewyższa kwotę, którą zamawiający zamierza przeznaczyć na sfinansowanie zamówienia, chyba że zamawiający może zwiększyć tę kwotę do ceny najkorzystniejszej oferty,</w:t>
      </w:r>
    </w:p>
    <w:p w14:paraId="3B4115BF" w14:textId="77777777"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wystąpiła istotna zmiana okoliczności powodująca, że prowadzenie postępowania lub</w:t>
      </w:r>
      <w:r w:rsidR="009C249D">
        <w:rPr>
          <w:rFonts w:ascii="Cambria" w:hAnsi="Cambria"/>
          <w:color w:val="000000"/>
          <w:spacing w:val="-4"/>
        </w:rPr>
        <w:t xml:space="preserve"> </w:t>
      </w:r>
      <w:r w:rsidRPr="009722FE">
        <w:rPr>
          <w:rFonts w:ascii="Cambria" w:hAnsi="Cambria"/>
          <w:color w:val="000000"/>
          <w:spacing w:val="-4"/>
        </w:rPr>
        <w:t>wykonanie zamówienia nie leży w interesie publicznym, czego nie można było wcześniej przewidzieć,</w:t>
      </w:r>
    </w:p>
    <w:p w14:paraId="4AEC22EB" w14:textId="77777777"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postępowanie obarczone jest niemożliwą do usunięcia wadą uniemożliwiającą zawarcie niepodlegającej unieważnieniu umowy w sprawie zamówienia publicznego.</w:t>
      </w:r>
    </w:p>
    <w:p w14:paraId="600465BD"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6" w:name="_Toc456007545"/>
      <w:bookmarkStart w:id="367" w:name="_Toc456007775"/>
      <w:bookmarkStart w:id="368" w:name="_Toc456085715"/>
      <w:r w:rsidRPr="009722FE">
        <w:rPr>
          <w:rFonts w:ascii="Cambria" w:hAnsi="Cambria"/>
          <w:spacing w:val="-4"/>
          <w:lang w:eastAsia="ar-SA"/>
        </w:rPr>
        <w:t>O unieważnieniu postępowania o udzielenie zamówienia zamawiający zawiadamia równocześnie wszystkich wykonawców, którzy:</w:t>
      </w:r>
      <w:bookmarkEnd w:id="366"/>
      <w:bookmarkEnd w:id="367"/>
      <w:bookmarkEnd w:id="368"/>
    </w:p>
    <w:p w14:paraId="23BFF1BB" w14:textId="77777777" w:rsidR="00E15C76" w:rsidRPr="009722FE" w:rsidRDefault="00E15C76" w:rsidP="00455B83">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ubiegali się o udzielenie zamówienia – w przypadku unieważnienia postępowania przed upływem terminu składania ofert,</w:t>
      </w:r>
    </w:p>
    <w:p w14:paraId="15A96642" w14:textId="77777777" w:rsidR="00E15C76" w:rsidRPr="009722FE" w:rsidRDefault="00E15C76" w:rsidP="00455B83">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 xml:space="preserve">złożyli oferty – w przypadku unieważnienia postępowania po upływie terminu składania ofert </w:t>
      </w:r>
    </w:p>
    <w:p w14:paraId="1EC4A4DB" w14:textId="77777777" w:rsidR="00E15C76" w:rsidRPr="009722FE" w:rsidRDefault="00E15C76" w:rsidP="001D5159">
      <w:pPr>
        <w:widowControl w:val="0"/>
        <w:tabs>
          <w:tab w:val="left" w:pos="851"/>
        </w:tabs>
        <w:spacing w:after="0" w:line="240" w:lineRule="auto"/>
        <w:ind w:left="851"/>
        <w:jc w:val="both"/>
        <w:rPr>
          <w:rFonts w:ascii="Cambria" w:hAnsi="Cambria"/>
          <w:spacing w:val="-4"/>
        </w:rPr>
      </w:pPr>
      <w:bookmarkStart w:id="369" w:name="_Toc456007546"/>
      <w:bookmarkStart w:id="370" w:name="_Toc456007776"/>
      <w:bookmarkStart w:id="371" w:name="_Toc456085716"/>
      <w:r w:rsidRPr="009722FE">
        <w:rPr>
          <w:rFonts w:ascii="Cambria" w:hAnsi="Cambria"/>
          <w:spacing w:val="-4"/>
          <w:lang w:eastAsia="ar-SA"/>
        </w:rPr>
        <w:t>- podając uzasadnienie faktyczne i prawne.</w:t>
      </w:r>
      <w:bookmarkEnd w:id="369"/>
      <w:bookmarkEnd w:id="370"/>
      <w:bookmarkEnd w:id="371"/>
    </w:p>
    <w:p w14:paraId="78F525D8"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r w:rsidRPr="009722FE">
        <w:rPr>
          <w:rFonts w:ascii="Cambria" w:hAnsi="Cambria"/>
          <w:b/>
          <w:spacing w:val="-4"/>
        </w:rPr>
        <w:t>Informacja o formalnościach, jakie powinny zostać dopełnione po wyborze oferty w celu zawarcia umowy w sprawie zamówienia publicznego</w:t>
      </w:r>
      <w:bookmarkEnd w:id="305"/>
      <w:bookmarkEnd w:id="306"/>
      <w:bookmarkEnd w:id="307"/>
      <w:bookmarkEnd w:id="308"/>
    </w:p>
    <w:p w14:paraId="6FB9C9D3"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72" w:name="_Toc456007548"/>
      <w:bookmarkStart w:id="373" w:name="_Toc456007778"/>
      <w:bookmarkStart w:id="374" w:name="_Toc456085718"/>
      <w:r w:rsidRPr="009722FE">
        <w:rPr>
          <w:rFonts w:ascii="Cambria" w:hAnsi="Cambria"/>
          <w:spacing w:val="-4"/>
          <w:lang w:eastAsia="ar-SA"/>
        </w:rPr>
        <w:t>Zamawiający informuje niezwłocznie wszystkich wykonawców o:</w:t>
      </w:r>
      <w:bookmarkEnd w:id="372"/>
      <w:bookmarkEnd w:id="373"/>
      <w:bookmarkEnd w:id="374"/>
    </w:p>
    <w:p w14:paraId="45809552"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9722FE">
        <w:rPr>
          <w:rFonts w:ascii="Cambria" w:hAnsi="Cambria"/>
          <w:color w:val="000000"/>
          <w:spacing w:val="-4"/>
        </w:rPr>
        <w:br/>
        <w:t xml:space="preserve">i adresy, jeżeli są miejscami wykonywania działalności wykonawców, którzy złożyli oferty, </w:t>
      </w:r>
      <w:r w:rsidRPr="009722FE">
        <w:rPr>
          <w:rFonts w:ascii="Cambria" w:hAnsi="Cambria"/>
          <w:color w:val="000000"/>
          <w:spacing w:val="-4"/>
        </w:rPr>
        <w:br/>
        <w:t>a także punktację przyznaną ofertom w każdym kryterium oceny ofert i łączną punktację,</w:t>
      </w:r>
    </w:p>
    <w:p w14:paraId="70ED3364"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wykonawcach, którzy zostali wykluczeni;  </w:t>
      </w:r>
    </w:p>
    <w:p w14:paraId="56D983E7"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wykonawcach, których oferty zostały odrzucone oraz o powodach odrzucenia ofert,</w:t>
      </w:r>
    </w:p>
    <w:p w14:paraId="71A6296E"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dopuszczeniu do dynamicznego systemu zakupów,</w:t>
      </w:r>
    </w:p>
    <w:p w14:paraId="0E904C1D"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nieustanowieniu dynamicznego systemu zakupów </w:t>
      </w:r>
    </w:p>
    <w:p w14:paraId="50C49E6B" w14:textId="77777777"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unieważnieniu postępowania,</w:t>
      </w:r>
    </w:p>
    <w:p w14:paraId="21FE5D51" w14:textId="77777777" w:rsidR="00E15C76" w:rsidRDefault="00E15C76" w:rsidP="001D5159">
      <w:pPr>
        <w:widowControl w:val="0"/>
        <w:tabs>
          <w:tab w:val="left" w:pos="851"/>
        </w:tabs>
        <w:spacing w:before="60" w:after="60" w:line="240" w:lineRule="auto"/>
        <w:ind w:left="851"/>
        <w:jc w:val="both"/>
        <w:rPr>
          <w:rFonts w:ascii="Cambria" w:hAnsi="Cambria"/>
          <w:color w:val="000000"/>
          <w:spacing w:val="-4"/>
        </w:rPr>
      </w:pPr>
      <w:r w:rsidRPr="009722FE">
        <w:rPr>
          <w:rFonts w:ascii="Cambria" w:hAnsi="Cambria"/>
          <w:color w:val="000000"/>
          <w:spacing w:val="-4"/>
        </w:rPr>
        <w:t>- podając uzasadnienie faktyczne i prawne.</w:t>
      </w:r>
    </w:p>
    <w:p w14:paraId="364EBC3A"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75" w:name="_Toc456007549"/>
      <w:bookmarkStart w:id="376" w:name="_Toc456007779"/>
      <w:bookmarkStart w:id="377" w:name="_Toc456085719"/>
      <w:r w:rsidRPr="009722FE">
        <w:rPr>
          <w:rFonts w:ascii="Cambria" w:hAnsi="Cambria"/>
          <w:spacing w:val="-4"/>
          <w:lang w:eastAsia="ar-SA"/>
        </w:rPr>
        <w:t>W przypadkach, o których mowa w art. 24 ust. 8 „ustawy”, informacja, o której mowa w pkt 16.1 ppkt 2, zawiera wyjaśnienie powodów, dla których dowody przedstawione przez wykonawcę zamawiający uznał za niewystarczające.</w:t>
      </w:r>
      <w:bookmarkEnd w:id="375"/>
      <w:bookmarkEnd w:id="376"/>
      <w:bookmarkEnd w:id="377"/>
    </w:p>
    <w:p w14:paraId="0597C1B5"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78" w:name="_Toc456007550"/>
      <w:bookmarkStart w:id="379" w:name="_Toc456007780"/>
      <w:bookmarkStart w:id="380" w:name="_Toc456085720"/>
      <w:r w:rsidRPr="009722FE">
        <w:rPr>
          <w:rFonts w:ascii="Cambria" w:hAnsi="Cambria"/>
          <w:spacing w:val="-4"/>
          <w:lang w:eastAsia="ar-SA"/>
        </w:rPr>
        <w:t>Zamawiający udostępnia informacje, o których mowa w pkt. 16.1 ppkt 1 i 4-6, na stronie internetowej.</w:t>
      </w:r>
      <w:bookmarkEnd w:id="378"/>
      <w:bookmarkEnd w:id="379"/>
      <w:bookmarkEnd w:id="380"/>
    </w:p>
    <w:p w14:paraId="29EEFEEB"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1" w:name="_Toc456007551"/>
      <w:bookmarkStart w:id="382" w:name="_Toc456007781"/>
      <w:bookmarkStart w:id="383" w:name="_Toc456085721"/>
      <w:r w:rsidRPr="009722FE">
        <w:rPr>
          <w:rFonts w:ascii="Cambria" w:hAnsi="Cambria"/>
          <w:spacing w:val="-4"/>
          <w:lang w:eastAsia="ar-SA"/>
        </w:rPr>
        <w:t>Zamawiający może nie ujawniać informacji, o których mowa w pkt. 16.1, jeżeli ich ujawnienie byłoby sprzeczne z ważnym interesem publicznym.</w:t>
      </w:r>
      <w:bookmarkEnd w:id="381"/>
      <w:bookmarkEnd w:id="382"/>
      <w:bookmarkEnd w:id="383"/>
    </w:p>
    <w:p w14:paraId="50B63FC2"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4" w:name="_Toc456007554"/>
      <w:bookmarkStart w:id="385" w:name="_Toc456007784"/>
      <w:bookmarkStart w:id="386" w:name="_Toc456085724"/>
      <w:r w:rsidRPr="009722FE">
        <w:rPr>
          <w:rFonts w:ascii="Cambria" w:hAnsi="Cambria"/>
          <w:spacing w:val="-4"/>
          <w:lang w:eastAsia="ar-S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winna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384"/>
      <w:bookmarkEnd w:id="385"/>
      <w:bookmarkEnd w:id="386"/>
    </w:p>
    <w:p w14:paraId="7AB8CCC4"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7" w:name="_Toc456007555"/>
      <w:bookmarkStart w:id="388" w:name="_Toc456007785"/>
      <w:bookmarkStart w:id="389" w:name="_Toc456085725"/>
      <w:r w:rsidRPr="009722FE">
        <w:rPr>
          <w:rFonts w:ascii="Cambria" w:hAnsi="Cambria"/>
          <w:spacing w:val="-4"/>
          <w:lang w:eastAsia="ar-SA"/>
        </w:rPr>
        <w:t>W celu zawarcia umowy zamawiający zażąda dopełnienia następujących formalności:</w:t>
      </w:r>
      <w:bookmarkEnd w:id="387"/>
      <w:bookmarkEnd w:id="388"/>
      <w:bookmarkEnd w:id="389"/>
    </w:p>
    <w:p w14:paraId="1E946C7F" w14:textId="77777777"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wskazania osób umocowanych do zawarcia umowy,</w:t>
      </w:r>
    </w:p>
    <w:p w14:paraId="3F131030" w14:textId="77777777"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okazania pełnomocnictw, o ile z okoliczności wynikać będzie konieczność ich posiadania,</w:t>
      </w:r>
    </w:p>
    <w:p w14:paraId="5960E949" w14:textId="77777777"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lastRenderedPageBreak/>
        <w:t>wyznaczenia osoby/osób do utrzymywania bieżących kontaktów.</w:t>
      </w:r>
    </w:p>
    <w:p w14:paraId="75E28C47"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0" w:name="_Toc456007556"/>
      <w:bookmarkStart w:id="391" w:name="_Toc456007786"/>
      <w:bookmarkStart w:id="392" w:name="_Toc456085726"/>
      <w:r w:rsidRPr="009722FE">
        <w:rPr>
          <w:rFonts w:ascii="Cambria" w:hAnsi="Cambria"/>
          <w:color w:val="000000"/>
          <w:spacing w:val="-4"/>
        </w:rPr>
        <w:t xml:space="preserve">Najpóźniej w terminie 3 dni przed datą podpisania umowy wykonawca zobowiązany jest </w:t>
      </w:r>
      <w:r w:rsidRPr="009722FE">
        <w:rPr>
          <w:rFonts w:ascii="Cambria" w:hAnsi="Cambria"/>
          <w:color w:val="000000"/>
          <w:spacing w:val="-4"/>
        </w:rPr>
        <w:br/>
        <w:t xml:space="preserve">do przedstawienia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   </w:t>
      </w:r>
    </w:p>
    <w:p w14:paraId="0F2C7C2D"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3" w:name="_Toc456007557"/>
      <w:bookmarkStart w:id="394" w:name="_Toc456007787"/>
      <w:bookmarkStart w:id="395" w:name="_Toc456085727"/>
      <w:bookmarkEnd w:id="390"/>
      <w:bookmarkEnd w:id="391"/>
      <w:bookmarkEnd w:id="392"/>
      <w:r w:rsidRPr="009722FE">
        <w:rPr>
          <w:rFonts w:ascii="Cambria" w:hAnsi="Cambria"/>
          <w:spacing w:val="-4"/>
          <w:lang w:eastAsia="ar-SA"/>
        </w:rPr>
        <w:t xml:space="preserve">Po zawarciu umowy w sprawie zamówienia publicznego wykonawca jest zobowiązany do wystawienia dokumentów ubezpieczeniowych (polis, certyfikatów). W razie niemożliwości wystawienia tych dokumentów przed dniem rozpoczęcia ochrony wynikającym z zawartej umowy, wykonawca zobowiązany jest do wystawienia przed tym dniem noty pokrycia ubezpieczeniowego (zapis dotyczy każdego roku polisowego), gwarantującej bezwarunkowo </w:t>
      </w:r>
      <w:r w:rsidRPr="009722FE">
        <w:rPr>
          <w:rFonts w:ascii="Cambria" w:hAnsi="Cambria"/>
          <w:spacing w:val="-4"/>
          <w:lang w:eastAsia="ar-SA"/>
        </w:rPr>
        <w:br/>
        <w:t>i nieodwołalnie wykonanie zamówienia w zakresie i na warunkach zgodnych ze złożoną ofertą, od dnia rozpoczęcia ochrony wskazanego w umowie, a w odniesieniu do pojazdów mechanicznych – dodatkowo certyfikatów potwierdzających obowiązkowe ubezpieczenie odpowiedzialności cywilnej.</w:t>
      </w:r>
    </w:p>
    <w:p w14:paraId="38A491E8" w14:textId="0816AD68" w:rsidR="00885490" w:rsidRPr="009722FE" w:rsidRDefault="00885490"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braku prawomocnego rozstrzygnięcia postępowania przed dniem </w:t>
      </w:r>
      <w:r w:rsidR="00A54728">
        <w:rPr>
          <w:rFonts w:ascii="Cambria" w:hAnsi="Cambria"/>
          <w:spacing w:val="-4"/>
          <w:lang w:eastAsia="ar-SA"/>
        </w:rPr>
        <w:t>31.12.2020</w:t>
      </w:r>
      <w:r w:rsidRPr="009722FE">
        <w:rPr>
          <w:rFonts w:ascii="Cambria" w:hAnsi="Cambria"/>
          <w:spacing w:val="-4"/>
          <w:lang w:eastAsia="ar-SA"/>
        </w:rPr>
        <w:t xml:space="preserve"> r., wykonawca, którego oferta zostanie wybrana jako najkorzystniejsza, zobowiązany będzie do wystawienia promesy ubezpieczeniowej. Po zawarciu umowy promesa zastąpiona zostanie notą pokrycia ubezpieczeniowego lub innymi dokumentami ubezpieczeniowymi (polisami).</w:t>
      </w:r>
    </w:p>
    <w:p w14:paraId="1C7E36AB"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6" w:name="_Toc456007558"/>
      <w:bookmarkStart w:id="397" w:name="_Toc456007788"/>
      <w:bookmarkStart w:id="398" w:name="_Toc456085728"/>
      <w:bookmarkEnd w:id="393"/>
      <w:bookmarkEnd w:id="394"/>
      <w:bookmarkEnd w:id="395"/>
      <w:r w:rsidRPr="009722FE">
        <w:rPr>
          <w:rFonts w:ascii="Cambria" w:hAnsi="Cambria"/>
          <w:spacing w:val="-4"/>
          <w:lang w:eastAsia="ar-S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 i każdego podmiotu objętego zamówieniem – Inter-Broker sp. z o.o. w Toruniu.</w:t>
      </w:r>
      <w:bookmarkEnd w:id="396"/>
      <w:bookmarkEnd w:id="397"/>
      <w:bookmarkEnd w:id="398"/>
      <w:r w:rsidRPr="009722FE">
        <w:rPr>
          <w:rFonts w:ascii="Cambria" w:hAnsi="Cambria"/>
          <w:spacing w:val="-4"/>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t>
      </w:r>
      <w:r w:rsidRPr="009722FE">
        <w:rPr>
          <w:rFonts w:ascii="Cambria" w:hAnsi="Cambria"/>
          <w:spacing w:val="-4"/>
          <w:lang w:eastAsia="ar-SA"/>
        </w:rPr>
        <w:br/>
        <w:t>w sprawie zamówienia publicznego.</w:t>
      </w:r>
    </w:p>
    <w:p w14:paraId="3103F93E" w14:textId="77777777" w:rsidR="007F56E7" w:rsidRPr="009722FE" w:rsidRDefault="007F56E7" w:rsidP="00455B83">
      <w:pPr>
        <w:widowControl w:val="0"/>
        <w:numPr>
          <w:ilvl w:val="0"/>
          <w:numId w:val="10"/>
        </w:numPr>
        <w:tabs>
          <w:tab w:val="left" w:pos="851"/>
        </w:tabs>
        <w:suppressAutoHyphens/>
        <w:spacing w:before="80" w:after="0" w:line="240" w:lineRule="auto"/>
        <w:ind w:left="851" w:hanging="851"/>
        <w:jc w:val="both"/>
        <w:outlineLvl w:val="0"/>
        <w:rPr>
          <w:rFonts w:ascii="Cambria" w:hAnsi="Cambria"/>
          <w:b/>
          <w:spacing w:val="-4"/>
        </w:rPr>
      </w:pPr>
      <w:bookmarkStart w:id="399" w:name="_Toc456007561"/>
      <w:bookmarkStart w:id="400" w:name="_Toc456007791"/>
      <w:bookmarkStart w:id="401" w:name="_Toc456086892"/>
      <w:bookmarkStart w:id="402" w:name="_Toc466986911"/>
      <w:r w:rsidRPr="009722FE">
        <w:rPr>
          <w:rFonts w:ascii="Cambria" w:hAnsi="Cambria"/>
          <w:b/>
          <w:spacing w:val="-4"/>
        </w:rPr>
        <w:t>Wymagania dotyczące zabezpieczenia należytego wykonania umowy</w:t>
      </w:r>
      <w:bookmarkEnd w:id="399"/>
      <w:bookmarkEnd w:id="400"/>
      <w:bookmarkEnd w:id="401"/>
      <w:bookmarkEnd w:id="402"/>
    </w:p>
    <w:p w14:paraId="007D7F11" w14:textId="77777777" w:rsidR="00FB4DBF" w:rsidRPr="009722FE" w:rsidRDefault="00694E18" w:rsidP="001D5159">
      <w:pPr>
        <w:pStyle w:val="Akapitzlist"/>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Zamawiający </w:t>
      </w:r>
      <w:r w:rsidR="0074312B" w:rsidRPr="009722FE">
        <w:rPr>
          <w:rFonts w:ascii="Cambria" w:hAnsi="Cambria"/>
          <w:spacing w:val="-4"/>
          <w:lang w:eastAsia="ar-SA"/>
        </w:rPr>
        <w:t xml:space="preserve">nie </w:t>
      </w:r>
      <w:r w:rsidRPr="009722FE">
        <w:rPr>
          <w:rFonts w:ascii="Cambria" w:hAnsi="Cambria"/>
          <w:spacing w:val="-4"/>
          <w:lang w:eastAsia="ar-SA"/>
        </w:rPr>
        <w:t>wymaga wniesienia zabezpieczenia należytego wykonania umowy</w:t>
      </w:r>
      <w:r w:rsidR="00CF62EA" w:rsidRPr="009722FE">
        <w:rPr>
          <w:rFonts w:ascii="Cambria" w:hAnsi="Cambria"/>
          <w:spacing w:val="-4"/>
          <w:lang w:eastAsia="ar-SA"/>
        </w:rPr>
        <w:t>.</w:t>
      </w:r>
      <w:r w:rsidR="00FB4DBF" w:rsidRPr="009722FE">
        <w:rPr>
          <w:rFonts w:ascii="Cambria" w:hAnsi="Cambria"/>
          <w:spacing w:val="-4"/>
          <w:lang w:eastAsia="ar-SA"/>
        </w:rPr>
        <w:t xml:space="preserve"> </w:t>
      </w:r>
    </w:p>
    <w:p w14:paraId="698063D9"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03" w:name="_Toc456007562"/>
      <w:bookmarkStart w:id="404" w:name="_Toc456007792"/>
      <w:bookmarkStart w:id="405" w:name="_Toc456086893"/>
      <w:bookmarkStart w:id="406" w:name="_Toc466986912"/>
      <w:r w:rsidRPr="009722FE">
        <w:rPr>
          <w:rFonts w:ascii="Cambria" w:hAnsi="Cambria"/>
          <w:b/>
          <w:spacing w:val="-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03"/>
      <w:bookmarkEnd w:id="404"/>
      <w:bookmarkEnd w:id="405"/>
      <w:bookmarkEnd w:id="406"/>
    </w:p>
    <w:p w14:paraId="7D837045" w14:textId="5373757F" w:rsidR="007F56E7" w:rsidRPr="009722FE" w:rsidRDefault="007F56E7" w:rsidP="00455B83">
      <w:pPr>
        <w:pStyle w:val="Akapitzlist"/>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Zamawiający wymaga od wybranego w każdej części zamówienia wykonawcy, aby zawarł z nim umowę w sprawie zamówienia publicznego na warunkach określonych we wzorze, stanowiącym załączniki </w:t>
      </w:r>
      <w:r w:rsidR="004C5DD0" w:rsidRPr="009722FE">
        <w:rPr>
          <w:rFonts w:ascii="Cambria" w:hAnsi="Cambria"/>
          <w:spacing w:val="-4"/>
          <w:lang w:eastAsia="ar-SA"/>
        </w:rPr>
        <w:t xml:space="preserve">- </w:t>
      </w:r>
      <w:r w:rsidRPr="009722FE">
        <w:rPr>
          <w:rFonts w:ascii="Cambria" w:hAnsi="Cambria"/>
          <w:spacing w:val="-4"/>
          <w:lang w:eastAsia="ar-SA"/>
        </w:rPr>
        <w:t>odpowiednio nr  6</w:t>
      </w:r>
      <w:r w:rsidR="000F7175">
        <w:rPr>
          <w:rFonts w:ascii="Cambria" w:hAnsi="Cambria"/>
          <w:spacing w:val="-4"/>
          <w:lang w:eastAsia="ar-SA"/>
        </w:rPr>
        <w:t xml:space="preserve"> i </w:t>
      </w:r>
      <w:r w:rsidRPr="009722FE">
        <w:rPr>
          <w:rFonts w:ascii="Cambria" w:hAnsi="Cambria"/>
          <w:spacing w:val="-4"/>
          <w:lang w:eastAsia="ar-SA"/>
        </w:rPr>
        <w:t>6a</w:t>
      </w:r>
      <w:r w:rsidR="005A64FA">
        <w:rPr>
          <w:rFonts w:ascii="Cambria" w:hAnsi="Cambria"/>
          <w:spacing w:val="-4"/>
          <w:lang w:eastAsia="ar-SA"/>
        </w:rPr>
        <w:t xml:space="preserve"> </w:t>
      </w:r>
      <w:r w:rsidRPr="009722FE">
        <w:rPr>
          <w:rFonts w:ascii="Cambria" w:hAnsi="Cambria"/>
          <w:spacing w:val="-4"/>
          <w:lang w:eastAsia="ar-SA"/>
        </w:rPr>
        <w:t xml:space="preserve"> do niniejszej specyfikacji.</w:t>
      </w:r>
    </w:p>
    <w:p w14:paraId="3676F6B6"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07" w:name="_Toc456007563"/>
      <w:bookmarkStart w:id="408" w:name="_Toc456007793"/>
      <w:bookmarkStart w:id="409" w:name="_Toc456086894"/>
      <w:bookmarkStart w:id="410" w:name="_Toc466986913"/>
      <w:r w:rsidRPr="009722FE">
        <w:rPr>
          <w:rFonts w:ascii="Cambria" w:hAnsi="Cambria"/>
          <w:b/>
          <w:spacing w:val="-4"/>
        </w:rPr>
        <w:t>Pouczenie o środkach ochrony prawnej przysługujących wykonawcy w toku postępowania o udzielenie zamówienia</w:t>
      </w:r>
      <w:bookmarkEnd w:id="407"/>
      <w:bookmarkEnd w:id="408"/>
      <w:bookmarkEnd w:id="409"/>
      <w:bookmarkEnd w:id="410"/>
      <w:r w:rsidRPr="009722FE">
        <w:rPr>
          <w:rFonts w:ascii="Cambria" w:hAnsi="Cambria"/>
          <w:b/>
          <w:spacing w:val="-4"/>
        </w:rPr>
        <w:t xml:space="preserve"> </w:t>
      </w:r>
    </w:p>
    <w:p w14:paraId="0CE37079"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1" w:name="_Toc456007564"/>
      <w:bookmarkStart w:id="412" w:name="_Toc456007794"/>
      <w:bookmarkStart w:id="413" w:name="_Toc456085734"/>
      <w:r w:rsidRPr="009722FE">
        <w:rPr>
          <w:rFonts w:ascii="Cambria" w:hAnsi="Cambria"/>
          <w:spacing w:val="-4"/>
          <w:lang w:eastAsia="ar-S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End w:id="411"/>
      <w:bookmarkEnd w:id="412"/>
      <w:bookmarkEnd w:id="413"/>
    </w:p>
    <w:p w14:paraId="0C5E88F5"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4" w:name="_Toc456007565"/>
      <w:bookmarkStart w:id="415" w:name="_Toc456007795"/>
      <w:bookmarkStart w:id="416" w:name="_Toc456085735"/>
      <w:r w:rsidRPr="009722FE">
        <w:rPr>
          <w:rFonts w:ascii="Cambria" w:hAnsi="Cambria"/>
          <w:spacing w:val="-4"/>
          <w:lang w:eastAsia="ar-SA"/>
        </w:rPr>
        <w:t>Środki ochrony prawnej wobec ogłoszenia oraz specyfikacji istotnych warunków zamówienia przysługują również organizacjom wpisanym na listę, o której mowa w art. 154 pkt 5 „ustawy”.</w:t>
      </w:r>
      <w:bookmarkEnd w:id="414"/>
      <w:bookmarkEnd w:id="415"/>
      <w:bookmarkEnd w:id="416"/>
      <w:r w:rsidRPr="009722FE">
        <w:rPr>
          <w:rFonts w:ascii="Cambria" w:hAnsi="Cambria"/>
          <w:spacing w:val="-4"/>
          <w:lang w:eastAsia="ar-SA"/>
        </w:rPr>
        <w:t xml:space="preserve"> </w:t>
      </w:r>
    </w:p>
    <w:p w14:paraId="21B8DEEB"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7" w:name="_Toc456007566"/>
      <w:bookmarkStart w:id="418" w:name="_Toc456007796"/>
      <w:bookmarkStart w:id="419" w:name="_Toc456085736"/>
      <w:r w:rsidRPr="009722FE">
        <w:rPr>
          <w:rFonts w:ascii="Cambria" w:hAnsi="Cambria"/>
          <w:spacing w:val="-4"/>
          <w:lang w:eastAsia="ar-SA"/>
        </w:rPr>
        <w:t>Odwołanie</w:t>
      </w:r>
      <w:bookmarkEnd w:id="417"/>
      <w:bookmarkEnd w:id="418"/>
      <w:bookmarkEnd w:id="419"/>
      <w:r w:rsidRPr="009722FE">
        <w:rPr>
          <w:rFonts w:ascii="Cambria" w:hAnsi="Cambria"/>
          <w:spacing w:val="-4"/>
          <w:lang w:eastAsia="ar-SA"/>
        </w:rPr>
        <w:t xml:space="preserve"> </w:t>
      </w:r>
    </w:p>
    <w:p w14:paraId="4C4CB4E3"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0" w:name="_Toc456007567"/>
      <w:bookmarkStart w:id="421" w:name="_Toc456007797"/>
      <w:bookmarkStart w:id="422" w:name="_Toc456085737"/>
      <w:r w:rsidRPr="009722FE">
        <w:rPr>
          <w:rFonts w:ascii="Cambria" w:hAnsi="Cambria"/>
          <w:spacing w:val="-4"/>
          <w:lang w:eastAsia="ar-SA"/>
        </w:rPr>
        <w:t>Odwołanie przysługuje wyłącznie od niezgodnej z przepisami „ustawy” czynności zamawiającego podjętej w postępowaniu o udzielenie zamówienia lub zaniechania czynności, do której zamawiający jest zobowiązany na podstawie ustawy.</w:t>
      </w:r>
      <w:bookmarkEnd w:id="420"/>
      <w:bookmarkEnd w:id="421"/>
      <w:bookmarkEnd w:id="422"/>
    </w:p>
    <w:p w14:paraId="35C4484D"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3" w:name="_Toc456007568"/>
      <w:bookmarkStart w:id="424" w:name="_Toc456007798"/>
      <w:bookmarkStart w:id="425" w:name="_Toc456085738"/>
      <w:r w:rsidRPr="009722FE">
        <w:rPr>
          <w:rFonts w:ascii="Cambria" w:hAnsi="Cambria"/>
          <w:spacing w:val="-4"/>
          <w:lang w:eastAsia="ar-SA"/>
        </w:rPr>
        <w:t>W niniejszym postępowaniu, prowadzonym w trybie przetargu nieograniczonego, którego wartość jest mniejsza niż kwoty określone w przepisach wydanych na podstawie art. 11 ust. 8 „ustawy”, odwołanie przysługuje wyłącznie wobec czynności:</w:t>
      </w:r>
      <w:bookmarkEnd w:id="423"/>
      <w:bookmarkEnd w:id="424"/>
      <w:bookmarkEnd w:id="425"/>
    </w:p>
    <w:p w14:paraId="461671A9"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określenia warunków udziału w postępowaniu,</w:t>
      </w:r>
    </w:p>
    <w:p w14:paraId="6613495E"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wykluczenia odwołującego z postępowania o udzielenie zamówienia,</w:t>
      </w:r>
    </w:p>
    <w:p w14:paraId="0CF28759"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odrzucenia oferty odwołującego,</w:t>
      </w:r>
    </w:p>
    <w:p w14:paraId="4F3F1FE6"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opisu przedmiotu zamówienia,</w:t>
      </w:r>
    </w:p>
    <w:p w14:paraId="43B787BB" w14:textId="77777777"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lastRenderedPageBreak/>
        <w:t>wyboru oferty najkorzystniejszej.</w:t>
      </w:r>
    </w:p>
    <w:p w14:paraId="72DEEE37"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6" w:name="_Toc456007569"/>
      <w:bookmarkStart w:id="427" w:name="_Toc456007799"/>
      <w:bookmarkStart w:id="428" w:name="_Toc456085739"/>
      <w:r w:rsidRPr="009722FE">
        <w:rPr>
          <w:rFonts w:ascii="Cambria" w:hAnsi="Cambria"/>
          <w:spacing w:val="-4"/>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426"/>
      <w:bookmarkEnd w:id="427"/>
      <w:bookmarkEnd w:id="428"/>
    </w:p>
    <w:p w14:paraId="6D65B9A6"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9" w:name="_Toc456007570"/>
      <w:bookmarkStart w:id="430" w:name="_Toc456007800"/>
      <w:bookmarkStart w:id="431" w:name="_Toc456085740"/>
      <w:r w:rsidRPr="009722FE">
        <w:rPr>
          <w:rFonts w:ascii="Cambria" w:hAnsi="Cambria"/>
          <w:spacing w:val="-4"/>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29"/>
      <w:bookmarkEnd w:id="430"/>
      <w:bookmarkEnd w:id="431"/>
    </w:p>
    <w:p w14:paraId="7290174D"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2" w:name="_Toc456007571"/>
      <w:bookmarkStart w:id="433" w:name="_Toc456007801"/>
      <w:bookmarkStart w:id="434" w:name="_Toc456085741"/>
      <w:r w:rsidRPr="009722FE">
        <w:rPr>
          <w:rFonts w:ascii="Cambria" w:hAnsi="Cambria"/>
          <w:spacing w:val="-4"/>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432"/>
      <w:bookmarkEnd w:id="433"/>
      <w:bookmarkEnd w:id="434"/>
    </w:p>
    <w:p w14:paraId="1CDAEADF"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5" w:name="_Toc456007572"/>
      <w:bookmarkStart w:id="436" w:name="_Toc456007802"/>
      <w:bookmarkStart w:id="437" w:name="_Toc456085742"/>
      <w:r w:rsidRPr="009722FE">
        <w:rPr>
          <w:rFonts w:ascii="Cambria" w:hAnsi="Cambria"/>
          <w:spacing w:val="-4"/>
          <w:lang w:eastAsia="ar-S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bookmarkEnd w:id="435"/>
      <w:bookmarkEnd w:id="436"/>
      <w:bookmarkEnd w:id="437"/>
    </w:p>
    <w:p w14:paraId="15713745"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8" w:name="_Toc456007573"/>
      <w:bookmarkStart w:id="439" w:name="_Toc456007803"/>
      <w:bookmarkStart w:id="440" w:name="_Toc456085743"/>
      <w:r w:rsidRPr="009722FE">
        <w:rPr>
          <w:rFonts w:ascii="Cambria" w:hAnsi="Cambria"/>
          <w:spacing w:val="-4"/>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38"/>
      <w:bookmarkEnd w:id="439"/>
      <w:bookmarkEnd w:id="440"/>
    </w:p>
    <w:p w14:paraId="336205C5"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41" w:name="_Toc456007574"/>
      <w:bookmarkStart w:id="442" w:name="_Toc456007804"/>
      <w:bookmarkStart w:id="443" w:name="_Toc456085744"/>
      <w:r w:rsidRPr="009722FE">
        <w:rPr>
          <w:rFonts w:ascii="Cambria" w:hAnsi="Cambria"/>
          <w:spacing w:val="-4"/>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441"/>
      <w:bookmarkEnd w:id="442"/>
      <w:bookmarkEnd w:id="443"/>
    </w:p>
    <w:p w14:paraId="528416C7"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44" w:name="_Toc456007575"/>
      <w:bookmarkStart w:id="445" w:name="_Toc456007805"/>
      <w:bookmarkStart w:id="446" w:name="_Toc456085745"/>
      <w:r w:rsidRPr="009722FE">
        <w:rPr>
          <w:rFonts w:ascii="Cambria" w:hAnsi="Cambria"/>
          <w:spacing w:val="-4"/>
          <w:lang w:eastAsia="ar-SA"/>
        </w:rPr>
        <w:t>Jeżeli koniec terminu do wykonania czynności przypada na sobotę lub dzień ustawowo wolny od pracy, termin upływa dnia następnego po dniu lub dniach wolnych od pracy.</w:t>
      </w:r>
      <w:bookmarkEnd w:id="444"/>
      <w:bookmarkEnd w:id="445"/>
      <w:bookmarkEnd w:id="446"/>
    </w:p>
    <w:p w14:paraId="306AC3AF"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47" w:name="_Toc456007576"/>
      <w:bookmarkStart w:id="448" w:name="_Toc456007806"/>
      <w:bookmarkStart w:id="449" w:name="_Toc456085746"/>
      <w:r w:rsidRPr="009722FE">
        <w:rPr>
          <w:rFonts w:ascii="Cambria" w:hAnsi="Cambria"/>
          <w:spacing w:val="-4"/>
          <w:lang w:eastAsia="ar-SA"/>
        </w:rPr>
        <w:t>Na orzeczenie Krajowej Izby Odwoławczej stronom postępowania odwoławczego przysługuje skarga do sądu.</w:t>
      </w:r>
      <w:bookmarkEnd w:id="447"/>
      <w:bookmarkEnd w:id="448"/>
      <w:bookmarkEnd w:id="449"/>
    </w:p>
    <w:p w14:paraId="0AE1DFED"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0" w:name="_Toc456007577"/>
      <w:bookmarkStart w:id="451" w:name="_Toc456007807"/>
      <w:bookmarkStart w:id="452" w:name="_Toc456085747"/>
      <w:r w:rsidRPr="009722FE">
        <w:rPr>
          <w:rFonts w:ascii="Cambria" w:hAnsi="Cambria"/>
          <w:spacing w:val="-4"/>
          <w:lang w:eastAsia="ar-SA"/>
        </w:rPr>
        <w:t>Skargę wnosi się do sądu okręgowego właściwego dla siedziby albo miejsca zamieszkania zamawiającego.</w:t>
      </w:r>
      <w:bookmarkEnd w:id="450"/>
      <w:bookmarkEnd w:id="451"/>
      <w:bookmarkEnd w:id="452"/>
    </w:p>
    <w:p w14:paraId="1658484A"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3" w:name="_Toc456007578"/>
      <w:bookmarkStart w:id="454" w:name="_Toc456007808"/>
      <w:bookmarkStart w:id="455" w:name="_Toc456085748"/>
      <w:r w:rsidRPr="009722FE">
        <w:rPr>
          <w:rFonts w:ascii="Cambria" w:hAnsi="Cambria"/>
          <w:spacing w:val="-4"/>
          <w:lang w:eastAsia="ar-SA"/>
        </w:rPr>
        <w:t xml:space="preserve">Skargę wnosi się za pośrednictwem Prezesa Krajowej Izby Odwoławczej w terminie 7 dni </w:t>
      </w:r>
      <w:r w:rsidRPr="009722FE">
        <w:rPr>
          <w:rFonts w:ascii="Cambria" w:hAnsi="Cambria"/>
          <w:spacing w:val="-4"/>
          <w:lang w:eastAsia="ar-SA"/>
        </w:rPr>
        <w:br/>
        <w:t>od dnia doręczenia orzeczenia Krajowej Izby Odwoławczej, przesyłając jednocześnie jej odpis przeciwnikowi skargi. Złożenie skargi w placówce pocztowej operatora publicznego jest równoznaczne z jej wniesieniem.</w:t>
      </w:r>
      <w:bookmarkEnd w:id="453"/>
      <w:bookmarkEnd w:id="454"/>
      <w:bookmarkEnd w:id="455"/>
    </w:p>
    <w:p w14:paraId="53D9F368"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6" w:name="_Toc456007579"/>
      <w:bookmarkStart w:id="457" w:name="_Toc456007809"/>
      <w:bookmarkStart w:id="458" w:name="_Toc456085749"/>
      <w:r w:rsidRPr="009722FE">
        <w:rPr>
          <w:rFonts w:ascii="Cambria" w:hAnsi="Cambria"/>
          <w:spacing w:val="-4"/>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456"/>
      <w:bookmarkEnd w:id="457"/>
      <w:bookmarkEnd w:id="458"/>
    </w:p>
    <w:p w14:paraId="6B5BC348" w14:textId="77777777"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9" w:name="_Toc456007580"/>
      <w:bookmarkStart w:id="460" w:name="_Toc456007810"/>
      <w:bookmarkStart w:id="461" w:name="_Toc456085750"/>
      <w:r w:rsidRPr="009722FE">
        <w:rPr>
          <w:rFonts w:ascii="Cambria" w:hAnsi="Cambria"/>
          <w:spacing w:val="-4"/>
          <w:lang w:eastAsia="ar-SA"/>
        </w:rPr>
        <w:t>W postępowaniu toczącym się na skutek wniesienia skargi nie można rozszerzyć żądania odwołania ani występować z nowymi żądaniami.</w:t>
      </w:r>
      <w:bookmarkEnd w:id="459"/>
      <w:bookmarkEnd w:id="460"/>
      <w:bookmarkEnd w:id="461"/>
    </w:p>
    <w:p w14:paraId="3A5F8D94" w14:textId="77777777"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62" w:name="_Toc456007581"/>
      <w:bookmarkStart w:id="463" w:name="_Toc456007811"/>
      <w:bookmarkStart w:id="464" w:name="_Toc456085751"/>
      <w:r w:rsidRPr="009722FE">
        <w:rPr>
          <w:rFonts w:ascii="Cambria" w:hAnsi="Cambria"/>
          <w:spacing w:val="-4"/>
          <w:lang w:eastAsia="ar-SA"/>
        </w:rPr>
        <w:t>Od wyroku sądu lub postanowienia kończącego postępowanie w sprawie nie przysługuje skarga kasacyjna.</w:t>
      </w:r>
      <w:bookmarkEnd w:id="462"/>
      <w:bookmarkEnd w:id="463"/>
      <w:bookmarkEnd w:id="464"/>
    </w:p>
    <w:p w14:paraId="7EC73A4F" w14:textId="77777777" w:rsidR="007F56E7"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65" w:name="_Toc456007582"/>
      <w:bookmarkStart w:id="466" w:name="_Toc456007812"/>
      <w:bookmarkStart w:id="467" w:name="_Toc456085752"/>
      <w:r w:rsidRPr="009722FE">
        <w:rPr>
          <w:rFonts w:ascii="Cambria" w:hAnsi="Cambria"/>
          <w:spacing w:val="-4"/>
          <w:lang w:eastAsia="ar-SA"/>
        </w:rPr>
        <w:t>Zgodnie z art. 181 ust. 1 „ustawy”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65"/>
      <w:bookmarkEnd w:id="466"/>
      <w:bookmarkEnd w:id="467"/>
      <w:r w:rsidRPr="009722FE">
        <w:rPr>
          <w:rFonts w:ascii="Cambria" w:hAnsi="Cambria"/>
          <w:spacing w:val="-4"/>
          <w:lang w:eastAsia="ar-SA"/>
        </w:rPr>
        <w:t xml:space="preserve"> </w:t>
      </w:r>
      <w:r w:rsidR="007F56E7" w:rsidRPr="009722FE">
        <w:rPr>
          <w:rFonts w:ascii="Cambria" w:hAnsi="Cambria"/>
          <w:spacing w:val="-4"/>
          <w:lang w:eastAsia="ar-SA"/>
        </w:rPr>
        <w:t xml:space="preserve"> </w:t>
      </w:r>
    </w:p>
    <w:p w14:paraId="3C14D6D8"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68" w:name="_Toc456007583"/>
      <w:bookmarkStart w:id="469" w:name="_Toc456007813"/>
      <w:bookmarkStart w:id="470" w:name="_Toc456086895"/>
      <w:bookmarkStart w:id="471" w:name="_Toc466986914"/>
      <w:r w:rsidRPr="009722FE">
        <w:rPr>
          <w:rFonts w:ascii="Cambria" w:hAnsi="Cambria"/>
          <w:b/>
          <w:spacing w:val="-4"/>
        </w:rPr>
        <w:t>Informacja dotycząca umowy ramowej</w:t>
      </w:r>
      <w:bookmarkEnd w:id="468"/>
      <w:bookmarkEnd w:id="469"/>
      <w:bookmarkEnd w:id="470"/>
      <w:bookmarkEnd w:id="471"/>
    </w:p>
    <w:p w14:paraId="0682F6E9"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przewiduje zawarcia umowy ramowej</w:t>
      </w:r>
      <w:r w:rsidR="003126A1" w:rsidRPr="009722FE">
        <w:rPr>
          <w:rFonts w:ascii="Cambria" w:hAnsi="Cambria"/>
          <w:spacing w:val="-4"/>
          <w:lang w:eastAsia="ar-SA"/>
        </w:rPr>
        <w:t>.</w:t>
      </w:r>
    </w:p>
    <w:p w14:paraId="69470556"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72" w:name="_Toc456007584"/>
      <w:bookmarkStart w:id="473" w:name="_Toc456007814"/>
      <w:bookmarkStart w:id="474" w:name="_Toc456086896"/>
      <w:bookmarkStart w:id="475" w:name="_Toc466986915"/>
      <w:r w:rsidRPr="009722FE">
        <w:rPr>
          <w:rFonts w:ascii="Cambria" w:hAnsi="Cambria"/>
          <w:b/>
          <w:spacing w:val="-4"/>
        </w:rPr>
        <w:t>Informacja o przewidywanych zamówieniach, o których mowa w art. 67 ust. 1 pkt 6 ustawy Prawo zamówień publicznych, jeżeli zamawiający przewiduje udzielenie takich zamówień</w:t>
      </w:r>
      <w:bookmarkEnd w:id="472"/>
      <w:bookmarkEnd w:id="473"/>
      <w:bookmarkEnd w:id="474"/>
      <w:bookmarkEnd w:id="475"/>
    </w:p>
    <w:p w14:paraId="64A49306"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2"/>
          <w:lang w:eastAsia="ar-SA"/>
        </w:rPr>
      </w:pPr>
      <w:r w:rsidRPr="009722FE">
        <w:rPr>
          <w:rFonts w:ascii="Cambria" w:hAnsi="Cambria"/>
          <w:spacing w:val="-2"/>
          <w:lang w:eastAsia="ar-SA"/>
        </w:rPr>
        <w:t xml:space="preserve">Zamawiający nie przewiduje udzielenia zamówień, o których mowa w art. 67 ust. 1 pkt 6 </w:t>
      </w:r>
      <w:r w:rsidR="00D30E91" w:rsidRPr="009722FE">
        <w:rPr>
          <w:rFonts w:ascii="Cambria" w:hAnsi="Cambria"/>
          <w:spacing w:val="-2"/>
          <w:lang w:eastAsia="ar-SA"/>
        </w:rPr>
        <w:t>„</w:t>
      </w:r>
      <w:r w:rsidRPr="009722FE">
        <w:rPr>
          <w:rFonts w:ascii="Cambria" w:hAnsi="Cambria"/>
          <w:spacing w:val="-2"/>
          <w:lang w:eastAsia="ar-SA"/>
        </w:rPr>
        <w:t>ustawy</w:t>
      </w:r>
      <w:r w:rsidR="00D30E91" w:rsidRPr="009722FE">
        <w:rPr>
          <w:rFonts w:ascii="Cambria" w:hAnsi="Cambria"/>
          <w:spacing w:val="-2"/>
          <w:lang w:eastAsia="ar-SA"/>
        </w:rPr>
        <w:t>”</w:t>
      </w:r>
      <w:r w:rsidRPr="009722FE">
        <w:rPr>
          <w:rFonts w:ascii="Cambria" w:hAnsi="Cambria"/>
          <w:spacing w:val="-2"/>
          <w:lang w:eastAsia="ar-SA"/>
        </w:rPr>
        <w:t>.</w:t>
      </w:r>
    </w:p>
    <w:p w14:paraId="18A944C5"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76" w:name="_Toc456007585"/>
      <w:bookmarkStart w:id="477" w:name="_Toc456007815"/>
      <w:bookmarkStart w:id="478" w:name="_Toc456086897"/>
      <w:bookmarkStart w:id="479" w:name="_Toc466986916"/>
      <w:r w:rsidRPr="009722FE">
        <w:rPr>
          <w:rFonts w:ascii="Cambria" w:hAnsi="Cambria"/>
          <w:b/>
          <w:spacing w:val="-4"/>
        </w:rPr>
        <w:t>Opis sposobu przedstawiania ofert wariantowych oraz minimalne warunki, jakim muszą odpowiadać oferty wariantowe wraz z wybranymi kryteriami oceny, jeżeli zamawiający wymaga lub dopuszcza ich składanie</w:t>
      </w:r>
      <w:bookmarkEnd w:id="476"/>
      <w:bookmarkEnd w:id="477"/>
      <w:bookmarkEnd w:id="478"/>
      <w:bookmarkEnd w:id="479"/>
    </w:p>
    <w:p w14:paraId="30BFE926"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wymaga ani nie dopuszcza składania ofert wariantowych.</w:t>
      </w:r>
    </w:p>
    <w:p w14:paraId="4D601764" w14:textId="77777777" w:rsidR="007F56E7" w:rsidRPr="009722FE" w:rsidRDefault="007F56E7" w:rsidP="00455B83">
      <w:pPr>
        <w:widowControl w:val="0"/>
        <w:numPr>
          <w:ilvl w:val="0"/>
          <w:numId w:val="10"/>
        </w:numPr>
        <w:tabs>
          <w:tab w:val="left" w:pos="851"/>
        </w:tabs>
        <w:suppressAutoHyphens/>
        <w:spacing w:before="120" w:after="60" w:line="240" w:lineRule="auto"/>
        <w:ind w:left="851" w:hanging="851"/>
        <w:jc w:val="both"/>
        <w:outlineLvl w:val="0"/>
        <w:rPr>
          <w:rFonts w:ascii="Cambria" w:hAnsi="Cambria"/>
          <w:b/>
          <w:spacing w:val="-4"/>
        </w:rPr>
      </w:pPr>
      <w:bookmarkStart w:id="480" w:name="_Toc456007586"/>
      <w:bookmarkStart w:id="481" w:name="_Toc456007816"/>
      <w:bookmarkStart w:id="482" w:name="_Toc456086898"/>
      <w:bookmarkStart w:id="483" w:name="_Toc466986917"/>
      <w:r w:rsidRPr="009722FE">
        <w:rPr>
          <w:rFonts w:ascii="Cambria" w:hAnsi="Cambria"/>
          <w:b/>
          <w:spacing w:val="-4"/>
        </w:rPr>
        <w:t>Adres poczty elektronicznej lub strony internetowej zamawiającego</w:t>
      </w:r>
      <w:bookmarkEnd w:id="480"/>
      <w:bookmarkEnd w:id="481"/>
      <w:bookmarkEnd w:id="482"/>
      <w:bookmarkEnd w:id="483"/>
      <w:r w:rsidR="005A64FA">
        <w:rPr>
          <w:rFonts w:ascii="Cambria" w:hAnsi="Cambria"/>
          <w:b/>
          <w:spacing w:val="-4"/>
        </w:rPr>
        <w:t xml:space="preserve"> :</w:t>
      </w:r>
    </w:p>
    <w:tbl>
      <w:tblPr>
        <w:tblW w:w="0" w:type="auto"/>
        <w:tblInd w:w="959" w:type="dxa"/>
        <w:tblLook w:val="04A0" w:firstRow="1" w:lastRow="0" w:firstColumn="1" w:lastColumn="0" w:noHBand="0" w:noVBand="1"/>
      </w:tblPr>
      <w:tblGrid>
        <w:gridCol w:w="3261"/>
        <w:gridCol w:w="4785"/>
      </w:tblGrid>
      <w:tr w:rsidR="007F56E7" w:rsidRPr="009722FE" w14:paraId="7B98827D" w14:textId="77777777" w:rsidTr="00DB55F1">
        <w:trPr>
          <w:trHeight w:val="280"/>
        </w:trPr>
        <w:tc>
          <w:tcPr>
            <w:tcW w:w="3261" w:type="dxa"/>
            <w:shd w:val="clear" w:color="auto" w:fill="auto"/>
            <w:vAlign w:val="center"/>
          </w:tcPr>
          <w:p w14:paraId="7A6E4731" w14:textId="77777777" w:rsidR="007F56E7" w:rsidRPr="009722FE" w:rsidRDefault="007F56E7" w:rsidP="001D5159">
            <w:pPr>
              <w:widowControl w:val="0"/>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lastRenderedPageBreak/>
              <w:t>Adres strony internetowej:</w:t>
            </w:r>
          </w:p>
        </w:tc>
        <w:tc>
          <w:tcPr>
            <w:tcW w:w="4785" w:type="dxa"/>
            <w:shd w:val="clear" w:color="auto" w:fill="auto"/>
            <w:vAlign w:val="center"/>
          </w:tcPr>
          <w:p w14:paraId="73AE2A45" w14:textId="01B2C60C" w:rsidR="007F56E7" w:rsidRPr="009722FE" w:rsidRDefault="00187F16" w:rsidP="005A64FA">
            <w:pPr>
              <w:widowControl w:val="0"/>
              <w:tabs>
                <w:tab w:val="left" w:pos="851"/>
              </w:tabs>
              <w:suppressAutoHyphens/>
              <w:spacing w:after="0" w:line="240" w:lineRule="auto"/>
              <w:ind w:left="851" w:hanging="851"/>
              <w:jc w:val="both"/>
              <w:rPr>
                <w:rFonts w:ascii="Cambria" w:hAnsi="Cambria"/>
                <w:spacing w:val="-4"/>
                <w:lang w:eastAsia="ar-SA"/>
              </w:rPr>
            </w:pPr>
            <w:hyperlink r:id="rId16" w:history="1">
              <w:r w:rsidR="009C68F0" w:rsidRPr="00DD0DB8">
                <w:rPr>
                  <w:rStyle w:val="Hipercze"/>
                </w:rPr>
                <w:t>www.szczawno-zdroj.pl</w:t>
              </w:r>
            </w:hyperlink>
          </w:p>
        </w:tc>
      </w:tr>
      <w:tr w:rsidR="007F56E7" w:rsidRPr="009722FE" w14:paraId="0B6F2E12" w14:textId="77777777" w:rsidTr="00DB55F1">
        <w:trPr>
          <w:trHeight w:val="70"/>
        </w:trPr>
        <w:tc>
          <w:tcPr>
            <w:tcW w:w="3261" w:type="dxa"/>
            <w:shd w:val="clear" w:color="auto" w:fill="auto"/>
            <w:vAlign w:val="center"/>
          </w:tcPr>
          <w:p w14:paraId="24D2E521" w14:textId="77777777" w:rsidR="007F56E7" w:rsidRPr="009722FE" w:rsidRDefault="007F56E7" w:rsidP="001D5159">
            <w:pPr>
              <w:widowControl w:val="0"/>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Adres poczty elektronicznej:</w:t>
            </w:r>
          </w:p>
        </w:tc>
        <w:tc>
          <w:tcPr>
            <w:tcW w:w="4785" w:type="dxa"/>
            <w:shd w:val="clear" w:color="auto" w:fill="auto"/>
            <w:vAlign w:val="center"/>
          </w:tcPr>
          <w:p w14:paraId="49ACF63C" w14:textId="1C838B94" w:rsidR="007F56E7" w:rsidRPr="009722FE" w:rsidRDefault="00187F16" w:rsidP="005A64FA">
            <w:pPr>
              <w:widowControl w:val="0"/>
              <w:tabs>
                <w:tab w:val="left" w:pos="851"/>
              </w:tabs>
              <w:suppressAutoHyphens/>
              <w:spacing w:after="0" w:line="240" w:lineRule="auto"/>
              <w:ind w:left="851" w:hanging="851"/>
              <w:jc w:val="both"/>
              <w:rPr>
                <w:rFonts w:ascii="Cambria" w:hAnsi="Cambria"/>
                <w:spacing w:val="-4"/>
                <w:lang w:eastAsia="ar-SA"/>
              </w:rPr>
            </w:pPr>
            <w:hyperlink r:id="rId17" w:history="1">
              <w:r w:rsidR="009C68F0" w:rsidRPr="00DD0DB8">
                <w:rPr>
                  <w:rStyle w:val="Hipercze"/>
                </w:rPr>
                <w:t>sekretariat@szczawno-zdroj.pl</w:t>
              </w:r>
            </w:hyperlink>
          </w:p>
        </w:tc>
      </w:tr>
    </w:tbl>
    <w:p w14:paraId="43472CF3"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84" w:name="_Toc456007587"/>
      <w:bookmarkStart w:id="485" w:name="_Toc456007817"/>
      <w:bookmarkStart w:id="486" w:name="_Toc456086899"/>
      <w:bookmarkStart w:id="487" w:name="_Toc466986918"/>
      <w:r w:rsidRPr="009722FE">
        <w:rPr>
          <w:rFonts w:ascii="Cambria" w:hAnsi="Cambria"/>
          <w:b/>
          <w:spacing w:val="-4"/>
        </w:rPr>
        <w:t>Informacje dotyczące walut obcych, w jakich mogą być prowadzone rozliczenia między zamawiającym a wykonawcą, jeżeli zama</w:t>
      </w:r>
      <w:r w:rsidR="00D94578" w:rsidRPr="009722FE">
        <w:rPr>
          <w:rFonts w:ascii="Cambria" w:hAnsi="Cambria"/>
          <w:b/>
          <w:spacing w:val="-4"/>
        </w:rPr>
        <w:t xml:space="preserve">wiający przewiduje rozliczenia </w:t>
      </w:r>
      <w:r w:rsidRPr="009722FE">
        <w:rPr>
          <w:rFonts w:ascii="Cambria" w:hAnsi="Cambria"/>
          <w:b/>
          <w:spacing w:val="-4"/>
        </w:rPr>
        <w:t>w walutach obcych</w:t>
      </w:r>
      <w:bookmarkEnd w:id="484"/>
      <w:bookmarkEnd w:id="485"/>
      <w:bookmarkEnd w:id="486"/>
      <w:bookmarkEnd w:id="487"/>
    </w:p>
    <w:p w14:paraId="1C9439E6"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Rozliczenia między zamawiającym a wykonawcą będą prowadzone wyłącznie w</w:t>
      </w:r>
      <w:r w:rsidR="003126A1" w:rsidRPr="009722FE">
        <w:rPr>
          <w:rFonts w:ascii="Cambria" w:hAnsi="Cambria"/>
          <w:spacing w:val="-4"/>
          <w:lang w:eastAsia="ar-SA"/>
        </w:rPr>
        <w:t xml:space="preserve"> </w:t>
      </w:r>
      <w:r w:rsidRPr="009722FE">
        <w:rPr>
          <w:rFonts w:ascii="Cambria" w:hAnsi="Cambria"/>
          <w:spacing w:val="-4"/>
          <w:lang w:eastAsia="ar-SA"/>
        </w:rPr>
        <w:t>złotych polskich.</w:t>
      </w:r>
    </w:p>
    <w:p w14:paraId="7D7DFB4D"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88" w:name="_Toc456007588"/>
      <w:bookmarkStart w:id="489" w:name="_Toc456007818"/>
      <w:bookmarkStart w:id="490" w:name="_Toc456086900"/>
      <w:bookmarkStart w:id="491" w:name="_Toc466986919"/>
      <w:r w:rsidRPr="009722FE">
        <w:rPr>
          <w:rFonts w:ascii="Cambria" w:hAnsi="Cambria"/>
          <w:b/>
          <w:spacing w:val="-4"/>
        </w:rPr>
        <w:t>Informacje dotyczące aukcji elektronicznej</w:t>
      </w:r>
      <w:bookmarkEnd w:id="488"/>
      <w:bookmarkEnd w:id="489"/>
      <w:bookmarkEnd w:id="490"/>
      <w:bookmarkEnd w:id="491"/>
    </w:p>
    <w:p w14:paraId="651EB580"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przewiduje wyboru najkorzystniejszej oferty z zastosowaniem aukcji elektronicznej</w:t>
      </w:r>
    </w:p>
    <w:p w14:paraId="6625EB81"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92" w:name="_Toc456007589"/>
      <w:bookmarkStart w:id="493" w:name="_Toc456007819"/>
      <w:bookmarkStart w:id="494" w:name="_Toc456086901"/>
      <w:bookmarkStart w:id="495" w:name="_Toc466986920"/>
      <w:r w:rsidRPr="009722FE">
        <w:rPr>
          <w:rFonts w:ascii="Cambria" w:hAnsi="Cambria"/>
          <w:b/>
          <w:spacing w:val="-4"/>
        </w:rPr>
        <w:t>Wysokość zwrotu kosztów udziału w postępowaniu, jeżeli zamawiający przewiduje ich zwrot</w:t>
      </w:r>
      <w:bookmarkEnd w:id="492"/>
      <w:bookmarkEnd w:id="493"/>
      <w:bookmarkEnd w:id="494"/>
      <w:bookmarkEnd w:id="495"/>
    </w:p>
    <w:p w14:paraId="57C8A54E"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przewiduje zwrotu kosztów udziału w postępowaniu.</w:t>
      </w:r>
    </w:p>
    <w:p w14:paraId="477A7B53"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96" w:name="_Toc456007590"/>
      <w:bookmarkStart w:id="497" w:name="_Toc456007820"/>
      <w:bookmarkStart w:id="498" w:name="_Toc456086902"/>
      <w:bookmarkStart w:id="499" w:name="_Toc466986921"/>
      <w:r w:rsidRPr="009722FE">
        <w:rPr>
          <w:rFonts w:ascii="Cambria" w:hAnsi="Cambria"/>
          <w:b/>
          <w:spacing w:val="-4"/>
        </w:rPr>
        <w:t xml:space="preserve">Informacja dotycząca przewidywanych wymagań zamawiającego, o których mowa w art. 29 ust. 3a ustawy </w:t>
      </w:r>
      <w:bookmarkEnd w:id="496"/>
      <w:bookmarkEnd w:id="497"/>
      <w:bookmarkEnd w:id="498"/>
      <w:r w:rsidRPr="009722FE">
        <w:rPr>
          <w:rFonts w:ascii="Cambria" w:hAnsi="Cambria"/>
          <w:b/>
          <w:spacing w:val="-4"/>
        </w:rPr>
        <w:t>Prawo zamówień publicznych</w:t>
      </w:r>
      <w:bookmarkEnd w:id="499"/>
    </w:p>
    <w:p w14:paraId="40D9FEC3" w14:textId="77777777" w:rsidR="00855A9A" w:rsidRPr="009722FE" w:rsidRDefault="00855A9A" w:rsidP="00855A9A">
      <w:pPr>
        <w:widowControl w:val="0"/>
        <w:tabs>
          <w:tab w:val="left" w:pos="851"/>
        </w:tabs>
        <w:suppressAutoHyphens/>
        <w:spacing w:after="0" w:line="240" w:lineRule="auto"/>
        <w:ind w:left="851"/>
        <w:jc w:val="both"/>
        <w:outlineLvl w:val="0"/>
        <w:rPr>
          <w:rFonts w:ascii="Cambria" w:hAnsi="Cambria"/>
          <w:bCs/>
          <w:spacing w:val="-4"/>
        </w:rPr>
      </w:pPr>
      <w:r w:rsidRPr="009722FE">
        <w:rPr>
          <w:rFonts w:ascii="Cambria" w:hAnsi="Cambria"/>
          <w:spacing w:val="-4"/>
        </w:rPr>
        <w:t xml:space="preserve">Z uwagi na fakt, że usługi ubezpieczeniowe mogą </w:t>
      </w:r>
      <w:r w:rsidRPr="009722FE">
        <w:rPr>
          <w:rFonts w:ascii="Cambria" w:hAnsi="Cambria"/>
          <w:bCs/>
          <w:spacing w:val="-4"/>
        </w:rPr>
        <w:t xml:space="preserve">wykonywać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w:t>
      </w:r>
      <w:r w:rsidR="00DF6FA9" w:rsidRPr="009722FE">
        <w:rPr>
          <w:rFonts w:ascii="Cambria" w:hAnsi="Cambria"/>
          <w:bCs/>
          <w:spacing w:val="-4"/>
        </w:rPr>
        <w:t>z</w:t>
      </w:r>
      <w:r w:rsidRPr="009722FE">
        <w:rPr>
          <w:rFonts w:ascii="Cambria" w:hAnsi="Cambria"/>
          <w:bCs/>
          <w:spacing w:val="-4"/>
        </w:rPr>
        <w:t xml:space="preserve">amawiający odstępuje </w:t>
      </w:r>
      <w:r w:rsidR="00B262CB" w:rsidRPr="009722FE">
        <w:rPr>
          <w:rFonts w:ascii="Cambria" w:hAnsi="Cambria"/>
          <w:bCs/>
          <w:spacing w:val="-4"/>
        </w:rPr>
        <w:br/>
      </w:r>
      <w:r w:rsidRPr="009722FE">
        <w:rPr>
          <w:rFonts w:ascii="Cambria" w:hAnsi="Cambria"/>
          <w:bCs/>
          <w:spacing w:val="-4"/>
        </w:rPr>
        <w:t xml:space="preserve">od wymogów, o których mowa w art. 29 ust. 3a „ustawy”, </w:t>
      </w:r>
    </w:p>
    <w:p w14:paraId="060F4FFE"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00" w:name="_Toc456007591"/>
      <w:bookmarkStart w:id="501" w:name="_Toc456007821"/>
      <w:bookmarkStart w:id="502" w:name="_Toc456086903"/>
      <w:bookmarkStart w:id="503" w:name="_Toc466986922"/>
      <w:r w:rsidRPr="009722FE">
        <w:rPr>
          <w:rFonts w:ascii="Cambria" w:hAnsi="Cambria"/>
          <w:b/>
          <w:spacing w:val="-4"/>
        </w:rPr>
        <w:t xml:space="preserve">Informacja dotycząca przewidywanych wymagań zamawiającego, o których mowa w art. 29 ust. 4 ustawy </w:t>
      </w:r>
      <w:bookmarkEnd w:id="500"/>
      <w:bookmarkEnd w:id="501"/>
      <w:bookmarkEnd w:id="502"/>
      <w:r w:rsidRPr="009722FE">
        <w:rPr>
          <w:rFonts w:ascii="Cambria" w:hAnsi="Cambria"/>
          <w:b/>
          <w:spacing w:val="-4"/>
        </w:rPr>
        <w:t>Prawo zamówień publicznych</w:t>
      </w:r>
      <w:bookmarkEnd w:id="503"/>
    </w:p>
    <w:p w14:paraId="147C6BE3" w14:textId="77777777" w:rsidR="007F56E7" w:rsidRPr="009722FE" w:rsidRDefault="007F56E7" w:rsidP="001D5159">
      <w:pPr>
        <w:widowControl w:val="0"/>
        <w:tabs>
          <w:tab w:val="left" w:pos="851"/>
        </w:tabs>
        <w:spacing w:after="0" w:line="240" w:lineRule="auto"/>
        <w:ind w:left="851"/>
        <w:rPr>
          <w:rFonts w:ascii="Cambria" w:hAnsi="Cambria"/>
          <w:spacing w:val="-4"/>
          <w:lang w:eastAsia="ar-SA"/>
        </w:rPr>
      </w:pPr>
      <w:r w:rsidRPr="009722FE">
        <w:rPr>
          <w:rFonts w:ascii="Cambria" w:hAnsi="Cambria"/>
          <w:spacing w:val="-4"/>
          <w:lang w:eastAsia="ar-SA"/>
        </w:rPr>
        <w:t xml:space="preserve">Zamawiający nie </w:t>
      </w:r>
      <w:r w:rsidR="00406EDF" w:rsidRPr="009722FE">
        <w:rPr>
          <w:rFonts w:ascii="Cambria" w:hAnsi="Cambria"/>
          <w:spacing w:val="-4"/>
          <w:lang w:eastAsia="ar-SA"/>
        </w:rPr>
        <w:t>określa</w:t>
      </w:r>
      <w:r w:rsidRPr="009722FE">
        <w:rPr>
          <w:rFonts w:ascii="Cambria" w:hAnsi="Cambria"/>
          <w:spacing w:val="-4"/>
          <w:lang w:eastAsia="ar-SA"/>
        </w:rPr>
        <w:t xml:space="preserve"> wymagań, o których mowa w art. 29 ust. 4 </w:t>
      </w:r>
      <w:r w:rsidR="00D30E91" w:rsidRPr="009722FE">
        <w:rPr>
          <w:rFonts w:ascii="Cambria" w:hAnsi="Cambria"/>
          <w:spacing w:val="-4"/>
          <w:lang w:eastAsia="ar-SA"/>
        </w:rPr>
        <w:t>„</w:t>
      </w:r>
      <w:r w:rsidRPr="009722FE">
        <w:rPr>
          <w:rFonts w:ascii="Cambria" w:hAnsi="Cambria"/>
          <w:spacing w:val="-4"/>
          <w:lang w:eastAsia="ar-SA"/>
        </w:rPr>
        <w:t>ustawy</w:t>
      </w:r>
      <w:r w:rsidR="00D30E91" w:rsidRPr="009722FE">
        <w:rPr>
          <w:rFonts w:ascii="Cambria" w:hAnsi="Cambria"/>
          <w:spacing w:val="-4"/>
          <w:lang w:eastAsia="ar-SA"/>
        </w:rPr>
        <w:t>”</w:t>
      </w:r>
      <w:r w:rsidRPr="009722FE">
        <w:rPr>
          <w:rFonts w:ascii="Cambria" w:hAnsi="Cambria"/>
          <w:spacing w:val="-4"/>
          <w:lang w:eastAsia="ar-SA"/>
        </w:rPr>
        <w:t>.</w:t>
      </w:r>
    </w:p>
    <w:p w14:paraId="0443A82E" w14:textId="77777777"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04" w:name="_Toc456007593"/>
      <w:bookmarkStart w:id="505" w:name="_Toc456007823"/>
      <w:bookmarkStart w:id="506" w:name="_Toc456086905"/>
      <w:bookmarkStart w:id="507" w:name="_Toc466986923"/>
      <w:r w:rsidRPr="009722FE">
        <w:rPr>
          <w:rFonts w:ascii="Cambria" w:hAnsi="Cambria"/>
          <w:b/>
          <w:spacing w:val="-4"/>
        </w:rPr>
        <w:t>Informacja dotycząca liczby części, na któ</w:t>
      </w:r>
      <w:r w:rsidR="000C70A9" w:rsidRPr="009722FE">
        <w:rPr>
          <w:rFonts w:ascii="Cambria" w:hAnsi="Cambria"/>
          <w:b/>
          <w:spacing w:val="-4"/>
        </w:rPr>
        <w:t xml:space="preserve">rą wykonawca może złożyć ofertę lub </w:t>
      </w:r>
      <w:r w:rsidRPr="009722FE">
        <w:rPr>
          <w:rFonts w:ascii="Cambria" w:hAnsi="Cambria"/>
          <w:b/>
          <w:spacing w:val="-4"/>
        </w:rPr>
        <w:t>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504"/>
      <w:bookmarkEnd w:id="505"/>
      <w:bookmarkEnd w:id="506"/>
      <w:bookmarkEnd w:id="507"/>
    </w:p>
    <w:p w14:paraId="32978F7B" w14:textId="77777777"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Wykonawca może złożyć ofertę na wszystkie albo wybrane części zamówienia; </w:t>
      </w:r>
      <w:r w:rsidR="00D30E91" w:rsidRPr="009722FE">
        <w:rPr>
          <w:rFonts w:ascii="Cambria" w:hAnsi="Cambria"/>
          <w:spacing w:val="-4"/>
          <w:lang w:eastAsia="ar-SA"/>
        </w:rPr>
        <w:t>z</w:t>
      </w:r>
      <w:r w:rsidRPr="009722FE">
        <w:rPr>
          <w:rFonts w:ascii="Cambria" w:hAnsi="Cambria"/>
          <w:spacing w:val="-4"/>
          <w:lang w:eastAsia="ar-SA"/>
        </w:rPr>
        <w:t>amawiający nie ogranicza liczby części zamówienia, na które zamówienie może zostać udzielone temu samemu wykonawcy w przypadku wyboru jego oferty.</w:t>
      </w:r>
      <w:r w:rsidR="00B15F86" w:rsidRPr="009722FE">
        <w:rPr>
          <w:rFonts w:ascii="Cambria" w:hAnsi="Cambria"/>
          <w:spacing w:val="-4"/>
          <w:lang w:eastAsia="ar-SA"/>
        </w:rPr>
        <w:t xml:space="preserve">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14:paraId="7B681FF2" w14:textId="77777777" w:rsidR="00EC48CE" w:rsidRPr="008B1350" w:rsidRDefault="00EC48CE" w:rsidP="00455B83">
      <w:pPr>
        <w:widowControl w:val="0"/>
        <w:numPr>
          <w:ilvl w:val="0"/>
          <w:numId w:val="10"/>
        </w:numPr>
        <w:tabs>
          <w:tab w:val="left" w:pos="851"/>
        </w:tabs>
        <w:suppressAutoHyphens/>
        <w:spacing w:before="120" w:after="0" w:line="240" w:lineRule="auto"/>
        <w:ind w:left="851" w:hanging="851"/>
        <w:jc w:val="both"/>
        <w:rPr>
          <w:rFonts w:ascii="Cambria" w:hAnsi="Cambria"/>
          <w:b/>
          <w:spacing w:val="-4"/>
          <w:lang w:eastAsia="ar-SA"/>
        </w:rPr>
      </w:pPr>
      <w:bookmarkStart w:id="508" w:name="_Toc456007592"/>
      <w:bookmarkStart w:id="509" w:name="_Toc456007822"/>
      <w:bookmarkStart w:id="510" w:name="_Toc480362345"/>
      <w:r w:rsidRPr="008B1350">
        <w:rPr>
          <w:rFonts w:ascii="Cambria" w:hAnsi="Cambria"/>
          <w:b/>
          <w:spacing w:val="-4"/>
          <w:lang w:eastAsia="ar-SA"/>
        </w:rPr>
        <w:t xml:space="preserve">Standardy jakościowe, o których mowa w art. 91 ust. 2a ustawy </w:t>
      </w:r>
      <w:bookmarkEnd w:id="508"/>
      <w:bookmarkEnd w:id="509"/>
      <w:bookmarkEnd w:id="510"/>
      <w:r w:rsidRPr="008B1350">
        <w:rPr>
          <w:rFonts w:ascii="Cambria" w:hAnsi="Cambria"/>
          <w:b/>
          <w:spacing w:val="-4"/>
          <w:lang w:eastAsia="ar-SA"/>
        </w:rPr>
        <w:t>Prawo zamówień publicznych</w:t>
      </w:r>
    </w:p>
    <w:p w14:paraId="649E84F1" w14:textId="77777777" w:rsidR="00EC48CE" w:rsidRPr="008B1350" w:rsidRDefault="00EC48CE" w:rsidP="001D5159">
      <w:pPr>
        <w:widowControl w:val="0"/>
        <w:tabs>
          <w:tab w:val="left" w:pos="851"/>
        </w:tabs>
        <w:suppressAutoHyphens/>
        <w:spacing w:after="0" w:line="240" w:lineRule="auto"/>
        <w:ind w:left="851"/>
        <w:jc w:val="both"/>
        <w:rPr>
          <w:rFonts w:ascii="Cambria" w:hAnsi="Cambria"/>
          <w:spacing w:val="-4"/>
          <w:lang w:eastAsia="ar-SA"/>
        </w:rPr>
      </w:pPr>
      <w:bookmarkStart w:id="511" w:name="_Toc457993265"/>
      <w:bookmarkStart w:id="512" w:name="_Toc480362346"/>
      <w:r w:rsidRPr="008B1350">
        <w:rPr>
          <w:rFonts w:ascii="Cambria" w:hAnsi="Cambria"/>
          <w:spacing w:val="-4"/>
          <w:lang w:eastAsia="ar-SA"/>
        </w:rPr>
        <w:t xml:space="preserve">Zamawiający określił w opisie przedmiotu zamówienia standardy jakościowe odnoszące się </w:t>
      </w:r>
      <w:r w:rsidR="0030536E" w:rsidRPr="008B1350">
        <w:rPr>
          <w:rFonts w:ascii="Cambria" w:hAnsi="Cambria"/>
          <w:spacing w:val="-4"/>
          <w:lang w:eastAsia="ar-SA"/>
        </w:rPr>
        <w:br/>
      </w:r>
      <w:r w:rsidRPr="008B1350">
        <w:rPr>
          <w:rFonts w:ascii="Cambria" w:hAnsi="Cambria"/>
          <w:spacing w:val="-4"/>
          <w:lang w:eastAsia="ar-SA"/>
        </w:rPr>
        <w:t>do wszystkich istotnych cech zamówienia, którymi są:</w:t>
      </w:r>
      <w:bookmarkEnd w:id="511"/>
      <w:bookmarkEnd w:id="512"/>
    </w:p>
    <w:p w14:paraId="305EFF79" w14:textId="77777777" w:rsidR="00EC48CE" w:rsidRPr="008B1350" w:rsidRDefault="00EC48CE" w:rsidP="006D4CB4">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8B1350">
        <w:rPr>
          <w:rFonts w:ascii="Cambria" w:hAnsi="Cambria"/>
          <w:spacing w:val="-4"/>
          <w:lang w:eastAsia="ar-SA"/>
        </w:rPr>
        <w:t>optymalna kompleksowość ochrony ubezpieczeniowej,</w:t>
      </w:r>
    </w:p>
    <w:p w14:paraId="477B8A57" w14:textId="77777777" w:rsidR="00EC48CE" w:rsidRPr="008B1350" w:rsidRDefault="00EC48CE" w:rsidP="006D4CB4">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8B1350">
        <w:rPr>
          <w:rFonts w:ascii="Cambria" w:hAnsi="Cambria"/>
          <w:spacing w:val="-4"/>
          <w:lang w:eastAsia="ar-SA"/>
        </w:rPr>
        <w:t>rodzaj ubezpieczenia (dobrowolne, obowiązkowe),</w:t>
      </w:r>
    </w:p>
    <w:p w14:paraId="69770D16" w14:textId="77777777" w:rsidR="00EC48CE" w:rsidRPr="008B1350" w:rsidRDefault="00EC48CE" w:rsidP="006D4CB4">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8B1350">
        <w:rPr>
          <w:rFonts w:ascii="Cambria" w:hAnsi="Cambria"/>
          <w:spacing w:val="-4"/>
          <w:lang w:eastAsia="ar-SA"/>
        </w:rPr>
        <w:t>pełność i szczelność ochrony ubezpieczeniowej (warunki i zakres),</w:t>
      </w:r>
    </w:p>
    <w:p w14:paraId="173DEAE6" w14:textId="77777777" w:rsidR="00EC48CE" w:rsidRPr="008B1350" w:rsidRDefault="00EC48CE" w:rsidP="006D4CB4">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8B1350">
        <w:rPr>
          <w:rFonts w:ascii="Cambria" w:hAnsi="Cambria"/>
          <w:spacing w:val="-4"/>
          <w:lang w:eastAsia="ar-SA"/>
        </w:rPr>
        <w:t xml:space="preserve">sprawna likwidacja szkód, </w:t>
      </w:r>
    </w:p>
    <w:p w14:paraId="3D692E3B" w14:textId="77777777" w:rsidR="00EC48CE" w:rsidRPr="008B1350" w:rsidRDefault="00EC48CE" w:rsidP="006D4CB4">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8B1350">
        <w:rPr>
          <w:rFonts w:ascii="Cambria" w:hAnsi="Cambria"/>
          <w:spacing w:val="-4"/>
          <w:lang w:eastAsia="ar-SA"/>
        </w:rPr>
        <w:t>szybkość wypłaty odszkodowań oraz kompensacyjność wysokości odszkodowań,</w:t>
      </w:r>
    </w:p>
    <w:p w14:paraId="071F5B83" w14:textId="77777777" w:rsidR="00EC48CE" w:rsidRPr="008B1350" w:rsidRDefault="00EC48CE" w:rsidP="006D4CB4">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8B1350">
        <w:rPr>
          <w:rFonts w:ascii="Cambria" w:hAnsi="Cambria"/>
          <w:spacing w:val="-4"/>
          <w:lang w:eastAsia="ar-SA"/>
        </w:rPr>
        <w:t>ograniczenia i wyłączenia odpowiedzialności wykonawcy,</w:t>
      </w:r>
    </w:p>
    <w:p w14:paraId="59066E68" w14:textId="77777777" w:rsidR="00EC48CE" w:rsidRPr="008B1350" w:rsidRDefault="00EC48CE" w:rsidP="006D4CB4">
      <w:pPr>
        <w:widowControl w:val="0"/>
        <w:numPr>
          <w:ilvl w:val="0"/>
          <w:numId w:val="71"/>
        </w:numPr>
        <w:tabs>
          <w:tab w:val="left" w:pos="851"/>
        </w:tabs>
        <w:suppressAutoHyphens/>
        <w:spacing w:after="0" w:line="240" w:lineRule="auto"/>
        <w:ind w:left="1134" w:hanging="283"/>
        <w:jc w:val="both"/>
        <w:rPr>
          <w:rFonts w:ascii="Cambria" w:hAnsi="Cambria"/>
          <w:spacing w:val="-4"/>
          <w:lang w:eastAsia="ar-SA"/>
        </w:rPr>
      </w:pPr>
      <w:r w:rsidRPr="008B1350">
        <w:rPr>
          <w:rFonts w:ascii="Cambria" w:hAnsi="Cambria"/>
          <w:spacing w:val="-4"/>
          <w:lang w:eastAsia="ar-SA"/>
        </w:rPr>
        <w:t>obowiązki ubezpieczającego i ubezpieczonego,</w:t>
      </w:r>
    </w:p>
    <w:p w14:paraId="66C66000" w14:textId="77777777" w:rsidR="00EC48CE" w:rsidRPr="008B1350" w:rsidRDefault="00EC48CE" w:rsidP="001D5159">
      <w:pPr>
        <w:widowControl w:val="0"/>
        <w:tabs>
          <w:tab w:val="left" w:pos="851"/>
        </w:tabs>
        <w:suppressAutoHyphens/>
        <w:spacing w:after="0" w:line="240" w:lineRule="auto"/>
        <w:ind w:left="851"/>
        <w:jc w:val="both"/>
        <w:rPr>
          <w:rFonts w:ascii="Cambria" w:hAnsi="Cambria"/>
          <w:spacing w:val="-4"/>
          <w:lang w:eastAsia="ar-SA"/>
        </w:rPr>
      </w:pPr>
      <w:r w:rsidRPr="008B1350">
        <w:rPr>
          <w:rFonts w:ascii="Cambria" w:hAnsi="Cambria"/>
          <w:spacing w:val="-4"/>
          <w:lang w:eastAsia="ar-SA"/>
        </w:rPr>
        <w:t xml:space="preserve">spełniając w ten sposób pierwszy z wymogów nadania kryterium pozacenowemu wagę mniejszą niż 40%, wynikający z art. 91 ust. 2a ustawy </w:t>
      </w:r>
      <w:r w:rsidR="00615752" w:rsidRPr="008B1350">
        <w:rPr>
          <w:rFonts w:ascii="Cambria" w:hAnsi="Cambria"/>
          <w:spacing w:val="-4"/>
          <w:lang w:eastAsia="ar-SA"/>
        </w:rPr>
        <w:t>Prawo zamówień publicznych</w:t>
      </w:r>
      <w:r w:rsidRPr="008B1350">
        <w:rPr>
          <w:rFonts w:ascii="Cambria" w:hAnsi="Cambria"/>
          <w:spacing w:val="-4"/>
          <w:lang w:eastAsia="ar-SA"/>
        </w:rPr>
        <w:t>.</w:t>
      </w:r>
    </w:p>
    <w:p w14:paraId="635DC022" w14:textId="77777777" w:rsidR="007F56E7" w:rsidRPr="008B1350"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13" w:name="_Toc456007594"/>
      <w:bookmarkStart w:id="514" w:name="_Toc456007824"/>
      <w:bookmarkStart w:id="515" w:name="_Toc456086906"/>
      <w:bookmarkStart w:id="516" w:name="_Toc466986924"/>
      <w:r w:rsidRPr="008B1350">
        <w:rPr>
          <w:rFonts w:ascii="Cambria" w:hAnsi="Cambria"/>
          <w:b/>
          <w:spacing w:val="-4"/>
        </w:rPr>
        <w:t>Postanowienia końcowe</w:t>
      </w:r>
      <w:bookmarkEnd w:id="513"/>
      <w:bookmarkEnd w:id="514"/>
      <w:bookmarkEnd w:id="515"/>
      <w:bookmarkEnd w:id="516"/>
    </w:p>
    <w:p w14:paraId="1EA0B3EB"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17" w:name="_Toc456007595"/>
      <w:bookmarkStart w:id="518" w:name="_Toc456007825"/>
      <w:bookmarkStart w:id="519" w:name="_Toc456085765"/>
      <w:r w:rsidRPr="009722FE">
        <w:rPr>
          <w:rFonts w:ascii="Cambria" w:hAnsi="Cambria"/>
          <w:spacing w:val="-4"/>
          <w:lang w:eastAsia="ar-SA"/>
        </w:rPr>
        <w:t xml:space="preserve">W trakcie prowadzenia postępowania zamawiający sporządza pisemny protokół postępowania </w:t>
      </w:r>
      <w:r w:rsidRPr="009722FE">
        <w:rPr>
          <w:rFonts w:ascii="Cambria" w:hAnsi="Cambria"/>
          <w:spacing w:val="-4"/>
          <w:lang w:eastAsia="ar-SA"/>
        </w:rPr>
        <w:br/>
        <w:t>o udzielenie zamówienia, z zastrzeżeniem art. 96 ust. 1a i 1b „ustawy”.</w:t>
      </w:r>
      <w:bookmarkEnd w:id="517"/>
      <w:bookmarkEnd w:id="518"/>
      <w:bookmarkEnd w:id="519"/>
    </w:p>
    <w:p w14:paraId="1622F080"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0" w:name="_Toc456007596"/>
      <w:bookmarkStart w:id="521" w:name="_Toc456007826"/>
      <w:bookmarkStart w:id="522" w:name="_Toc456085766"/>
      <w:r w:rsidRPr="009722FE">
        <w:rPr>
          <w:rFonts w:ascii="Cambria" w:hAnsi="Cambria"/>
          <w:spacing w:val="-4"/>
          <w:lang w:eastAsia="ar-SA"/>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bookmarkEnd w:id="520"/>
      <w:bookmarkEnd w:id="521"/>
      <w:bookmarkEnd w:id="522"/>
    </w:p>
    <w:p w14:paraId="557125D5"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3" w:name="_Toc456007597"/>
      <w:bookmarkStart w:id="524" w:name="_Toc456007827"/>
      <w:bookmarkStart w:id="525" w:name="_Toc456085767"/>
      <w:r w:rsidRPr="009722FE">
        <w:rPr>
          <w:rFonts w:ascii="Cambria" w:hAnsi="Cambria"/>
          <w:spacing w:val="-4"/>
          <w:lang w:eastAsia="ar-SA"/>
        </w:rPr>
        <w:lastRenderedPageBreak/>
        <w:t>Zamawiający udostępnia protokół lub załączniki na wniosek.</w:t>
      </w:r>
      <w:bookmarkEnd w:id="523"/>
      <w:bookmarkEnd w:id="524"/>
      <w:bookmarkEnd w:id="525"/>
    </w:p>
    <w:p w14:paraId="70C53338"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6" w:name="_Toc456007598"/>
      <w:bookmarkStart w:id="527" w:name="_Toc456007828"/>
      <w:bookmarkStart w:id="528" w:name="_Toc456085768"/>
      <w:r w:rsidRPr="009722FE">
        <w:rPr>
          <w:rFonts w:ascii="Cambria" w:hAnsi="Cambria"/>
          <w:spacing w:val="-4"/>
          <w:lang w:eastAsia="ar-SA"/>
        </w:rPr>
        <w:t>Przekazanie protokołu lub załączników następuje przy użyciu środków komunikacji elektronicznej.</w:t>
      </w:r>
      <w:bookmarkEnd w:id="526"/>
      <w:bookmarkEnd w:id="527"/>
      <w:bookmarkEnd w:id="528"/>
    </w:p>
    <w:p w14:paraId="584AD930"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529" w:name="_Toc456007599"/>
      <w:bookmarkStart w:id="530" w:name="_Toc456007829"/>
      <w:bookmarkStart w:id="531" w:name="_Toc456085769"/>
      <w:r w:rsidRPr="009722FE">
        <w:rPr>
          <w:rFonts w:ascii="Cambria" w:hAnsi="Cambria"/>
          <w:spacing w:val="-2"/>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529"/>
      <w:bookmarkEnd w:id="530"/>
      <w:bookmarkEnd w:id="531"/>
    </w:p>
    <w:p w14:paraId="4A7AEB5E" w14:textId="77777777"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32" w:name="_Toc456007600"/>
      <w:bookmarkStart w:id="533" w:name="_Toc456007830"/>
      <w:bookmarkStart w:id="534" w:name="_Toc456085770"/>
      <w:r w:rsidRPr="009722FE">
        <w:rPr>
          <w:rFonts w:ascii="Cambria" w:hAnsi="Cambria"/>
          <w:spacing w:val="-4"/>
          <w:lang w:eastAsia="ar-SA"/>
        </w:rPr>
        <w:t>Jeżeli przesłanie kopii protokołu lub załączników jest z przyczyn technicznych znacząco utrudnione, w szczególności z uwagi na ilość żądanych do przesłania dokumentów, zamawiający poinformuje o tym wnioskodawcę i wskaże sposób, w jaki mogą być one udostępnione.</w:t>
      </w:r>
      <w:bookmarkEnd w:id="532"/>
      <w:bookmarkEnd w:id="533"/>
      <w:bookmarkEnd w:id="534"/>
    </w:p>
    <w:p w14:paraId="68A44253" w14:textId="77777777" w:rsidR="007F56E7"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35" w:name="_Toc456007602"/>
      <w:bookmarkStart w:id="536" w:name="_Toc456007832"/>
      <w:bookmarkStart w:id="537" w:name="_Toc456085772"/>
      <w:r w:rsidRPr="009722FE">
        <w:rPr>
          <w:rFonts w:ascii="Cambria" w:hAnsi="Cambria"/>
          <w:spacing w:val="-4"/>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535"/>
      <w:bookmarkEnd w:id="536"/>
      <w:bookmarkEnd w:id="537"/>
    </w:p>
    <w:p w14:paraId="00914771" w14:textId="77777777" w:rsidR="007F56E7" w:rsidRPr="009722FE" w:rsidRDefault="007F56E7" w:rsidP="00885490">
      <w:pPr>
        <w:widowControl w:val="0"/>
        <w:tabs>
          <w:tab w:val="left" w:pos="851"/>
        </w:tabs>
        <w:suppressAutoHyphens/>
        <w:spacing w:before="60" w:after="0" w:line="240" w:lineRule="auto"/>
        <w:ind w:left="851"/>
        <w:jc w:val="both"/>
        <w:outlineLvl w:val="0"/>
        <w:rPr>
          <w:rFonts w:ascii="Cambria" w:hAnsi="Cambria"/>
          <w:b/>
          <w:spacing w:val="-4"/>
        </w:rPr>
      </w:pPr>
      <w:bookmarkStart w:id="538" w:name="_Toc456007603"/>
      <w:bookmarkStart w:id="539" w:name="_Toc456007833"/>
      <w:bookmarkStart w:id="540" w:name="_Toc456086907"/>
      <w:bookmarkStart w:id="541" w:name="_Toc466986925"/>
      <w:r w:rsidRPr="009722FE">
        <w:rPr>
          <w:rFonts w:ascii="Cambria" w:hAnsi="Cambria"/>
          <w:b/>
          <w:spacing w:val="-4"/>
        </w:rPr>
        <w:t xml:space="preserve">Spis załączników do </w:t>
      </w:r>
      <w:bookmarkEnd w:id="538"/>
      <w:bookmarkEnd w:id="539"/>
      <w:bookmarkEnd w:id="540"/>
      <w:r w:rsidR="00D30E91" w:rsidRPr="009722FE">
        <w:rPr>
          <w:rFonts w:ascii="Cambria" w:hAnsi="Cambria"/>
          <w:b/>
          <w:spacing w:val="-4"/>
        </w:rPr>
        <w:t>specyfikacji istotnych warunków zamówienia, stanowiących jej integralną część:</w:t>
      </w:r>
      <w:bookmarkEnd w:id="541"/>
    </w:p>
    <w:p w14:paraId="606E72FF"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w:t>
      </w:r>
      <w:r w:rsidRPr="009722FE">
        <w:rPr>
          <w:rFonts w:ascii="Cambria" w:hAnsi="Cambria"/>
          <w:spacing w:val="-4"/>
        </w:rPr>
        <w:t>: Szczegółowy opis przedmiotu zamówienia zawierający postanowienia obligatoryjne dotyczące realizacji wszystkich części zamówienia oraz dane do oceny ryzyka</w:t>
      </w:r>
    </w:p>
    <w:p w14:paraId="083E7C47" w14:textId="70D6F748"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1a</w:t>
      </w:r>
      <w:r w:rsidRPr="009722FE">
        <w:rPr>
          <w:rFonts w:ascii="Cambria" w:hAnsi="Cambria"/>
          <w:spacing w:val="-4"/>
        </w:rPr>
        <w:t xml:space="preserve">: </w:t>
      </w:r>
      <w:r w:rsidR="0066619C" w:rsidRPr="009722FE">
        <w:rPr>
          <w:rFonts w:ascii="Cambria" w:hAnsi="Cambria"/>
          <w:spacing w:val="-4"/>
        </w:rPr>
        <w:t xml:space="preserve">Szczegółowy opis przedmiotu zamówienia zawierający warunki obligatoryjne </w:t>
      </w:r>
      <w:r w:rsidR="009E212D" w:rsidRPr="009722FE">
        <w:rPr>
          <w:rFonts w:ascii="Cambria" w:hAnsi="Cambria"/>
          <w:spacing w:val="-4"/>
        </w:rPr>
        <w:br/>
      </w:r>
      <w:r w:rsidR="0066619C" w:rsidRPr="009722FE">
        <w:rPr>
          <w:rFonts w:ascii="Cambria" w:hAnsi="Cambria"/>
          <w:spacing w:val="-4"/>
        </w:rPr>
        <w:t xml:space="preserve">oraz klauzule dodatkowe i inne postanowienia szczególne fakultatywne dla ubezpieczenia majątku i odpowiedzialności cywilnej </w:t>
      </w:r>
      <w:r w:rsidR="00BD583B">
        <w:rPr>
          <w:rFonts w:ascii="Cambria" w:hAnsi="Cambria"/>
          <w:spacing w:val="-4"/>
        </w:rPr>
        <w:t>Uzdrowiskowej Gminy Miejskiej Szczawno-Zdrój</w:t>
      </w:r>
      <w:r w:rsidR="0066619C" w:rsidRPr="009722FE">
        <w:rPr>
          <w:rFonts w:ascii="Cambria" w:hAnsi="Cambria"/>
          <w:spacing w:val="-4"/>
        </w:rPr>
        <w:t>, dotyczący części I zamówienia</w:t>
      </w:r>
    </w:p>
    <w:p w14:paraId="6032745A" w14:textId="10CF8CE5"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1b</w:t>
      </w:r>
      <w:r w:rsidRPr="009722FE">
        <w:rPr>
          <w:rFonts w:ascii="Cambria" w:hAnsi="Cambria"/>
          <w:spacing w:val="-4"/>
        </w:rPr>
        <w:t xml:space="preserve">: </w:t>
      </w:r>
      <w:r w:rsidR="0066619C" w:rsidRPr="009722FE">
        <w:rPr>
          <w:rFonts w:ascii="Cambria" w:hAnsi="Cambria"/>
          <w:spacing w:val="-4"/>
        </w:rPr>
        <w:t xml:space="preserve">Szczegółowy opis przedmiotu zamówienia zawierający warunki obligatoryjne oraz klauzule dodatkowe i inne postanowienia szczególne fakultatywne dla ubezpieczenia pojazdów mechanicznych </w:t>
      </w:r>
      <w:r w:rsidR="00BD583B">
        <w:rPr>
          <w:rFonts w:ascii="Cambria" w:hAnsi="Cambria"/>
          <w:spacing w:val="-4"/>
        </w:rPr>
        <w:t>Uzdrowiskowej Gminy Miejskiej Szczawno-Zdrój</w:t>
      </w:r>
      <w:r w:rsidR="0066619C" w:rsidRPr="009722FE">
        <w:rPr>
          <w:rFonts w:ascii="Cambria" w:hAnsi="Cambria"/>
          <w:spacing w:val="-4"/>
        </w:rPr>
        <w:t>, dotyczący części II zamówienia</w:t>
      </w:r>
    </w:p>
    <w:p w14:paraId="30DFBE1F" w14:textId="77777777" w:rsidR="007F56E7" w:rsidRPr="009722FE" w:rsidRDefault="007F56E7" w:rsidP="001D5159">
      <w:pPr>
        <w:widowControl w:val="0"/>
        <w:tabs>
          <w:tab w:val="left" w:pos="851"/>
        </w:tabs>
        <w:spacing w:after="0" w:line="240" w:lineRule="auto"/>
        <w:ind w:left="851"/>
        <w:jc w:val="both"/>
        <w:rPr>
          <w:rFonts w:ascii="Cambria" w:hAnsi="Cambria"/>
          <w:i/>
          <w:spacing w:val="-4"/>
        </w:rPr>
      </w:pPr>
      <w:r w:rsidRPr="009722FE">
        <w:rPr>
          <w:rFonts w:ascii="Cambria" w:hAnsi="Cambria"/>
          <w:b/>
          <w:spacing w:val="-4"/>
        </w:rPr>
        <w:t>Załącznik nr 1</w:t>
      </w:r>
      <w:r w:rsidR="007615DC">
        <w:rPr>
          <w:rFonts w:ascii="Cambria" w:hAnsi="Cambria"/>
          <w:b/>
          <w:spacing w:val="-4"/>
        </w:rPr>
        <w:t>d</w:t>
      </w:r>
      <w:r w:rsidRPr="009722FE">
        <w:rPr>
          <w:rFonts w:ascii="Cambria" w:hAnsi="Cambria"/>
          <w:spacing w:val="-4"/>
        </w:rPr>
        <w:t>: Szczegółowy opis przedmiotu zamówienia zawierający wykaz mienia deklarowanego do ubezpieczenia, dotyczący części I</w:t>
      </w:r>
      <w:r w:rsidR="007615DC">
        <w:rPr>
          <w:rFonts w:ascii="Cambria" w:hAnsi="Cambria"/>
          <w:spacing w:val="-4"/>
        </w:rPr>
        <w:t xml:space="preserve"> i</w:t>
      </w:r>
      <w:r w:rsidR="00632387" w:rsidRPr="009722FE">
        <w:rPr>
          <w:rFonts w:ascii="Cambria" w:hAnsi="Cambria"/>
          <w:spacing w:val="-4"/>
        </w:rPr>
        <w:t xml:space="preserve"> II</w:t>
      </w:r>
      <w:r w:rsidRPr="009722FE">
        <w:rPr>
          <w:rFonts w:ascii="Cambria" w:hAnsi="Cambria"/>
          <w:spacing w:val="-4"/>
        </w:rPr>
        <w:t xml:space="preserve"> </w:t>
      </w:r>
      <w:r w:rsidR="0051033C" w:rsidRPr="009722FE">
        <w:rPr>
          <w:rFonts w:ascii="Cambria" w:hAnsi="Cambria"/>
          <w:spacing w:val="-4"/>
        </w:rPr>
        <w:t xml:space="preserve"> </w:t>
      </w:r>
      <w:r w:rsidRPr="009722FE">
        <w:rPr>
          <w:rFonts w:ascii="Cambria" w:hAnsi="Cambria"/>
          <w:spacing w:val="-4"/>
        </w:rPr>
        <w:t xml:space="preserve">zamówienia </w:t>
      </w:r>
    </w:p>
    <w:p w14:paraId="128D822E"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2</w:t>
      </w:r>
      <w:r w:rsidRPr="009722FE">
        <w:rPr>
          <w:rFonts w:ascii="Cambria" w:hAnsi="Cambria"/>
          <w:spacing w:val="-4"/>
        </w:rPr>
        <w:t>: Formularz „Oferta”</w:t>
      </w:r>
    </w:p>
    <w:p w14:paraId="59C7ED29"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3</w:t>
      </w:r>
      <w:r w:rsidRPr="009722FE">
        <w:rPr>
          <w:rFonts w:ascii="Cambria" w:hAnsi="Cambria"/>
          <w:spacing w:val="-4"/>
        </w:rPr>
        <w:t>: Oświadczenie o niepodleganiu wykluczeniu i spełnianiu warunków udziału w postępowaniu</w:t>
      </w:r>
    </w:p>
    <w:p w14:paraId="65E21E8D" w14:textId="77777777" w:rsidR="00D901EA" w:rsidRPr="009722FE" w:rsidRDefault="00D901EA"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3a</w:t>
      </w:r>
      <w:r w:rsidRPr="009722FE">
        <w:rPr>
          <w:rFonts w:ascii="Cambria" w:hAnsi="Cambria"/>
          <w:spacing w:val="-4"/>
        </w:rPr>
        <w:t>: Klauzula informacyjna RODO</w:t>
      </w:r>
    </w:p>
    <w:p w14:paraId="2EBAED34" w14:textId="7656DCEC"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4</w:t>
      </w:r>
      <w:r w:rsidRPr="009722FE">
        <w:rPr>
          <w:rFonts w:ascii="Cambria" w:hAnsi="Cambria"/>
          <w:spacing w:val="-4"/>
        </w:rPr>
        <w:t>: Szczegółowy opis przedmiotu zamówienia zawierający warunki obligatoryjne – definicje pojęć i obligatoryjną treść klauzul dodatk</w:t>
      </w:r>
      <w:r w:rsidR="0066619C" w:rsidRPr="009722FE">
        <w:rPr>
          <w:rFonts w:ascii="Cambria" w:hAnsi="Cambria"/>
          <w:spacing w:val="-4"/>
        </w:rPr>
        <w:t>ow</w:t>
      </w:r>
      <w:r w:rsidR="009100AB" w:rsidRPr="009722FE">
        <w:rPr>
          <w:rFonts w:ascii="Cambria" w:hAnsi="Cambria"/>
          <w:spacing w:val="-4"/>
        </w:rPr>
        <w:t>ych, dotyczący części I</w:t>
      </w:r>
      <w:r w:rsidR="009C68F0">
        <w:rPr>
          <w:rFonts w:ascii="Cambria" w:hAnsi="Cambria"/>
          <w:spacing w:val="-4"/>
        </w:rPr>
        <w:t xml:space="preserve"> i</w:t>
      </w:r>
      <w:r w:rsidR="009100AB" w:rsidRPr="009722FE">
        <w:rPr>
          <w:rFonts w:ascii="Cambria" w:hAnsi="Cambria"/>
          <w:spacing w:val="-4"/>
        </w:rPr>
        <w:t xml:space="preserve"> II</w:t>
      </w:r>
      <w:r w:rsidR="007615DC">
        <w:rPr>
          <w:rFonts w:ascii="Cambria" w:hAnsi="Cambria"/>
          <w:spacing w:val="-4"/>
        </w:rPr>
        <w:t xml:space="preserve"> </w:t>
      </w:r>
      <w:r w:rsidR="0051033C" w:rsidRPr="009722FE">
        <w:rPr>
          <w:rFonts w:ascii="Cambria" w:hAnsi="Cambria"/>
          <w:spacing w:val="-4"/>
        </w:rPr>
        <w:t xml:space="preserve"> </w:t>
      </w:r>
      <w:r w:rsidRPr="009722FE">
        <w:rPr>
          <w:rFonts w:ascii="Cambria" w:hAnsi="Cambria"/>
          <w:spacing w:val="-4"/>
        </w:rPr>
        <w:t>zamówienia</w:t>
      </w:r>
    </w:p>
    <w:p w14:paraId="542A9F88" w14:textId="5B1AA75B"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5</w:t>
      </w:r>
      <w:r w:rsidRPr="009722FE">
        <w:rPr>
          <w:rFonts w:ascii="Cambria" w:hAnsi="Cambria"/>
          <w:spacing w:val="-4"/>
        </w:rPr>
        <w:t xml:space="preserve">: Szczegółowy opis przedmiotu zamówienia zawierający klauzule dodatkowe i inne postanowienia szczególne fakultatywne, dotyczący części </w:t>
      </w:r>
      <w:r w:rsidR="007615DC" w:rsidRPr="009722FE">
        <w:rPr>
          <w:rFonts w:ascii="Cambria" w:hAnsi="Cambria"/>
          <w:spacing w:val="-4"/>
        </w:rPr>
        <w:t>I</w:t>
      </w:r>
      <w:r w:rsidR="009C68F0">
        <w:rPr>
          <w:rFonts w:ascii="Cambria" w:hAnsi="Cambria"/>
          <w:spacing w:val="-4"/>
        </w:rPr>
        <w:t xml:space="preserve"> i</w:t>
      </w:r>
      <w:r w:rsidR="007615DC" w:rsidRPr="009722FE">
        <w:rPr>
          <w:rFonts w:ascii="Cambria" w:hAnsi="Cambria"/>
          <w:spacing w:val="-4"/>
        </w:rPr>
        <w:t xml:space="preserve"> II</w:t>
      </w:r>
      <w:r w:rsidR="007615DC">
        <w:rPr>
          <w:rFonts w:ascii="Cambria" w:hAnsi="Cambria"/>
          <w:spacing w:val="-4"/>
        </w:rPr>
        <w:t xml:space="preserve"> </w:t>
      </w:r>
      <w:r w:rsidR="007615DC" w:rsidRPr="009722FE">
        <w:rPr>
          <w:rFonts w:ascii="Cambria" w:hAnsi="Cambria"/>
          <w:spacing w:val="-4"/>
        </w:rPr>
        <w:t xml:space="preserve"> zamówienia</w:t>
      </w:r>
    </w:p>
    <w:p w14:paraId="023714BA"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w:t>
      </w:r>
      <w:r w:rsidRPr="009722FE">
        <w:rPr>
          <w:rFonts w:ascii="Cambria" w:hAnsi="Cambria"/>
          <w:spacing w:val="-4"/>
        </w:rPr>
        <w:t>: Wzór umowy dotyczący części I zamówienia</w:t>
      </w:r>
    </w:p>
    <w:p w14:paraId="1622E1C4" w14:textId="77777777"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6a</w:t>
      </w:r>
      <w:r w:rsidRPr="009722FE">
        <w:rPr>
          <w:rFonts w:ascii="Cambria" w:hAnsi="Cambria"/>
          <w:spacing w:val="-4"/>
        </w:rPr>
        <w:t>: Wzór umowy dotyczący części II zamówienia</w:t>
      </w:r>
    </w:p>
    <w:p w14:paraId="373C7EAA" w14:textId="77777777" w:rsidR="00C31690" w:rsidRPr="009722FE" w:rsidRDefault="00C31690" w:rsidP="001D5159">
      <w:pPr>
        <w:widowControl w:val="0"/>
        <w:tabs>
          <w:tab w:val="left" w:pos="851"/>
        </w:tabs>
        <w:spacing w:after="0" w:line="240" w:lineRule="auto"/>
        <w:ind w:left="851"/>
        <w:jc w:val="both"/>
        <w:rPr>
          <w:rFonts w:ascii="Cambria" w:hAnsi="Cambria"/>
          <w:spacing w:val="-4"/>
          <w:lang w:eastAsia="ar-SA"/>
        </w:rPr>
      </w:pPr>
      <w:r w:rsidRPr="009722FE">
        <w:rPr>
          <w:rFonts w:ascii="Cambria" w:hAnsi="Cambria"/>
          <w:b/>
          <w:spacing w:val="-4"/>
        </w:rPr>
        <w:t>Załącznik nr 7</w:t>
      </w:r>
      <w:r w:rsidRPr="009722FE">
        <w:rPr>
          <w:rFonts w:ascii="Cambria" w:hAnsi="Cambria"/>
          <w:spacing w:val="-4"/>
        </w:rPr>
        <w:t>: Wzór oświadczenia dotyczącego przynależności bądź braku przynależności do grupy kapitałowej</w:t>
      </w:r>
    </w:p>
    <w:p w14:paraId="26D41421" w14:textId="77777777" w:rsidR="00C31690" w:rsidRPr="009722FE" w:rsidRDefault="00C31690" w:rsidP="001D5159">
      <w:pPr>
        <w:widowControl w:val="0"/>
        <w:spacing w:line="240" w:lineRule="auto"/>
        <w:ind w:left="709"/>
        <w:rPr>
          <w:rFonts w:ascii="Cambria" w:hAnsi="Cambria"/>
        </w:rPr>
        <w:sectPr w:rsidR="00C31690" w:rsidRPr="009722FE" w:rsidSect="00234FCB">
          <w:headerReference w:type="default" r:id="rId18"/>
          <w:footerReference w:type="default" r:id="rId19"/>
          <w:pgSz w:w="11906" w:h="16838"/>
          <w:pgMar w:top="993" w:right="1134" w:bottom="709" w:left="1134" w:header="454" w:footer="454" w:gutter="0"/>
          <w:cols w:space="708"/>
          <w:docGrid w:linePitch="360"/>
        </w:sectPr>
      </w:pPr>
    </w:p>
    <w:p w14:paraId="3114FDB2" w14:textId="77777777" w:rsidR="00A811AE" w:rsidRPr="004C3D43" w:rsidRDefault="00A811AE" w:rsidP="00BA766B">
      <w:pPr>
        <w:widowControl w:val="0"/>
        <w:suppressAutoHyphens/>
        <w:spacing w:after="80" w:line="240" w:lineRule="auto"/>
        <w:jc w:val="both"/>
        <w:outlineLvl w:val="0"/>
        <w:rPr>
          <w:rFonts w:ascii="Cambria" w:hAnsi="Cambria"/>
          <w:b/>
          <w:color w:val="000000"/>
        </w:rPr>
      </w:pPr>
      <w:bookmarkStart w:id="542" w:name="_Toc407615903"/>
      <w:bookmarkStart w:id="543" w:name="_Toc407624084"/>
      <w:bookmarkStart w:id="544" w:name="_Toc466986926"/>
      <w:r w:rsidRPr="004C3D43">
        <w:rPr>
          <w:rFonts w:ascii="Cambria" w:hAnsi="Cambria"/>
          <w:b/>
        </w:rPr>
        <w:lastRenderedPageBreak/>
        <w:t xml:space="preserve">Załącznik nr 1 do SIWZ: </w:t>
      </w:r>
      <w:r w:rsidR="00A639B0" w:rsidRPr="004C3D43">
        <w:rPr>
          <w:rFonts w:ascii="Cambria" w:hAnsi="Cambria"/>
          <w:b/>
        </w:rPr>
        <w:t>Szczegółowy opis przedmiotu zamówienia zawierający p</w:t>
      </w:r>
      <w:r w:rsidRPr="004C3D43">
        <w:rPr>
          <w:rFonts w:ascii="Cambria" w:hAnsi="Cambria"/>
          <w:b/>
        </w:rPr>
        <w:t xml:space="preserve">ostanowienia </w:t>
      </w:r>
      <w:r w:rsidRPr="004C3D43">
        <w:rPr>
          <w:rFonts w:ascii="Cambria" w:hAnsi="Cambria"/>
          <w:b/>
          <w:color w:val="000000"/>
        </w:rPr>
        <w:t>obligatoryjne dotyczące realizacji wszystkich części zamówienia oraz dane do oceny ryzyka.</w:t>
      </w:r>
      <w:bookmarkEnd w:id="542"/>
      <w:bookmarkEnd w:id="543"/>
      <w:bookmarkEnd w:id="544"/>
    </w:p>
    <w:p w14:paraId="2F80467B" w14:textId="786E34D6" w:rsidR="004838A7" w:rsidRPr="0047794E" w:rsidRDefault="004838A7" w:rsidP="006D4CB4">
      <w:pPr>
        <w:widowControl w:val="0"/>
        <w:numPr>
          <w:ilvl w:val="3"/>
          <w:numId w:val="78"/>
        </w:numPr>
        <w:tabs>
          <w:tab w:val="left" w:pos="426"/>
        </w:tabs>
        <w:suppressAutoHyphens/>
        <w:spacing w:before="120" w:after="120" w:line="240" w:lineRule="auto"/>
        <w:ind w:left="426" w:hanging="426"/>
        <w:contextualSpacing/>
        <w:jc w:val="both"/>
        <w:rPr>
          <w:rFonts w:ascii="Cambria" w:hAnsi="Cambria"/>
          <w:i/>
        </w:rPr>
      </w:pPr>
      <w:r w:rsidRPr="0047794E">
        <w:rPr>
          <w:rFonts w:ascii="Cambria" w:hAnsi="Cambria"/>
        </w:rPr>
        <w:t xml:space="preserve">Zamawiający zastrzega, że podany w niniejszej specyfikacji wykaz mienia oraz ilość ubezpieczonych osób może ulec zmianie. Wykonawca jest zobowiązany do objęcia ochroną ubezpieczeniową od dnia </w:t>
      </w:r>
      <w:r w:rsidR="009C68F0">
        <w:rPr>
          <w:rFonts w:ascii="Cambria" w:hAnsi="Cambria"/>
        </w:rPr>
        <w:t>01.01.2021</w:t>
      </w:r>
      <w:r w:rsidRPr="0047794E">
        <w:rPr>
          <w:rFonts w:ascii="Cambria" w:hAnsi="Cambria"/>
        </w:rPr>
        <w:t xml:space="preserve"> r. mienia i osób według stanu na dzień </w:t>
      </w:r>
      <w:r w:rsidR="009C68F0">
        <w:rPr>
          <w:rFonts w:ascii="Cambria" w:hAnsi="Cambria"/>
        </w:rPr>
        <w:t>31.12.2020</w:t>
      </w:r>
      <w:r w:rsidRPr="0047794E">
        <w:rPr>
          <w:rFonts w:ascii="Cambria" w:hAnsi="Cambria"/>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w:t>
      </w:r>
      <w:r w:rsidR="00C2565B" w:rsidRPr="00C2565B">
        <w:rPr>
          <w:rFonts w:ascii="Cambria" w:hAnsi="Cambria"/>
        </w:rPr>
        <w:t>złożone po rozstrzy</w:t>
      </w:r>
      <w:r w:rsidR="00C2565B" w:rsidRPr="00C2565B">
        <w:rPr>
          <w:rFonts w:ascii="Cambria" w:hAnsi="Cambria"/>
        </w:rPr>
        <w:softHyphen/>
        <w:t xml:space="preserve">gnięciu postępowania </w:t>
      </w:r>
      <w:r w:rsidR="00C2565B" w:rsidRPr="00C2565B">
        <w:rPr>
          <w:rFonts w:ascii="Cambria" w:hAnsi="Cambria"/>
        </w:rPr>
        <w:br/>
        <w:t>w sprawie zamówienia publicznego</w:t>
      </w:r>
      <w:r w:rsidRPr="0047794E">
        <w:rPr>
          <w:rFonts w:ascii="Cambria" w:hAnsi="Cambria"/>
        </w:rPr>
        <w:t xml:space="preserve">. Obowiązującą w każdej umowie ubezpieczenia jest wskazana poniżej klauzula: </w:t>
      </w:r>
    </w:p>
    <w:p w14:paraId="671CB5D9" w14:textId="77777777" w:rsidR="004838A7" w:rsidRPr="0047794E" w:rsidRDefault="004838A7" w:rsidP="006D4CB4">
      <w:pPr>
        <w:pStyle w:val="Akapitzlist8"/>
        <w:widowControl w:val="0"/>
        <w:numPr>
          <w:ilvl w:val="1"/>
          <w:numId w:val="80"/>
        </w:numPr>
        <w:tabs>
          <w:tab w:val="left" w:pos="709"/>
          <w:tab w:val="left" w:pos="900"/>
        </w:tabs>
        <w:suppressAutoHyphens/>
        <w:spacing w:after="0" w:line="240" w:lineRule="auto"/>
        <w:ind w:left="426" w:firstLine="0"/>
        <w:jc w:val="both"/>
        <w:rPr>
          <w:rFonts w:ascii="Cambria" w:hAnsi="Cambria"/>
          <w:i/>
        </w:rPr>
      </w:pPr>
      <w:r w:rsidRPr="0047794E">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14:paraId="53792584" w14:textId="77777777" w:rsidR="004838A7" w:rsidRPr="0047794E" w:rsidRDefault="004838A7" w:rsidP="006D4CB4">
      <w:pPr>
        <w:pStyle w:val="Akapitzlist8"/>
        <w:widowControl w:val="0"/>
        <w:numPr>
          <w:ilvl w:val="1"/>
          <w:numId w:val="80"/>
        </w:numPr>
        <w:tabs>
          <w:tab w:val="left" w:pos="709"/>
          <w:tab w:val="left" w:pos="900"/>
        </w:tabs>
        <w:suppressAutoHyphens/>
        <w:spacing w:after="0" w:line="240" w:lineRule="auto"/>
        <w:ind w:left="426" w:firstLine="0"/>
        <w:jc w:val="both"/>
        <w:rPr>
          <w:rFonts w:ascii="Cambria" w:hAnsi="Cambria"/>
          <w:i/>
        </w:rPr>
      </w:pPr>
      <w:r w:rsidRPr="0047794E">
        <w:rPr>
          <w:rFonts w:ascii="Cambria" w:hAnsi="Cambria"/>
          <w:i/>
        </w:rPr>
        <w:t xml:space="preserve">Ubezpieczający/ubezpieczony zobowiązany jest do aktualizacji stanu środków trwałych w terminie do 60 dni od daty rozpoczęcia ochrony ubezpieczeniowej. </w:t>
      </w:r>
    </w:p>
    <w:p w14:paraId="69A11111" w14:textId="77777777" w:rsidR="004838A7" w:rsidRPr="0047794E" w:rsidRDefault="004838A7" w:rsidP="006D4CB4">
      <w:pPr>
        <w:pStyle w:val="Akapitzlist8"/>
        <w:widowControl w:val="0"/>
        <w:numPr>
          <w:ilvl w:val="1"/>
          <w:numId w:val="80"/>
        </w:numPr>
        <w:tabs>
          <w:tab w:val="left" w:pos="709"/>
          <w:tab w:val="left" w:pos="900"/>
        </w:tabs>
        <w:suppressAutoHyphens/>
        <w:spacing w:after="0" w:line="240" w:lineRule="auto"/>
        <w:ind w:left="426" w:firstLine="0"/>
        <w:jc w:val="both"/>
        <w:rPr>
          <w:rFonts w:ascii="Cambria" w:hAnsi="Cambria"/>
          <w:i/>
        </w:rPr>
      </w:pPr>
      <w:r w:rsidRPr="0047794E">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14:paraId="6318AA64" w14:textId="77777777" w:rsidR="004838A7" w:rsidRPr="0047794E" w:rsidRDefault="004838A7" w:rsidP="006D4CB4">
      <w:pPr>
        <w:pStyle w:val="Akapitzlist8"/>
        <w:widowControl w:val="0"/>
        <w:numPr>
          <w:ilvl w:val="1"/>
          <w:numId w:val="80"/>
        </w:numPr>
        <w:tabs>
          <w:tab w:val="left" w:pos="709"/>
          <w:tab w:val="left" w:pos="900"/>
        </w:tabs>
        <w:suppressAutoHyphens/>
        <w:spacing w:after="0" w:line="240" w:lineRule="auto"/>
        <w:ind w:left="426" w:firstLine="0"/>
        <w:jc w:val="both"/>
        <w:rPr>
          <w:rFonts w:ascii="Cambria" w:hAnsi="Cambria"/>
          <w:i/>
        </w:rPr>
      </w:pPr>
      <w:r w:rsidRPr="0047794E">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14:paraId="51F48031" w14:textId="77777777" w:rsidR="00C2565B" w:rsidRDefault="004838A7" w:rsidP="006D4CB4">
      <w:pPr>
        <w:widowControl w:val="0"/>
        <w:numPr>
          <w:ilvl w:val="3"/>
          <w:numId w:val="78"/>
        </w:numPr>
        <w:tabs>
          <w:tab w:val="left" w:pos="426"/>
        </w:tabs>
        <w:suppressAutoHyphens/>
        <w:spacing w:before="120" w:after="0" w:line="240" w:lineRule="auto"/>
        <w:ind w:left="426" w:hanging="426"/>
        <w:jc w:val="both"/>
        <w:rPr>
          <w:rFonts w:ascii="Cambria" w:hAnsi="Cambria"/>
        </w:rPr>
      </w:pPr>
      <w:r w:rsidRPr="0047794E">
        <w:rPr>
          <w:rFonts w:ascii="Cambria" w:hAnsi="Cambria"/>
          <w:bCs/>
        </w:rPr>
        <w:t xml:space="preserve">Dane zawarte w załączniku nr 1d do SIWZ przedstawiają stan na dzień </w:t>
      </w:r>
      <w:r w:rsidR="0069069D">
        <w:rPr>
          <w:rFonts w:ascii="Cambria" w:hAnsi="Cambria"/>
          <w:bCs/>
        </w:rPr>
        <w:t xml:space="preserve">14.09.2020 </w:t>
      </w:r>
      <w:r w:rsidRPr="0047794E">
        <w:rPr>
          <w:rFonts w:ascii="Cambria" w:hAnsi="Cambria"/>
          <w:bCs/>
        </w:rPr>
        <w:t>r.</w:t>
      </w:r>
    </w:p>
    <w:p w14:paraId="7276FCE6" w14:textId="5A3B7D33" w:rsidR="004838A7" w:rsidRPr="00C2565B" w:rsidRDefault="00C2565B" w:rsidP="006D4CB4">
      <w:pPr>
        <w:widowControl w:val="0"/>
        <w:numPr>
          <w:ilvl w:val="3"/>
          <w:numId w:val="78"/>
        </w:numPr>
        <w:tabs>
          <w:tab w:val="left" w:pos="426"/>
        </w:tabs>
        <w:suppressAutoHyphens/>
        <w:spacing w:before="120" w:after="0" w:line="240" w:lineRule="auto"/>
        <w:ind w:left="426" w:hanging="426"/>
        <w:jc w:val="both"/>
        <w:rPr>
          <w:rFonts w:ascii="Cambria" w:hAnsi="Cambria"/>
        </w:rPr>
      </w:pPr>
      <w:r w:rsidRPr="00C2565B">
        <w:rPr>
          <w:rFonts w:ascii="Cambria" w:eastAsiaTheme="minorHAnsi" w:hAnsi="Cambria" w:cstheme="minorBidi"/>
          <w:spacing w:val="-4"/>
        </w:rPr>
        <w:t xml:space="preserve">Wszystkie szkody będące następstwem tego samego zdarzenia polegającego na spowodowaniu szkody osobowej, rzeczowej lub czystej straty finansowej, w tym utraconych korzyści, albo wynikające z tej samej przyczyny, niezależnie od liczby osób poszkodowanych, uważa się za jeden wypadek i przyjmuje się, że miały miejsce w chwili wystąpienia pierwszej szkody (szkoda seryjna). Odnosi się to również </w:t>
      </w:r>
      <w:r w:rsidRPr="00C2565B">
        <w:rPr>
          <w:rFonts w:ascii="Cambria" w:eastAsiaTheme="minorHAnsi" w:hAnsi="Cambria" w:cstheme="minorBidi"/>
          <w:spacing w:val="-4"/>
        </w:rPr>
        <w:br/>
        <w:t xml:space="preserve">do zdarzeń objętych ochroną w ramach rozszerzeń ubezpieczenia przewidzianych w klauzulach </w:t>
      </w:r>
      <w:r w:rsidRPr="00C2565B">
        <w:rPr>
          <w:rFonts w:ascii="Cambria" w:eastAsiaTheme="minorHAnsi" w:hAnsi="Cambria" w:cstheme="minorBidi"/>
          <w:spacing w:val="-4"/>
        </w:rPr>
        <w:br/>
        <w:t xml:space="preserve">i postanowieniach </w:t>
      </w:r>
      <w:r w:rsidRPr="00C2565B">
        <w:rPr>
          <w:rFonts w:ascii="Cambria" w:eastAsiaTheme="minorHAnsi" w:hAnsi="Cambria" w:cstheme="minorBidi"/>
          <w:spacing w:val="-6"/>
        </w:rPr>
        <w:t>dodatkowych i jakiekolwiek przewidziane w nich franszyzy lub udziały własne będą w takim przypadku potrącane wyłącznie</w:t>
      </w:r>
      <w:r w:rsidRPr="00C2565B">
        <w:rPr>
          <w:rFonts w:ascii="Cambria" w:eastAsiaTheme="minorHAnsi" w:hAnsi="Cambria" w:cstheme="minorBidi"/>
          <w:spacing w:val="-4"/>
        </w:rPr>
        <w:t xml:space="preserve"> jednokrotnie.</w:t>
      </w:r>
    </w:p>
    <w:p w14:paraId="59D0F9F1" w14:textId="77777777" w:rsidR="004838A7" w:rsidRPr="0047794E" w:rsidRDefault="004838A7" w:rsidP="006D4CB4">
      <w:pPr>
        <w:widowControl w:val="0"/>
        <w:numPr>
          <w:ilvl w:val="3"/>
          <w:numId w:val="78"/>
        </w:numPr>
        <w:tabs>
          <w:tab w:val="left" w:pos="426"/>
        </w:tabs>
        <w:suppressAutoHyphens/>
        <w:spacing w:after="0" w:line="240" w:lineRule="auto"/>
        <w:ind w:left="425" w:hanging="425"/>
        <w:jc w:val="both"/>
        <w:rPr>
          <w:rFonts w:ascii="Cambria" w:hAnsi="Cambria"/>
        </w:rPr>
      </w:pPr>
      <w:r w:rsidRPr="0047794E">
        <w:rPr>
          <w:rFonts w:ascii="Cambria" w:hAnsi="Cambria"/>
        </w:rPr>
        <w:t>Wykonawca wykonując usługę będzie obejmował ochroną ubezpieczeniową wszystkie ryzyka i mienie wskazane w załącznikach do SIWZ, na warunkach wyznaczonych treścią SIWZ i zgodnych ze złożoną ofertą.</w:t>
      </w:r>
    </w:p>
    <w:p w14:paraId="37FD327A" w14:textId="77777777" w:rsidR="00C2565B"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14:paraId="546C8A84" w14:textId="6F60CF2F" w:rsidR="004838A7" w:rsidRPr="00C2565B" w:rsidRDefault="00C2565B" w:rsidP="006D4CB4">
      <w:pPr>
        <w:widowControl w:val="0"/>
        <w:numPr>
          <w:ilvl w:val="3"/>
          <w:numId w:val="78"/>
        </w:numPr>
        <w:tabs>
          <w:tab w:val="left" w:pos="426"/>
        </w:tabs>
        <w:suppressAutoHyphens/>
        <w:spacing w:after="0" w:line="240" w:lineRule="auto"/>
        <w:ind w:left="426" w:hanging="426"/>
        <w:jc w:val="both"/>
        <w:rPr>
          <w:rFonts w:ascii="Cambria" w:hAnsi="Cambria"/>
        </w:rPr>
      </w:pPr>
      <w:r w:rsidRPr="00C2565B">
        <w:rPr>
          <w:rFonts w:ascii="Cambria" w:hAnsi="Cambria"/>
        </w:rPr>
        <w:t>Przez</w:t>
      </w:r>
      <w:r w:rsidRPr="00C2565B">
        <w:rPr>
          <w:rFonts w:ascii="Cambria" w:eastAsiaTheme="minorHAnsi" w:hAnsi="Cambria" w:cstheme="minorBidi"/>
          <w:spacing w:val="-4"/>
        </w:rPr>
        <w:t xml:space="preserve"> cały okres wykonywania zamówienia wykonawca gwarantuje niezmienność ogólnych i szczegól</w:t>
      </w:r>
      <w:r w:rsidRPr="00C2565B">
        <w:rPr>
          <w:rFonts w:ascii="Cambria" w:eastAsiaTheme="minorHAnsi" w:hAnsi="Cambria" w:cstheme="minorBidi"/>
          <w:spacing w:val="-4"/>
        </w:rPr>
        <w:softHyphen/>
        <w:t>nych warunków ubezpieczenia. Wyjątek od tej zasady dopuszczalny będzie w przypadku zmian powszechnie obowiązujących przepisów prawa, w szczególności przepisów Kodeksu cywilnego, ustawy z dnia 22 maja 2003 r. o ubezpieczeniach obowiązkowych, Ubezpieczeniowym Funduszu Gwarancyjnym i Polskim Biurze Ubezpieczycieli Komunikacyjnych oraz ustawy z dnia 24 sierpnia 1991 r. o ochronie przeciwpożarowej - w zakresie, w jakim zmiany te dotyczyć będą postanowień umów ubezpieczenia wskazanych w SIWZ.</w:t>
      </w:r>
    </w:p>
    <w:p w14:paraId="630AD3D3"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 xml:space="preserve">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t>
      </w:r>
      <w:r w:rsidRPr="0047794E">
        <w:rPr>
          <w:rFonts w:ascii="Cambria" w:hAnsi="Cambria"/>
        </w:rPr>
        <w:lastRenderedPageBreak/>
        <w:t>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14:paraId="316D38BE"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Wykonawca gwarantuje niezmienność warunków, stawek i składek rocznych wynikających ze złożonej oferty, przez cały okres wykonywania zamówienia i we wszystkich rodzajach ubezpieczeń.</w:t>
      </w:r>
    </w:p>
    <w:p w14:paraId="4626AADD"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Wykonawca akceptuje proporcjonalną zmianę ceny ochrony ubezpieczeniowej w stosunku do ceny ofertowej z uwagi na zmienność w czasie ilości i wartości przedmiotu ubezpieczenia oraz w związku z wyrównaniem okresów wszystkich ubezpieczeń.</w:t>
      </w:r>
    </w:p>
    <w:p w14:paraId="5475B1F5"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Wykonawca akceptuje wystawianie polis na okres krótszy niż 1 rok, z naliczaniem składki co do dnia za faktyczny okres ochrony, według stawek rocznych zgodnych ze złożoną ofertą, bez stosowania składki minimalnej z polisy.</w:t>
      </w:r>
    </w:p>
    <w:p w14:paraId="6B0C978E" w14:textId="3F147EF9" w:rsidR="00C2565B" w:rsidRPr="00C2565B" w:rsidRDefault="004838A7" w:rsidP="006D4CB4">
      <w:pPr>
        <w:numPr>
          <w:ilvl w:val="3"/>
          <w:numId w:val="78"/>
        </w:numPr>
        <w:tabs>
          <w:tab w:val="left" w:pos="426"/>
        </w:tabs>
        <w:suppressAutoHyphens/>
        <w:spacing w:after="0"/>
        <w:ind w:left="426" w:hanging="426"/>
        <w:rPr>
          <w:rFonts w:ascii="Cambria" w:hAnsi="Cambria"/>
        </w:rPr>
      </w:pPr>
      <w:r w:rsidRPr="0047794E">
        <w:rPr>
          <w:rFonts w:ascii="Cambria" w:hAnsi="Cambria"/>
        </w:rPr>
        <w:t>W odniesieniu do jakichkolwiek z ubezpieczeń wykonawca rezygnuje ze stosowania składki minimalnej z polisy</w:t>
      </w:r>
      <w:r w:rsidR="00C2565B">
        <w:rPr>
          <w:rFonts w:ascii="Cambria" w:hAnsi="Cambria"/>
        </w:rPr>
        <w:t xml:space="preserve">, </w:t>
      </w:r>
      <w:r w:rsidR="00C2565B" w:rsidRPr="00C2565B">
        <w:rPr>
          <w:rFonts w:ascii="Cambria" w:hAnsi="Cambria"/>
        </w:rPr>
        <w:t>bez względu na długość okresu ubezpieczenia.</w:t>
      </w:r>
    </w:p>
    <w:p w14:paraId="411AF800" w14:textId="77777777" w:rsidR="00C2565B" w:rsidRPr="00C2565B"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bCs/>
          <w:iCs/>
        </w:rPr>
        <w:t xml:space="preserve">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w:t>
      </w:r>
      <w:r w:rsidRPr="00C2565B">
        <w:rPr>
          <w:rFonts w:ascii="Cambria" w:hAnsi="Cambria"/>
          <w:bCs/>
          <w:iCs/>
        </w:rPr>
        <w:t>następuje, a zamawiający reguluje kolejne jej raty, jeśli ustalono płatność ratalną.</w:t>
      </w:r>
    </w:p>
    <w:p w14:paraId="2216D98C" w14:textId="77777777" w:rsidR="00C2565B" w:rsidRPr="00C2565B" w:rsidRDefault="00C2565B" w:rsidP="006D4CB4">
      <w:pPr>
        <w:widowControl w:val="0"/>
        <w:numPr>
          <w:ilvl w:val="3"/>
          <w:numId w:val="78"/>
        </w:numPr>
        <w:tabs>
          <w:tab w:val="left" w:pos="426"/>
        </w:tabs>
        <w:suppressAutoHyphens/>
        <w:spacing w:after="0" w:line="240" w:lineRule="auto"/>
        <w:ind w:left="426" w:hanging="426"/>
        <w:jc w:val="both"/>
        <w:rPr>
          <w:rFonts w:ascii="Cambria" w:hAnsi="Cambria"/>
        </w:rPr>
      </w:pPr>
      <w:r w:rsidRPr="00C2565B">
        <w:rPr>
          <w:rFonts w:ascii="Cambria" w:hAnsi="Cambria"/>
          <w:spacing w:val="-4"/>
        </w:rPr>
        <w:t xml:space="preserve">Składka ubezpieczeniowa w pełnym roku ubezpieczeniowym (polisowym) płatna będzie zasadniczo </w:t>
      </w:r>
      <w:r w:rsidRPr="00C2565B">
        <w:rPr>
          <w:rFonts w:ascii="Cambria" w:hAnsi="Cambria"/>
          <w:spacing w:val="-4"/>
        </w:rPr>
        <w:br/>
        <w:t>w 4 równych ratach kwartalnych. W przypadku okresów ubezpieczenia krótszych od 1 roku składka lub raty składki płatne będą w terminach określonych w ramach odrębnych ustaleń.</w:t>
      </w:r>
    </w:p>
    <w:p w14:paraId="74B36FD1" w14:textId="77777777" w:rsidR="00C2565B" w:rsidRPr="00C2565B" w:rsidRDefault="00C2565B" w:rsidP="006D4CB4">
      <w:pPr>
        <w:widowControl w:val="0"/>
        <w:numPr>
          <w:ilvl w:val="3"/>
          <w:numId w:val="78"/>
        </w:numPr>
        <w:tabs>
          <w:tab w:val="left" w:pos="426"/>
        </w:tabs>
        <w:suppressAutoHyphens/>
        <w:spacing w:after="0" w:line="240" w:lineRule="auto"/>
        <w:ind w:left="426" w:hanging="426"/>
        <w:jc w:val="both"/>
        <w:rPr>
          <w:rFonts w:ascii="Cambria" w:hAnsi="Cambria"/>
        </w:rPr>
      </w:pPr>
      <w:r w:rsidRPr="00C2565B">
        <w:rPr>
          <w:rFonts w:ascii="Cambria" w:hAnsi="Cambria"/>
          <w:spacing w:val="-4"/>
        </w:rPr>
        <w:t>Wykonawca zobowiązany jest potwierdzić - na wniosek - w odrębnych certyfikatach lub zaświadcze</w:t>
      </w:r>
      <w:r w:rsidRPr="00C2565B">
        <w:rPr>
          <w:rFonts w:ascii="Cambria" w:hAnsi="Cambria"/>
          <w:spacing w:val="-4"/>
        </w:rPr>
        <w:softHyphen/>
        <w:t xml:space="preserve">niach wysokość składki ubezpieczeniowej przypadającej na dany podmiot objęty zamówieniem </w:t>
      </w:r>
      <w:r w:rsidRPr="00C2565B">
        <w:rPr>
          <w:rFonts w:ascii="Cambria" w:hAnsi="Cambria"/>
          <w:spacing w:val="-4"/>
        </w:rPr>
        <w:br/>
        <w:t>(w przypadku tzw. ubezpieczeń wspólnych, tj. np. w systemie pierwszego ryzyka oraz w zakresie OC).</w:t>
      </w:r>
    </w:p>
    <w:p w14:paraId="0FE92A3A" w14:textId="22F0387A" w:rsidR="00C2565B" w:rsidRPr="00C2565B" w:rsidRDefault="00C2565B" w:rsidP="006D4CB4">
      <w:pPr>
        <w:widowControl w:val="0"/>
        <w:numPr>
          <w:ilvl w:val="3"/>
          <w:numId w:val="78"/>
        </w:numPr>
        <w:tabs>
          <w:tab w:val="left" w:pos="426"/>
        </w:tabs>
        <w:suppressAutoHyphens/>
        <w:spacing w:after="0" w:line="240" w:lineRule="auto"/>
        <w:ind w:left="426" w:hanging="426"/>
        <w:jc w:val="both"/>
        <w:rPr>
          <w:rFonts w:ascii="Cambria" w:hAnsi="Cambria"/>
        </w:rPr>
      </w:pPr>
      <w:r w:rsidRPr="00C2565B">
        <w:rPr>
          <w:rFonts w:ascii="Cambria" w:hAnsi="Cambria"/>
          <w:spacing w:val="-4"/>
        </w:rPr>
        <w:t>Zwrot składek może odbywać się – na wniosek ubezpieczającego - poprzez obniżenie następnych rat składki.</w:t>
      </w:r>
    </w:p>
    <w:p w14:paraId="76C4B81F"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bCs/>
        </w:rPr>
        <w:t>Zamawiający zastrzega, że w odniesieniu do niektórych ubezpieczonych pozycji może istnieć konieczność wystawienia odrębnych polis (np. w przypadku cesji, dzierżawy).</w:t>
      </w:r>
    </w:p>
    <w:p w14:paraId="73D86F99" w14:textId="77777777" w:rsidR="004838A7" w:rsidRPr="004C7D18"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 xml:space="preserve">Odszkodowania wypłacane będą wraz z podatkiem VAT, jeśli podmioty objęte zamówieniem </w:t>
      </w:r>
      <w:r w:rsidRPr="0047794E">
        <w:rPr>
          <w:rFonts w:ascii="Cambria" w:hAnsi="Cambria"/>
        </w:rPr>
        <w:br/>
        <w:t>nie dokonają jego odliczenia oraz bez podatku VAT, gdy podmioty te dokonają odliczenia podatku.</w:t>
      </w:r>
      <w:r w:rsidRPr="00607E90">
        <w:rPr>
          <w:rFonts w:ascii="Cambria" w:hAnsi="Cambria"/>
          <w:highlight w:val="cyan"/>
        </w:rPr>
        <w:t xml:space="preserve"> </w:t>
      </w:r>
      <w:r w:rsidRPr="004C7D18">
        <w:rPr>
          <w:rFonts w:ascii="Cambria" w:hAnsi="Cambria"/>
        </w:rPr>
        <w:t>Ubezpieczony nie jest zobowiązany przedstawić ubezpieczycielowi faktury za naprawę szkody.</w:t>
      </w:r>
    </w:p>
    <w:p w14:paraId="513E47FA" w14:textId="6DC6F37F"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 xml:space="preserve">Określone w załącznikach do niniejszej specyfikacji sumy ubezpieczenia /gwarancyjne i limity bądź podlimity odszkodowawcze w zakresie obligatoryjnym (w tym określone w klauzulach) oraz zaakceptowane przez wykonawcę w zakresie fakultatywnym (w tym określone </w:t>
      </w:r>
      <w:r w:rsidRPr="0047794E">
        <w:rPr>
          <w:rFonts w:ascii="Cambria" w:hAnsi="Cambria"/>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w:t>
      </w:r>
      <w:r w:rsidR="004C7D18">
        <w:rPr>
          <w:rFonts w:ascii="Cambria" w:hAnsi="Cambria"/>
        </w:rPr>
        <w:t>.</w:t>
      </w:r>
    </w:p>
    <w:p w14:paraId="73834D50" w14:textId="77777777" w:rsidR="00C2565B"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Wprowadzenie dla poszczególnych ryzyk lub rozszerzeń zakresu ubezpieczenia limitów bądź podlimitów odszkodowawczych innych albo dodatkowych niż określone w załącznikach do specyfikacji jest niedopuszczalne.</w:t>
      </w:r>
      <w:r w:rsidR="00C2565B">
        <w:rPr>
          <w:rFonts w:ascii="Cambria" w:hAnsi="Cambria"/>
        </w:rPr>
        <w:t xml:space="preserve"> </w:t>
      </w:r>
    </w:p>
    <w:p w14:paraId="1C6BFED9" w14:textId="47466AFD" w:rsidR="00C2565B" w:rsidRPr="00C2565B" w:rsidRDefault="00C2565B" w:rsidP="006D4CB4">
      <w:pPr>
        <w:widowControl w:val="0"/>
        <w:numPr>
          <w:ilvl w:val="3"/>
          <w:numId w:val="78"/>
        </w:numPr>
        <w:tabs>
          <w:tab w:val="left" w:pos="426"/>
        </w:tabs>
        <w:suppressAutoHyphens/>
        <w:spacing w:after="0" w:line="240" w:lineRule="auto"/>
        <w:ind w:left="426" w:hanging="426"/>
        <w:jc w:val="both"/>
        <w:rPr>
          <w:rFonts w:ascii="Cambria" w:hAnsi="Cambria"/>
        </w:rPr>
      </w:pPr>
      <w:r w:rsidRPr="00C2565B">
        <w:rPr>
          <w:rFonts w:ascii="Cambria" w:hAnsi="Cambria"/>
          <w:spacing w:val="-4"/>
        </w:rPr>
        <w:t>Nie obowiązują jakiekolwiek okresy karencji w odniesieniu do ryzyk wymienionych w SIWZ.</w:t>
      </w:r>
    </w:p>
    <w:p w14:paraId="32EB6511"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bCs/>
        </w:rPr>
        <w:t xml:space="preserve">W przypadku zaistnienia szkody (zdarzenia, wypadku ubezpieczeniowego), w odniesieniu </w:t>
      </w:r>
      <w:r w:rsidRPr="0047794E">
        <w:rPr>
          <w:rFonts w:ascii="Cambria" w:hAnsi="Cambria"/>
          <w:bC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47794E">
        <w:rPr>
          <w:rFonts w:ascii="Cambria" w:hAnsi="Cambria"/>
          <w:bCs/>
        </w:rPr>
        <w:br/>
        <w:t xml:space="preserve">i ubezpieczonego), przez które w szczególności należy rozumieć szerszy zakres ubezpieczenia, wyższe limity odpowiedzialności, mniejsze jej ograniczenia, a także niższe franszyzy i udziały własne. </w:t>
      </w:r>
    </w:p>
    <w:p w14:paraId="57864D9A" w14:textId="77777777" w:rsidR="00C2565B"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sidRPr="0047794E">
        <w:rPr>
          <w:rFonts w:ascii="Cambria" w:hAnsi="Cambria" w:cs="Verdana"/>
        </w:rPr>
        <w:t>ubezpieczającego lub ubezpieczonego</w:t>
      </w:r>
      <w:r w:rsidRPr="0047794E">
        <w:rPr>
          <w:rFonts w:ascii="Cambria" w:hAnsi="Cambria"/>
        </w:rPr>
        <w:t xml:space="preserve">) wymienionych w nich obowiązków, nie będą miały one zastosowania jeśli ich niedopełnienie nie było obarczone winą umyślną lub nie miało wpływu na wystąpienie lub rozmiar szkody. Powyższe stosuje się </w:t>
      </w:r>
      <w:r w:rsidRPr="0047794E">
        <w:rPr>
          <w:rFonts w:ascii="Cambria" w:hAnsi="Cambria"/>
        </w:rPr>
        <w:lastRenderedPageBreak/>
        <w:t>również do nieprzekazania lub przekazania z opóźnieniem wykonawcy istotnych informacji mających związek z umową ubezpieczenia.</w:t>
      </w:r>
    </w:p>
    <w:p w14:paraId="49BB0F04" w14:textId="0E61C319" w:rsidR="00C2565B" w:rsidRPr="00C2565B" w:rsidRDefault="00C2565B" w:rsidP="006D4CB4">
      <w:pPr>
        <w:widowControl w:val="0"/>
        <w:numPr>
          <w:ilvl w:val="3"/>
          <w:numId w:val="78"/>
        </w:numPr>
        <w:tabs>
          <w:tab w:val="left" w:pos="426"/>
        </w:tabs>
        <w:suppressAutoHyphens/>
        <w:spacing w:after="0" w:line="240" w:lineRule="auto"/>
        <w:ind w:left="426" w:hanging="426"/>
        <w:jc w:val="both"/>
        <w:rPr>
          <w:rFonts w:ascii="Cambria" w:hAnsi="Cambria"/>
        </w:rPr>
      </w:pPr>
      <w:r w:rsidRPr="00C2565B">
        <w:rPr>
          <w:rFonts w:ascii="Cambria" w:hAnsi="Cambria"/>
          <w:spacing w:val="-4"/>
        </w:rPr>
        <w:t>Jeżeli ogólne lub szczególne warunki ubezpieczenia przewidują ograniczenie lub odmowę wypłaty odszko</w:t>
      </w:r>
      <w:r w:rsidRPr="00C2565B">
        <w:rPr>
          <w:rFonts w:ascii="Cambria" w:hAnsi="Cambria"/>
          <w:spacing w:val="-4"/>
        </w:rPr>
        <w:softHyphen/>
        <w:t>do</w:t>
      </w:r>
      <w:r w:rsidRPr="00C2565B">
        <w:rPr>
          <w:rFonts w:ascii="Cambria" w:hAnsi="Cambria"/>
          <w:spacing w:val="-4"/>
        </w:rPr>
        <w:softHyphen/>
        <w:t>wania przez wykonawcę za niewypełnienie przez zamawiającego (ubezpieczającego lub ubezpie</w:t>
      </w:r>
      <w:r w:rsidRPr="00C2565B">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5575256C"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47794E">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14:paraId="0A29797A"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cs="Verdana"/>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72D60E5E" w14:textId="77777777" w:rsidR="00C2565B"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bCs/>
        </w:rPr>
        <w:t xml:space="preserve">Jeżeli zamawiający (ubezpieczający lub ubezpieczony) na skutek błędu lub przeoczenia nie przekaże wykonawcy istotnych informacji mających związek z umową ubezpieczenia, a działanie </w:t>
      </w:r>
      <w:r w:rsidRPr="004C7D18">
        <w:rPr>
          <w:rFonts w:ascii="Cambria" w:hAnsi="Cambria"/>
          <w:bCs/>
        </w:rPr>
        <w:t>takie nie będzie skutkiem winy umyślnej, to fakt nieprzekazania nie może być powodem odmowy wypłaty odszkodowania lub jego redukcji, pod warunkiem niezwłocznego uzupełnienia tych danych.</w:t>
      </w:r>
    </w:p>
    <w:p w14:paraId="707F1DAA" w14:textId="64BE74A5" w:rsidR="004838A7" w:rsidRPr="00C2565B" w:rsidRDefault="00C2565B" w:rsidP="006D4CB4">
      <w:pPr>
        <w:widowControl w:val="0"/>
        <w:numPr>
          <w:ilvl w:val="3"/>
          <w:numId w:val="78"/>
        </w:numPr>
        <w:tabs>
          <w:tab w:val="left" w:pos="426"/>
        </w:tabs>
        <w:suppressAutoHyphens/>
        <w:spacing w:after="0" w:line="240" w:lineRule="auto"/>
        <w:ind w:left="426" w:hanging="426"/>
        <w:jc w:val="both"/>
        <w:rPr>
          <w:rFonts w:ascii="Cambria" w:hAnsi="Cambria"/>
        </w:rPr>
      </w:pPr>
      <w:r w:rsidRPr="00C2565B">
        <w:rPr>
          <w:rFonts w:ascii="Cambria" w:eastAsiaTheme="minorHAnsi" w:hAnsi="Cambria" w:cstheme="minorBidi"/>
          <w:spacing w:val="-4"/>
        </w:rPr>
        <w:t xml:space="preserve">Wykonawca zobowiązany jest samodzielnie prowadzić postępowanie zmierzające do wyjaśnienia i ustalenia okoliczności związanych ze szkodą – niezależnie od wysokości zgłoszonego roszczenia (np. ustalenie przebiegu zdarzenia, jego stanu faktycznego, ustalenie osoby sprawcy, określenie zasadności roszczenia) oraz wypłacić należne odszkodowanie, bez konieczności oczekiwania </w:t>
      </w:r>
      <w:r w:rsidRPr="00C2565B">
        <w:rPr>
          <w:rFonts w:ascii="Cambria" w:eastAsiaTheme="minorHAnsi" w:hAnsi="Cambria" w:cstheme="minorBidi"/>
          <w:spacing w:val="-4"/>
        </w:rPr>
        <w:br/>
        <w:t>na prawomocne postanowienie kończące postępowanie w sprawie dotyczącej szkody.</w:t>
      </w:r>
    </w:p>
    <w:p w14:paraId="5397243A" w14:textId="77777777" w:rsidR="00E22D73" w:rsidRDefault="00E22D73" w:rsidP="006D4CB4">
      <w:pPr>
        <w:widowControl w:val="0"/>
        <w:numPr>
          <w:ilvl w:val="3"/>
          <w:numId w:val="78"/>
        </w:numPr>
        <w:tabs>
          <w:tab w:val="left" w:pos="426"/>
        </w:tabs>
        <w:suppressAutoHyphens/>
        <w:spacing w:after="0" w:line="240" w:lineRule="auto"/>
        <w:ind w:left="426" w:hanging="426"/>
        <w:jc w:val="both"/>
        <w:rPr>
          <w:rFonts w:ascii="Cambria" w:hAnsi="Cambria"/>
        </w:rPr>
      </w:pPr>
      <w:r w:rsidRPr="00E22D73">
        <w:rPr>
          <w:rFonts w:ascii="Cambria" w:hAnsi="Cambria"/>
          <w:bCs/>
          <w:iCs/>
        </w:rPr>
        <w:t xml:space="preserve">Poszczególne umowy ubezpieczenia zawarte w następstwie rozstrzygnięcia postępowania w sprawie zamówienia publicznego i zawartej na tej podstawie umowy </w:t>
      </w:r>
      <w:r w:rsidR="004838A7" w:rsidRPr="004C7D18">
        <w:rPr>
          <w:rFonts w:ascii="Cambria" w:hAnsi="Cambria"/>
          <w:bCs/>
          <w:iCs/>
        </w:rPr>
        <w:t>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w:t>
      </w:r>
      <w:r w:rsidR="004838A7" w:rsidRPr="0047794E">
        <w:rPr>
          <w:rFonts w:ascii="Cambria" w:hAnsi="Cambria"/>
          <w:bCs/>
          <w:iCs/>
        </w:rPr>
        <w:t xml:space="preserve"> całkowitą przedmiotu ubezpieczenia.</w:t>
      </w:r>
    </w:p>
    <w:p w14:paraId="38656339" w14:textId="3E72C25C" w:rsidR="00E22D73" w:rsidRPr="00E22D73" w:rsidRDefault="00E22D73" w:rsidP="006D4CB4">
      <w:pPr>
        <w:widowControl w:val="0"/>
        <w:numPr>
          <w:ilvl w:val="3"/>
          <w:numId w:val="78"/>
        </w:numPr>
        <w:tabs>
          <w:tab w:val="left" w:pos="426"/>
        </w:tabs>
        <w:suppressAutoHyphens/>
        <w:spacing w:after="0" w:line="240" w:lineRule="auto"/>
        <w:ind w:left="426" w:hanging="426"/>
        <w:jc w:val="both"/>
        <w:rPr>
          <w:rFonts w:ascii="Cambria" w:hAnsi="Cambria"/>
        </w:rPr>
      </w:pPr>
      <w:r w:rsidRPr="00E22D73">
        <w:rPr>
          <w:rFonts w:ascii="Cambria" w:hAnsi="Cambria"/>
        </w:rPr>
        <w:t xml:space="preserve">Żadnej ze stron umowy ubezpieczenia nie przysługuje prawo do wypowiedzenia lub rozwiązania </w:t>
      </w:r>
    </w:p>
    <w:p w14:paraId="70825AFC" w14:textId="249C62D1" w:rsidR="00E22D73" w:rsidRPr="0047794E" w:rsidRDefault="00E22D73" w:rsidP="00E22D73">
      <w:pPr>
        <w:widowControl w:val="0"/>
        <w:tabs>
          <w:tab w:val="left" w:pos="426"/>
        </w:tabs>
        <w:suppressAutoHyphens/>
        <w:spacing w:after="0" w:line="240" w:lineRule="auto"/>
        <w:ind w:left="426"/>
        <w:jc w:val="both"/>
        <w:rPr>
          <w:rFonts w:ascii="Cambria" w:hAnsi="Cambria"/>
        </w:rPr>
      </w:pPr>
      <w:r w:rsidRPr="00E22D73">
        <w:rPr>
          <w:rFonts w:ascii="Cambria" w:hAnsi="Cambria"/>
        </w:rPr>
        <w:t>tej umowy w trakcie trwania okresu ubezpieczenia.</w:t>
      </w:r>
    </w:p>
    <w:p w14:paraId="7B2AC233" w14:textId="6855B8FB"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w:t>
      </w:r>
    </w:p>
    <w:p w14:paraId="32691F1B"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14:paraId="05DB1CF6"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14:paraId="41F2CE27"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lang w:eastAsia="ar-SA"/>
        </w:rPr>
        <w:t xml:space="preserve">Niektóre spośród składników mienia zamawiającego lub podmiotów objętych zamówieniem mogą nie posiadać wyodrębnionej pozycji w prowadzonych ewidencjach, a ich wartość mogła zostać </w:t>
      </w:r>
      <w:r w:rsidRPr="0047794E">
        <w:rPr>
          <w:rFonts w:ascii="Cambria" w:hAnsi="Cambria"/>
          <w:lang w:eastAsia="ar-SA"/>
        </w:rPr>
        <w:lastRenderedPageBreak/>
        <w:t>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47794E">
        <w:rPr>
          <w:rFonts w:ascii="Cambria" w:hAnsi="Cambria"/>
        </w:rPr>
        <w:t>.</w:t>
      </w:r>
    </w:p>
    <w:p w14:paraId="3ADB19E9" w14:textId="77777777" w:rsidR="00E22D73"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14:paraId="7E1BB273" w14:textId="24F735E3" w:rsidR="00E22D73" w:rsidRPr="00E22D73" w:rsidRDefault="00E22D73" w:rsidP="006D4CB4">
      <w:pPr>
        <w:widowControl w:val="0"/>
        <w:numPr>
          <w:ilvl w:val="3"/>
          <w:numId w:val="78"/>
        </w:numPr>
        <w:tabs>
          <w:tab w:val="left" w:pos="426"/>
        </w:tabs>
        <w:suppressAutoHyphens/>
        <w:spacing w:after="0" w:line="240" w:lineRule="auto"/>
        <w:ind w:left="426" w:hanging="426"/>
        <w:jc w:val="both"/>
        <w:rPr>
          <w:rFonts w:ascii="Cambria" w:hAnsi="Cambria"/>
        </w:rPr>
      </w:pPr>
      <w:r w:rsidRPr="00E22D73">
        <w:rPr>
          <w:rFonts w:ascii="Cambria" w:hAnsi="Cambria"/>
        </w:rPr>
        <w:t>Wykonawca akceptuje obligatoryjne zasady likwidacji szkód określone w załącznikach do SIWZ.</w:t>
      </w:r>
    </w:p>
    <w:p w14:paraId="03580AA9" w14:textId="727FF5AB" w:rsidR="004838A7" w:rsidRPr="0047794E" w:rsidRDefault="00E22D73" w:rsidP="006D4CB4">
      <w:pPr>
        <w:widowControl w:val="0"/>
        <w:numPr>
          <w:ilvl w:val="3"/>
          <w:numId w:val="78"/>
        </w:numPr>
        <w:tabs>
          <w:tab w:val="left" w:pos="426"/>
        </w:tabs>
        <w:suppressAutoHyphens/>
        <w:spacing w:after="0" w:line="240" w:lineRule="auto"/>
        <w:ind w:left="426" w:hanging="426"/>
        <w:jc w:val="both"/>
        <w:rPr>
          <w:rFonts w:ascii="Cambria" w:hAnsi="Cambria"/>
        </w:rPr>
      </w:pPr>
      <w:r w:rsidRPr="00E22D73">
        <w:rPr>
          <w:rFonts w:ascii="Cambria" w:hAnsi="Cambria"/>
        </w:rPr>
        <w:t>W przypadkach odnoszących się do zakresu ubezpieczenia, klauzul dodatkowych oraz do zapisów niniejszego załącznika</w:t>
      </w:r>
      <w:r w:rsidR="004838A7" w:rsidRPr="0047794E">
        <w:rPr>
          <w:rFonts w:ascii="Cambria" w:hAnsi="Cambria"/>
        </w:rPr>
        <w:t xml:space="preserve">,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w:t>
      </w:r>
      <w:r w:rsidR="00BD583B">
        <w:rPr>
          <w:rFonts w:ascii="Cambria" w:hAnsi="Cambria"/>
        </w:rPr>
        <w:t>Uzdrowiskowej Gminy Miejskiej Szczawno-Zdrój</w:t>
      </w:r>
      <w:r w:rsidR="004838A7" w:rsidRPr="0047794E">
        <w:rPr>
          <w:rFonts w:ascii="Cambria" w:hAnsi="Cambria"/>
        </w:rPr>
        <w:t xml:space="preserve">, Urzędu </w:t>
      </w:r>
      <w:r w:rsidR="004C7D18">
        <w:rPr>
          <w:rFonts w:ascii="Cambria" w:hAnsi="Cambria"/>
        </w:rPr>
        <w:t>Gminy Miejskiej</w:t>
      </w:r>
      <w:r w:rsidR="004838A7" w:rsidRPr="0047794E">
        <w:rPr>
          <w:rFonts w:ascii="Cambria" w:hAnsi="Cambria"/>
        </w:rPr>
        <w:t xml:space="preserve"> oraz wszystkich jednostek organizacyjnych i instytucji kultury, zarówno w odniesieniu do posiadanego przez nie mienia jak i prowadzonej działalności.</w:t>
      </w:r>
    </w:p>
    <w:p w14:paraId="639DB95A" w14:textId="77777777" w:rsidR="004838A7" w:rsidRPr="0047794E" w:rsidRDefault="004838A7" w:rsidP="006D4CB4">
      <w:pPr>
        <w:widowControl w:val="0"/>
        <w:numPr>
          <w:ilvl w:val="3"/>
          <w:numId w:val="78"/>
        </w:numPr>
        <w:tabs>
          <w:tab w:val="left" w:pos="426"/>
        </w:tabs>
        <w:suppressAutoHyphens/>
        <w:spacing w:after="0" w:line="240" w:lineRule="auto"/>
        <w:ind w:left="426" w:hanging="426"/>
        <w:jc w:val="both"/>
        <w:rPr>
          <w:rFonts w:ascii="Cambria" w:hAnsi="Cambria"/>
        </w:rPr>
      </w:pPr>
      <w:r w:rsidRPr="0047794E">
        <w:rPr>
          <w:rFonts w:ascii="Cambria" w:hAnsi="Cambria"/>
        </w:rPr>
        <w:t>Podstawą działalności zamawiającego i podmiotów objętych zamówieniem są m.in. następujące akty prawa powszechnego i lokalnego (zawsze w ich aktualnym brzmieniu):</w:t>
      </w:r>
    </w:p>
    <w:p w14:paraId="34DCA83C"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ustawa z dnia 8 marca 1990 r. o samorządzie gminnym</w:t>
      </w:r>
    </w:p>
    <w:p w14:paraId="102EC6EA" w14:textId="77777777" w:rsidR="004838A7" w:rsidRPr="0047794E" w:rsidRDefault="004838A7" w:rsidP="006D4CB4">
      <w:pPr>
        <w:widowControl w:val="0"/>
        <w:numPr>
          <w:ilvl w:val="0"/>
          <w:numId w:val="79"/>
        </w:numPr>
        <w:tabs>
          <w:tab w:val="left" w:pos="709"/>
        </w:tabs>
        <w:spacing w:after="0" w:line="240" w:lineRule="auto"/>
        <w:ind w:hanging="283"/>
        <w:contextualSpacing/>
        <w:jc w:val="both"/>
        <w:rPr>
          <w:rFonts w:ascii="Cambria" w:hAnsi="Cambria"/>
        </w:rPr>
      </w:pPr>
      <w:r w:rsidRPr="0047794E">
        <w:rPr>
          <w:rFonts w:ascii="Cambria" w:hAnsi="Cambria"/>
        </w:rPr>
        <w:t>ustawa z dnia 29 września 1994 r. o rachunkowości</w:t>
      </w:r>
    </w:p>
    <w:p w14:paraId="6D91AC90"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ustawa z dnia 21 marca 1985 r. o drogach publicznych</w:t>
      </w:r>
    </w:p>
    <w:p w14:paraId="0895FAF0"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 xml:space="preserve"> </w:t>
      </w:r>
      <w:r w:rsidRPr="0047794E">
        <w:rPr>
          <w:rFonts w:ascii="Cambria" w:hAnsi="Cambria"/>
          <w:bCs/>
        </w:rPr>
        <w:t>ustawa</w:t>
      </w:r>
      <w:r w:rsidRPr="0047794E">
        <w:rPr>
          <w:rFonts w:ascii="Cambria" w:hAnsi="Cambria"/>
        </w:rPr>
        <w:t> z dnia 24 sierpnia 1991 r. o </w:t>
      </w:r>
      <w:r w:rsidRPr="0047794E">
        <w:rPr>
          <w:rFonts w:ascii="Cambria" w:hAnsi="Cambria"/>
          <w:bCs/>
        </w:rPr>
        <w:t>ochronie przeciwpożarowej</w:t>
      </w:r>
    </w:p>
    <w:p w14:paraId="7CC88EF1"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ustawa z dnia 23 kwietnia 1964 r. Kodeks cywilny</w:t>
      </w:r>
    </w:p>
    <w:p w14:paraId="3520B7E0"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ustawa z dnia 7 września 1991 r. o systemie oświaty</w:t>
      </w:r>
    </w:p>
    <w:p w14:paraId="433ADDD2"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bCs/>
        </w:rPr>
        <w:t>ustawa z dnia 20 kwietnia 2004 r. o promocji zatrudnienia i instytucjach rynku pracy</w:t>
      </w:r>
    </w:p>
    <w:p w14:paraId="445CAC23"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 xml:space="preserve">ustawa z dnia 12 marca 2004 r. o pomocy społecznej </w:t>
      </w:r>
    </w:p>
    <w:p w14:paraId="3244954E"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ustawa z dnia 21 listopada 1996 r. o muzeach</w:t>
      </w:r>
    </w:p>
    <w:p w14:paraId="0C209BF8"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ustawa z dnia 25 października 1991 r. o organizowaniu i prowadzeniu działalności kulturalnej</w:t>
      </w:r>
    </w:p>
    <w:p w14:paraId="5A0C2945"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ustawa z dnia 23 lipca 2003 r. o ochronie zabytków i opiece nad zabytkami</w:t>
      </w:r>
    </w:p>
    <w:p w14:paraId="1F983467" w14:textId="77777777" w:rsidR="004838A7" w:rsidRPr="0047794E" w:rsidRDefault="004838A7" w:rsidP="006D4CB4">
      <w:pPr>
        <w:widowControl w:val="0"/>
        <w:numPr>
          <w:ilvl w:val="0"/>
          <w:numId w:val="79"/>
        </w:numPr>
        <w:tabs>
          <w:tab w:val="left" w:pos="709"/>
        </w:tabs>
        <w:spacing w:after="0" w:line="240" w:lineRule="auto"/>
        <w:ind w:left="709" w:hanging="283"/>
        <w:contextualSpacing/>
        <w:jc w:val="both"/>
        <w:rPr>
          <w:rFonts w:ascii="Cambria" w:hAnsi="Cambria"/>
        </w:rPr>
      </w:pPr>
      <w:r w:rsidRPr="0047794E">
        <w:rPr>
          <w:rFonts w:ascii="Cambria" w:hAnsi="Cambria"/>
        </w:rPr>
        <w:t>inne szczególne przepisy ustawowe i wykonawcze, a także przepisy prawa miejscowego oraz statuty, regulaminy poszczególnych podmiotów objętych zamówieniem.</w:t>
      </w:r>
    </w:p>
    <w:p w14:paraId="3DB9E7AA" w14:textId="77777777" w:rsidR="004C7D18" w:rsidRPr="00801FCB" w:rsidRDefault="004C7D18" w:rsidP="006D4CB4">
      <w:pPr>
        <w:widowControl w:val="0"/>
        <w:numPr>
          <w:ilvl w:val="3"/>
          <w:numId w:val="78"/>
        </w:numPr>
        <w:tabs>
          <w:tab w:val="left" w:pos="426"/>
        </w:tabs>
        <w:spacing w:before="120" w:after="0" w:line="240" w:lineRule="auto"/>
        <w:ind w:left="425" w:hanging="425"/>
        <w:jc w:val="both"/>
        <w:rPr>
          <w:rFonts w:ascii="Cambria" w:hAnsi="Cambria"/>
        </w:rPr>
      </w:pPr>
      <w:r w:rsidRPr="00801FCB">
        <w:rPr>
          <w:rFonts w:ascii="Cambria" w:hAnsi="Cambria"/>
          <w:b/>
        </w:rPr>
        <w:t>Wykaz podmiotów objętych zamówieniem:</w:t>
      </w:r>
    </w:p>
    <w:p w14:paraId="1FF9468B" w14:textId="7B86CD08" w:rsidR="004C7D18" w:rsidRPr="00801FCB" w:rsidRDefault="00BD583B" w:rsidP="004C7D18">
      <w:pPr>
        <w:widowControl w:val="0"/>
        <w:spacing w:after="240" w:line="240" w:lineRule="auto"/>
        <w:jc w:val="both"/>
        <w:outlineLvl w:val="0"/>
        <w:rPr>
          <w:rFonts w:ascii="Cambria" w:hAnsi="Cambria"/>
        </w:rPr>
      </w:pPr>
      <w:bookmarkStart w:id="545" w:name="_Toc415124196"/>
      <w:r>
        <w:rPr>
          <w:rFonts w:ascii="Cambria" w:hAnsi="Cambria"/>
          <w:b/>
        </w:rPr>
        <w:t>Uzdrowiskowa Gmina Miejska Szczawno-Zdrój</w:t>
      </w:r>
      <w:r w:rsidR="00294BE4">
        <w:rPr>
          <w:rFonts w:ascii="Cambria" w:hAnsi="Cambria"/>
          <w:b/>
        </w:rPr>
        <w:t xml:space="preserve"> (REGON:</w:t>
      </w:r>
      <w:r w:rsidR="00E22D73" w:rsidRPr="00E22D73">
        <w:t xml:space="preserve"> </w:t>
      </w:r>
      <w:r w:rsidR="00E22D73" w:rsidRPr="00E22D73">
        <w:rPr>
          <w:rFonts w:ascii="Cambria" w:hAnsi="Cambria"/>
          <w:b/>
        </w:rPr>
        <w:t>890718219</w:t>
      </w:r>
      <w:r w:rsidR="00E22D73">
        <w:rPr>
          <w:rFonts w:ascii="Cambria" w:hAnsi="Cambria"/>
          <w:b/>
        </w:rPr>
        <w:t xml:space="preserve">, NIP: </w:t>
      </w:r>
      <w:r w:rsidR="00E22D73" w:rsidRPr="00E22D73">
        <w:rPr>
          <w:rFonts w:ascii="Cambria" w:hAnsi="Cambria"/>
          <w:b/>
        </w:rPr>
        <w:t>8862572767</w:t>
      </w:r>
      <w:r w:rsidR="00E22D73">
        <w:rPr>
          <w:rFonts w:ascii="Cambria" w:hAnsi="Cambria"/>
          <w:b/>
        </w:rPr>
        <w:t>)</w:t>
      </w:r>
      <w:r w:rsidR="004C7D18" w:rsidRPr="00801FCB">
        <w:rPr>
          <w:rFonts w:ascii="Cambria" w:hAnsi="Cambria"/>
        </w:rPr>
        <w:t xml:space="preserve"> realizująca wraz z </w:t>
      </w:r>
      <w:r w:rsidR="004C7D18">
        <w:rPr>
          <w:rFonts w:ascii="Cambria" w:hAnsi="Cambria"/>
        </w:rPr>
        <w:t>Urzędem Miejskim w Szczawnie-Zdroju,</w:t>
      </w:r>
      <w:r w:rsidR="004C7D18" w:rsidRPr="00801FCB">
        <w:rPr>
          <w:rFonts w:ascii="Cambria" w:hAnsi="Cambria"/>
        </w:rPr>
        <w:t xml:space="preserve"> jednostkami organizacyjnymi oraz instytucjami kultury zadania własne, powierzone i zlecone gminy, określone w obowiązujących aktach prawnych oraz wynikające z zawartych porozumień, a także:</w:t>
      </w:r>
      <w:bookmarkEnd w:id="545"/>
    </w:p>
    <w:p w14:paraId="3913F78C" w14:textId="77777777" w:rsidR="004C7D18" w:rsidRPr="00F87438" w:rsidRDefault="004C7D18" w:rsidP="006D4CB4">
      <w:pPr>
        <w:numPr>
          <w:ilvl w:val="0"/>
          <w:numId w:val="150"/>
        </w:numPr>
        <w:suppressAutoHyphens/>
        <w:spacing w:after="0" w:line="240" w:lineRule="auto"/>
        <w:contextualSpacing/>
        <w:rPr>
          <w:rFonts w:ascii="Times New Roman" w:eastAsia="Calibri" w:hAnsi="Times New Roman"/>
          <w:b/>
        </w:rPr>
      </w:pPr>
      <w:r w:rsidRPr="00F87438">
        <w:rPr>
          <w:rFonts w:ascii="Times New Roman" w:eastAsia="Calibri" w:hAnsi="Times New Roman"/>
          <w:b/>
        </w:rPr>
        <w:t>Urząd Miejski w Szczawnie Zdroju</w:t>
      </w:r>
    </w:p>
    <w:p w14:paraId="4E0C806A"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ul. Kościuszki 17</w:t>
      </w:r>
    </w:p>
    <w:p w14:paraId="50A73215"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58-310 Szczawno Zdrój</w:t>
      </w:r>
    </w:p>
    <w:p w14:paraId="393925B9" w14:textId="77777777" w:rsidR="004C7D18" w:rsidRPr="00F87438" w:rsidRDefault="004C7D18" w:rsidP="004C7D18">
      <w:pPr>
        <w:spacing w:line="240" w:lineRule="auto"/>
        <w:ind w:left="734"/>
        <w:contextualSpacing/>
        <w:rPr>
          <w:rFonts w:ascii="Times New Roman" w:eastAsia="Calibri" w:hAnsi="Times New Roman"/>
        </w:rPr>
      </w:pPr>
    </w:p>
    <w:p w14:paraId="6068F8BB"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PKD: 8411 Z</w:t>
      </w:r>
    </w:p>
    <w:p w14:paraId="361B058F"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Regon: 000527180</w:t>
      </w:r>
    </w:p>
    <w:p w14:paraId="45B120CE"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NIP: 8861003990</w:t>
      </w:r>
    </w:p>
    <w:p w14:paraId="37446138" w14:textId="48B84689"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 xml:space="preserve">Liczba pracowników: </w:t>
      </w:r>
      <w:r w:rsidR="009D5790" w:rsidRPr="00E618A3">
        <w:rPr>
          <w:rFonts w:ascii="Times New Roman" w:eastAsia="Calibri" w:hAnsi="Times New Roman"/>
        </w:rPr>
        <w:t>71</w:t>
      </w:r>
      <w:r w:rsidR="00F87438" w:rsidRPr="00E618A3">
        <w:rPr>
          <w:rFonts w:ascii="Times New Roman" w:eastAsia="Calibri" w:hAnsi="Times New Roman"/>
        </w:rPr>
        <w:t xml:space="preserve"> (w tym do NN</w:t>
      </w:r>
      <w:r w:rsidR="002012E6" w:rsidRPr="00E618A3">
        <w:rPr>
          <w:rFonts w:ascii="Times New Roman" w:eastAsia="Calibri" w:hAnsi="Times New Roman"/>
        </w:rPr>
        <w:t xml:space="preserve">W </w:t>
      </w:r>
      <w:r w:rsidR="009D5790" w:rsidRPr="00E618A3">
        <w:rPr>
          <w:rFonts w:ascii="Times New Roman" w:eastAsia="Calibri" w:hAnsi="Times New Roman"/>
        </w:rPr>
        <w:t>71</w:t>
      </w:r>
      <w:r w:rsidR="00F87438" w:rsidRPr="00E618A3">
        <w:rPr>
          <w:rFonts w:ascii="Times New Roman" w:eastAsia="Calibri" w:hAnsi="Times New Roman"/>
        </w:rPr>
        <w:t>)</w:t>
      </w:r>
    </w:p>
    <w:p w14:paraId="555267C6"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 xml:space="preserve">Opis prowadzonej działalności: działalność samorządowa; realizacja wraz z jednostkami organizacyjnymi zadań własnych Gminy i zadań zleconych, określonych w przepisach prawa. </w:t>
      </w:r>
    </w:p>
    <w:p w14:paraId="55640D3E" w14:textId="09012904"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 xml:space="preserve">Roczny planowany budżet: na 2021 rok </w:t>
      </w:r>
      <w:r w:rsidRPr="00294BE4">
        <w:rPr>
          <w:rFonts w:ascii="Times New Roman" w:eastAsia="Calibri" w:hAnsi="Times New Roman"/>
        </w:rPr>
        <w:t>wynosi 28.117.353,00 zł</w:t>
      </w:r>
    </w:p>
    <w:p w14:paraId="7A5CD617" w14:textId="3382DD40" w:rsidR="004C7D18" w:rsidRDefault="004C7D18" w:rsidP="004C7D18">
      <w:pPr>
        <w:spacing w:line="240" w:lineRule="auto"/>
        <w:ind w:left="734"/>
        <w:contextualSpacing/>
        <w:rPr>
          <w:rFonts w:ascii="Times New Roman" w:eastAsia="Calibri" w:hAnsi="Times New Roman"/>
        </w:rPr>
      </w:pPr>
    </w:p>
    <w:p w14:paraId="3E6EB452" w14:textId="64B6030B" w:rsidR="00AE7436" w:rsidRDefault="00AE7436" w:rsidP="004C7D18">
      <w:pPr>
        <w:spacing w:line="240" w:lineRule="auto"/>
        <w:ind w:left="734"/>
        <w:contextualSpacing/>
        <w:rPr>
          <w:rFonts w:ascii="Times New Roman" w:eastAsia="Calibri" w:hAnsi="Times New Roman"/>
        </w:rPr>
      </w:pPr>
      <w:r>
        <w:rPr>
          <w:rFonts w:ascii="Times New Roman" w:eastAsia="Calibri" w:hAnsi="Times New Roman"/>
        </w:rPr>
        <w:t>W zakresie zadania publicznego, Gmina podpisała trzy umowy w związku z prowadzeniem:</w:t>
      </w:r>
    </w:p>
    <w:p w14:paraId="0061267C" w14:textId="77777777" w:rsidR="00AE7436" w:rsidRDefault="00AE7436" w:rsidP="006D4CB4">
      <w:pPr>
        <w:pStyle w:val="Akapitzlist"/>
        <w:numPr>
          <w:ilvl w:val="0"/>
          <w:numId w:val="155"/>
        </w:numPr>
        <w:spacing w:after="0" w:line="240" w:lineRule="auto"/>
        <w:contextualSpacing w:val="0"/>
      </w:pPr>
      <w:r>
        <w:t>Klubu „Senior +” w budynku komunalnym przy ulicy Sienkiewicza 40 – dla 30 osób</w:t>
      </w:r>
    </w:p>
    <w:p w14:paraId="2A0E183F" w14:textId="77777777" w:rsidR="00AE7436" w:rsidRDefault="00AE7436" w:rsidP="006D4CB4">
      <w:pPr>
        <w:pStyle w:val="Akapitzlist"/>
        <w:numPr>
          <w:ilvl w:val="0"/>
          <w:numId w:val="155"/>
        </w:numPr>
        <w:spacing w:after="0" w:line="240" w:lineRule="auto"/>
        <w:contextualSpacing w:val="0"/>
      </w:pPr>
      <w:r>
        <w:t>Dziennego Domu „Senior +” w nieruchomości zarządzanej przez Teatr Zdrojowy przy ulicy Kościuszki 19 – nasza instytucja kultury - dla 25 osób;</w:t>
      </w:r>
    </w:p>
    <w:p w14:paraId="79C50160" w14:textId="7C169EDC" w:rsidR="00AE7436" w:rsidRDefault="00AE7436" w:rsidP="006D4CB4">
      <w:pPr>
        <w:pStyle w:val="Akapitzlist"/>
        <w:numPr>
          <w:ilvl w:val="0"/>
          <w:numId w:val="155"/>
        </w:numPr>
        <w:spacing w:after="0" w:line="240" w:lineRule="auto"/>
        <w:contextualSpacing w:val="0"/>
      </w:pPr>
      <w:r>
        <w:lastRenderedPageBreak/>
        <w:t>Klub Abstynenta w budynku komunalnym przy ulicy Sienkiewicza 40.</w:t>
      </w:r>
    </w:p>
    <w:p w14:paraId="0AD94A32" w14:textId="77777777" w:rsidR="00AE7436" w:rsidRDefault="00AE7436" w:rsidP="00AE7436">
      <w:pPr>
        <w:pStyle w:val="Akapitzlist"/>
        <w:spacing w:after="0" w:line="240" w:lineRule="auto"/>
        <w:ind w:left="1380"/>
        <w:contextualSpacing w:val="0"/>
      </w:pPr>
    </w:p>
    <w:p w14:paraId="359FB9E7" w14:textId="15D2BBF6" w:rsidR="00AE7436" w:rsidRDefault="00AE7436" w:rsidP="00AE7436">
      <w:pPr>
        <w:spacing w:line="240" w:lineRule="auto"/>
        <w:ind w:left="734"/>
        <w:contextualSpacing/>
        <w:rPr>
          <w:rFonts w:ascii="Times New Roman" w:eastAsia="Calibri" w:hAnsi="Times New Roman"/>
        </w:rPr>
      </w:pPr>
      <w:r>
        <w:t>Prowadzone są tam zajęcia integracyjne, terapeutyczne, spotkania tematyczne, spotkania z psychologiem, zajęcia ruchowe (gimnastyka), wycieczki, mają możliwości  przygotowania posiłku, jest sala telewizyjna i pomieszczenie przystosowane do ćwiczeń.</w:t>
      </w:r>
    </w:p>
    <w:p w14:paraId="5BB25D66" w14:textId="77777777" w:rsidR="00AE7436" w:rsidRPr="00F87438" w:rsidRDefault="00AE7436" w:rsidP="004C7D18">
      <w:pPr>
        <w:spacing w:line="240" w:lineRule="auto"/>
        <w:ind w:left="734"/>
        <w:contextualSpacing/>
        <w:rPr>
          <w:rFonts w:ascii="Times New Roman" w:eastAsia="Calibri" w:hAnsi="Times New Roman"/>
        </w:rPr>
      </w:pPr>
    </w:p>
    <w:p w14:paraId="568E3700"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Na terenie gminy znajdują się dwa parki – Zdrojowy i Szwedzki.</w:t>
      </w:r>
    </w:p>
    <w:p w14:paraId="28E0E493" w14:textId="77777777" w:rsidR="004C7D18" w:rsidRPr="002412E9" w:rsidRDefault="004C7D18" w:rsidP="004C7D18">
      <w:pPr>
        <w:spacing w:line="240" w:lineRule="auto"/>
        <w:ind w:left="734"/>
        <w:contextualSpacing/>
        <w:rPr>
          <w:rFonts w:ascii="Times New Roman" w:eastAsia="Calibri" w:hAnsi="Times New Roman"/>
          <w:highlight w:val="yellow"/>
        </w:rPr>
      </w:pPr>
    </w:p>
    <w:p w14:paraId="56ADB29E" w14:textId="77777777" w:rsidR="004C7D18" w:rsidRPr="00F87438" w:rsidRDefault="004C7D18" w:rsidP="006D4CB4">
      <w:pPr>
        <w:numPr>
          <w:ilvl w:val="0"/>
          <w:numId w:val="150"/>
        </w:numPr>
        <w:suppressAutoHyphens/>
        <w:spacing w:after="0" w:line="240" w:lineRule="auto"/>
        <w:contextualSpacing/>
        <w:rPr>
          <w:rFonts w:ascii="Times New Roman" w:eastAsia="Calibri" w:hAnsi="Times New Roman"/>
          <w:b/>
        </w:rPr>
      </w:pPr>
      <w:r w:rsidRPr="00F87438">
        <w:rPr>
          <w:rFonts w:ascii="Times New Roman" w:eastAsia="Calibri" w:hAnsi="Times New Roman"/>
          <w:b/>
        </w:rPr>
        <w:t>Teatr Zdrojowy im. Henryka Wieniawskiego w Szczawnie-Zdroju</w:t>
      </w:r>
    </w:p>
    <w:p w14:paraId="60AA41B8" w14:textId="77777777" w:rsidR="004C7D18" w:rsidRPr="00F87438" w:rsidRDefault="004C7D18" w:rsidP="004C7D18">
      <w:pPr>
        <w:spacing w:line="240" w:lineRule="auto"/>
        <w:ind w:left="720"/>
        <w:contextualSpacing/>
        <w:rPr>
          <w:rFonts w:ascii="Times New Roman" w:eastAsia="Calibri" w:hAnsi="Times New Roman"/>
        </w:rPr>
      </w:pPr>
      <w:r w:rsidRPr="00F87438">
        <w:rPr>
          <w:rFonts w:ascii="Times New Roman" w:eastAsia="Calibri" w:hAnsi="Times New Roman"/>
        </w:rPr>
        <w:t>ul. Kościuszki 17</w:t>
      </w:r>
    </w:p>
    <w:p w14:paraId="7EA82660" w14:textId="1E5BDD65" w:rsidR="004C7D18" w:rsidRDefault="004C7D18" w:rsidP="004C7D18">
      <w:pPr>
        <w:spacing w:line="240" w:lineRule="auto"/>
        <w:ind w:left="720"/>
        <w:contextualSpacing/>
        <w:rPr>
          <w:rFonts w:ascii="Times New Roman" w:eastAsia="Calibri" w:hAnsi="Times New Roman"/>
        </w:rPr>
      </w:pPr>
      <w:r w:rsidRPr="00F87438">
        <w:rPr>
          <w:rFonts w:ascii="Times New Roman" w:eastAsia="Calibri" w:hAnsi="Times New Roman"/>
        </w:rPr>
        <w:t>58-310 Szczawno Zdrój</w:t>
      </w:r>
    </w:p>
    <w:p w14:paraId="45492935" w14:textId="77777777" w:rsidR="00294BE4" w:rsidRPr="00F87438" w:rsidRDefault="00294BE4" w:rsidP="004C7D18">
      <w:pPr>
        <w:spacing w:line="240" w:lineRule="auto"/>
        <w:ind w:left="720"/>
        <w:contextualSpacing/>
        <w:rPr>
          <w:rFonts w:ascii="Times New Roman" w:eastAsia="Calibri" w:hAnsi="Times New Roman"/>
        </w:rPr>
      </w:pPr>
    </w:p>
    <w:p w14:paraId="13D53EB8"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PKD: 9004Z</w:t>
      </w:r>
    </w:p>
    <w:p w14:paraId="76D3C679"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Regon: 891051349</w:t>
      </w:r>
    </w:p>
    <w:p w14:paraId="3572018D" w14:textId="77777777"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NIP: 886-248-26-10</w:t>
      </w:r>
    </w:p>
    <w:p w14:paraId="71B23FC8" w14:textId="4013FFE6" w:rsidR="004C7D18" w:rsidRPr="00F87438" w:rsidRDefault="004C7D18" w:rsidP="004C7D18">
      <w:pPr>
        <w:spacing w:line="240" w:lineRule="auto"/>
        <w:ind w:left="734"/>
        <w:contextualSpacing/>
        <w:rPr>
          <w:rFonts w:ascii="Times New Roman" w:eastAsia="Calibri" w:hAnsi="Times New Roman"/>
        </w:rPr>
      </w:pPr>
      <w:r w:rsidRPr="00F87438">
        <w:rPr>
          <w:rFonts w:ascii="Times New Roman" w:eastAsia="Calibri" w:hAnsi="Times New Roman"/>
        </w:rPr>
        <w:t>Liczba pracowników</w:t>
      </w:r>
      <w:r w:rsidRPr="00E618A3">
        <w:rPr>
          <w:rFonts w:ascii="Times New Roman" w:eastAsia="Calibri" w:hAnsi="Times New Roman"/>
        </w:rPr>
        <w:t>: 6</w:t>
      </w:r>
      <w:r w:rsidR="00F87438" w:rsidRPr="00E618A3">
        <w:rPr>
          <w:rFonts w:ascii="Times New Roman" w:eastAsia="Calibri" w:hAnsi="Times New Roman"/>
        </w:rPr>
        <w:t xml:space="preserve"> (w tym do NNW </w:t>
      </w:r>
      <w:r w:rsidR="002012E6" w:rsidRPr="00E618A3">
        <w:rPr>
          <w:rFonts w:ascii="Times New Roman" w:eastAsia="Calibri" w:hAnsi="Times New Roman"/>
        </w:rPr>
        <w:t>6 o</w:t>
      </w:r>
      <w:r w:rsidR="00F87438" w:rsidRPr="00E618A3">
        <w:rPr>
          <w:rFonts w:ascii="Times New Roman" w:eastAsia="Calibri" w:hAnsi="Times New Roman"/>
        </w:rPr>
        <w:t>s</w:t>
      </w:r>
      <w:r w:rsidR="002012E6" w:rsidRPr="00E618A3">
        <w:rPr>
          <w:rFonts w:ascii="Times New Roman" w:eastAsia="Calibri" w:hAnsi="Times New Roman"/>
        </w:rPr>
        <w:t>ób</w:t>
      </w:r>
      <w:r w:rsidR="00F87438" w:rsidRPr="00E618A3">
        <w:rPr>
          <w:rFonts w:ascii="Times New Roman" w:eastAsia="Calibri" w:hAnsi="Times New Roman"/>
        </w:rPr>
        <w:t>)</w:t>
      </w:r>
    </w:p>
    <w:p w14:paraId="5E45D962" w14:textId="77777777" w:rsidR="004C7D18" w:rsidRPr="002412E9" w:rsidRDefault="004C7D18" w:rsidP="004C7D18">
      <w:pPr>
        <w:spacing w:line="240" w:lineRule="auto"/>
        <w:ind w:left="734"/>
        <w:contextualSpacing/>
        <w:rPr>
          <w:rFonts w:ascii="Times New Roman" w:eastAsia="Calibri" w:hAnsi="Times New Roman"/>
          <w:highlight w:val="yellow"/>
        </w:rPr>
      </w:pPr>
      <w:r w:rsidRPr="00F87438">
        <w:rPr>
          <w:rFonts w:ascii="Times New Roman" w:eastAsia="Calibri" w:hAnsi="Times New Roman"/>
        </w:rPr>
        <w:t>Opis prowadzonej działalności: Działalność Teatru Zdrojowego polega na organizacji recitali, koncertów, spektakli i widowisk teatralnych, imprez okolicznościowych, rocznicowych oraz narad, konferencji i sympozjów. Oprócz działalności impresaryjnej Teatr organizuje także imprezy własne jak również umożliwia korzystanie z pomieszczeń przez szczawieńskie szkoły, stowarzyszenie i instytucje.</w:t>
      </w:r>
      <w:r w:rsidRPr="002412E9">
        <w:rPr>
          <w:rFonts w:ascii="Times New Roman" w:eastAsia="Calibri" w:hAnsi="Times New Roman"/>
          <w:highlight w:val="yellow"/>
        </w:rPr>
        <w:br/>
      </w:r>
    </w:p>
    <w:p w14:paraId="38B17D03" w14:textId="77777777" w:rsidR="004C7D18" w:rsidRPr="00294BE4" w:rsidRDefault="004C7D18" w:rsidP="006D4CB4">
      <w:pPr>
        <w:numPr>
          <w:ilvl w:val="0"/>
          <w:numId w:val="150"/>
        </w:numPr>
        <w:suppressAutoHyphens/>
        <w:spacing w:after="0" w:line="240" w:lineRule="auto"/>
        <w:contextualSpacing/>
        <w:rPr>
          <w:rFonts w:ascii="Times New Roman" w:eastAsia="Calibri" w:hAnsi="Times New Roman"/>
          <w:b/>
        </w:rPr>
      </w:pPr>
      <w:r w:rsidRPr="00294BE4">
        <w:rPr>
          <w:rFonts w:ascii="Times New Roman" w:eastAsia="Calibri" w:hAnsi="Times New Roman"/>
          <w:b/>
        </w:rPr>
        <w:t xml:space="preserve">Ośrodek Pomocy Społecznej </w:t>
      </w:r>
    </w:p>
    <w:p w14:paraId="0C15B1F6" w14:textId="77777777" w:rsidR="004C7D18" w:rsidRPr="00294BE4" w:rsidRDefault="004C7D18" w:rsidP="004C7D18">
      <w:pPr>
        <w:spacing w:line="240" w:lineRule="auto"/>
        <w:ind w:left="720"/>
        <w:contextualSpacing/>
        <w:rPr>
          <w:rFonts w:ascii="Times New Roman" w:eastAsia="Calibri" w:hAnsi="Times New Roman"/>
        </w:rPr>
      </w:pPr>
      <w:r w:rsidRPr="00294BE4">
        <w:rPr>
          <w:rFonts w:ascii="Times New Roman" w:eastAsia="Calibri" w:hAnsi="Times New Roman"/>
        </w:rPr>
        <w:t>ul. Kościuszki 17</w:t>
      </w:r>
    </w:p>
    <w:p w14:paraId="3758E3FD" w14:textId="57F970DE" w:rsidR="004C7D18" w:rsidRDefault="004C7D18" w:rsidP="004C7D18">
      <w:pPr>
        <w:spacing w:line="240" w:lineRule="auto"/>
        <w:ind w:left="720"/>
        <w:contextualSpacing/>
        <w:rPr>
          <w:rFonts w:ascii="Times New Roman" w:eastAsia="Calibri" w:hAnsi="Times New Roman"/>
        </w:rPr>
      </w:pPr>
      <w:r w:rsidRPr="00294BE4">
        <w:rPr>
          <w:rFonts w:ascii="Times New Roman" w:eastAsia="Calibri" w:hAnsi="Times New Roman"/>
        </w:rPr>
        <w:t>58-310 Szczawno Zdrój</w:t>
      </w:r>
    </w:p>
    <w:p w14:paraId="176BD1C9" w14:textId="77777777" w:rsidR="00294BE4" w:rsidRPr="00294BE4" w:rsidRDefault="00294BE4" w:rsidP="004C7D18">
      <w:pPr>
        <w:spacing w:line="240" w:lineRule="auto"/>
        <w:ind w:left="720"/>
        <w:contextualSpacing/>
        <w:rPr>
          <w:rFonts w:ascii="Times New Roman" w:eastAsia="Calibri" w:hAnsi="Times New Roman"/>
        </w:rPr>
      </w:pPr>
    </w:p>
    <w:p w14:paraId="682F2E89"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PKD: 8899Z</w:t>
      </w:r>
    </w:p>
    <w:p w14:paraId="75191E80"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Regon: 005811832</w:t>
      </w:r>
    </w:p>
    <w:p w14:paraId="5FB40172"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NIP: 8862480539</w:t>
      </w:r>
    </w:p>
    <w:p w14:paraId="17A85074" w14:textId="22A7572A"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Liczba pracowników</w:t>
      </w:r>
      <w:r w:rsidRPr="00E618A3">
        <w:rPr>
          <w:rFonts w:ascii="Times New Roman" w:eastAsia="Calibri" w:hAnsi="Times New Roman"/>
        </w:rPr>
        <w:t xml:space="preserve">: </w:t>
      </w:r>
      <w:r w:rsidR="009D5790" w:rsidRPr="00E618A3">
        <w:rPr>
          <w:rFonts w:ascii="Times New Roman" w:eastAsia="Calibri" w:hAnsi="Times New Roman"/>
        </w:rPr>
        <w:t>6</w:t>
      </w:r>
      <w:r w:rsidR="00F87438" w:rsidRPr="00E618A3">
        <w:rPr>
          <w:rFonts w:ascii="Times New Roman" w:eastAsia="Calibri" w:hAnsi="Times New Roman"/>
        </w:rPr>
        <w:t xml:space="preserve"> (w tym do NNW</w:t>
      </w:r>
      <w:r w:rsidR="009D5790" w:rsidRPr="00E618A3">
        <w:rPr>
          <w:rFonts w:ascii="Times New Roman" w:eastAsia="Calibri" w:hAnsi="Times New Roman"/>
        </w:rPr>
        <w:t xml:space="preserve"> 6</w:t>
      </w:r>
      <w:r w:rsidR="00316EC0" w:rsidRPr="00E618A3">
        <w:rPr>
          <w:rFonts w:ascii="Times New Roman" w:eastAsia="Calibri" w:hAnsi="Times New Roman"/>
        </w:rPr>
        <w:t xml:space="preserve"> o</w:t>
      </w:r>
      <w:r w:rsidR="00964E72" w:rsidRPr="00E618A3">
        <w:rPr>
          <w:rFonts w:ascii="Times New Roman" w:eastAsia="Calibri" w:hAnsi="Times New Roman"/>
        </w:rPr>
        <w:t>sób</w:t>
      </w:r>
      <w:r w:rsidR="00294BE4" w:rsidRPr="00E618A3">
        <w:rPr>
          <w:rFonts w:ascii="Times New Roman" w:eastAsia="Calibri" w:hAnsi="Times New Roman"/>
        </w:rPr>
        <w:t>)</w:t>
      </w:r>
    </w:p>
    <w:p w14:paraId="2F23240B" w14:textId="77777777" w:rsidR="004C7D18" w:rsidRPr="002412E9" w:rsidRDefault="004C7D18" w:rsidP="004C7D18">
      <w:pPr>
        <w:spacing w:line="240" w:lineRule="auto"/>
        <w:ind w:left="734"/>
        <w:contextualSpacing/>
        <w:rPr>
          <w:rFonts w:ascii="Times New Roman" w:eastAsia="Calibri" w:hAnsi="Times New Roman"/>
          <w:highlight w:val="yellow"/>
        </w:rPr>
      </w:pPr>
      <w:r w:rsidRPr="00294BE4">
        <w:rPr>
          <w:rFonts w:ascii="Times New Roman" w:eastAsia="Calibri" w:hAnsi="Times New Roman"/>
        </w:rPr>
        <w:t>Opis prowadzonej działalności: pozostała pomoc społeczna bez zakwaterowania, gdzie indziej nie klasyfikowana.</w:t>
      </w:r>
      <w:r w:rsidRPr="002412E9">
        <w:rPr>
          <w:rFonts w:ascii="Times New Roman" w:eastAsia="Calibri" w:hAnsi="Times New Roman"/>
          <w:highlight w:val="yellow"/>
        </w:rPr>
        <w:br/>
      </w:r>
    </w:p>
    <w:p w14:paraId="722A92C9" w14:textId="77777777" w:rsidR="004C7D18" w:rsidRPr="00294BE4" w:rsidRDefault="004C7D18" w:rsidP="006D4CB4">
      <w:pPr>
        <w:numPr>
          <w:ilvl w:val="0"/>
          <w:numId w:val="150"/>
        </w:numPr>
        <w:suppressAutoHyphens/>
        <w:spacing w:after="0" w:line="240" w:lineRule="auto"/>
        <w:contextualSpacing/>
        <w:rPr>
          <w:rFonts w:ascii="Times New Roman" w:eastAsia="Calibri" w:hAnsi="Times New Roman"/>
          <w:b/>
        </w:rPr>
      </w:pPr>
      <w:r w:rsidRPr="00294BE4">
        <w:rPr>
          <w:rFonts w:ascii="Times New Roman" w:eastAsia="Calibri" w:hAnsi="Times New Roman"/>
          <w:b/>
        </w:rPr>
        <w:t>Miejska Biblioteka Publiczna im. T. Boya-Żeleńskiego</w:t>
      </w:r>
    </w:p>
    <w:p w14:paraId="664E0C39" w14:textId="77777777" w:rsidR="004C7D18" w:rsidRPr="00294BE4" w:rsidRDefault="004C7D18" w:rsidP="004C7D18">
      <w:pPr>
        <w:spacing w:line="240" w:lineRule="auto"/>
        <w:ind w:left="720"/>
        <w:contextualSpacing/>
        <w:rPr>
          <w:rFonts w:ascii="Times New Roman" w:eastAsia="Calibri" w:hAnsi="Times New Roman"/>
        </w:rPr>
      </w:pPr>
      <w:r w:rsidRPr="00294BE4">
        <w:rPr>
          <w:rFonts w:ascii="Times New Roman" w:eastAsia="Calibri" w:hAnsi="Times New Roman"/>
        </w:rPr>
        <w:t>ul. Wojska Polskiego 4a</w:t>
      </w:r>
    </w:p>
    <w:p w14:paraId="5B37D36D" w14:textId="7C695480" w:rsidR="004C7D18" w:rsidRDefault="004C7D18" w:rsidP="004C7D18">
      <w:pPr>
        <w:spacing w:line="240" w:lineRule="auto"/>
        <w:ind w:left="720"/>
        <w:contextualSpacing/>
        <w:rPr>
          <w:rFonts w:ascii="Times New Roman" w:eastAsia="Calibri" w:hAnsi="Times New Roman"/>
        </w:rPr>
      </w:pPr>
      <w:r w:rsidRPr="00294BE4">
        <w:rPr>
          <w:rFonts w:ascii="Times New Roman" w:eastAsia="Calibri" w:hAnsi="Times New Roman"/>
        </w:rPr>
        <w:t>58-310 Szczawno Zdrój</w:t>
      </w:r>
    </w:p>
    <w:p w14:paraId="6FDBA297" w14:textId="77777777" w:rsidR="00294BE4" w:rsidRPr="00294BE4" w:rsidRDefault="00294BE4" w:rsidP="004C7D18">
      <w:pPr>
        <w:spacing w:line="240" w:lineRule="auto"/>
        <w:ind w:left="720"/>
        <w:contextualSpacing/>
        <w:rPr>
          <w:rFonts w:ascii="Times New Roman" w:eastAsia="Calibri" w:hAnsi="Times New Roman"/>
        </w:rPr>
      </w:pPr>
    </w:p>
    <w:p w14:paraId="07B6EBF2"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PKD: 9101A</w:t>
      </w:r>
    </w:p>
    <w:p w14:paraId="0F86533F"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Regon: 890522781</w:t>
      </w:r>
    </w:p>
    <w:p w14:paraId="2F34516F"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NIP: 8862548556</w:t>
      </w:r>
    </w:p>
    <w:p w14:paraId="0524D5FC" w14:textId="4B9257FA"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 xml:space="preserve">Liczba pracowników: </w:t>
      </w:r>
      <w:r w:rsidR="009D5790" w:rsidRPr="00E618A3">
        <w:rPr>
          <w:rFonts w:ascii="Times New Roman" w:eastAsia="Calibri" w:hAnsi="Times New Roman"/>
        </w:rPr>
        <w:t>8</w:t>
      </w:r>
      <w:r w:rsidR="00F87438" w:rsidRPr="00E618A3">
        <w:rPr>
          <w:rFonts w:ascii="Times New Roman" w:eastAsia="Calibri" w:hAnsi="Times New Roman"/>
        </w:rPr>
        <w:t xml:space="preserve"> (w tym do NNW</w:t>
      </w:r>
      <w:r w:rsidR="00964E72" w:rsidRPr="00E618A3">
        <w:rPr>
          <w:rFonts w:ascii="Times New Roman" w:eastAsia="Calibri" w:hAnsi="Times New Roman"/>
        </w:rPr>
        <w:t xml:space="preserve"> </w:t>
      </w:r>
      <w:r w:rsidR="009D5790" w:rsidRPr="00E618A3">
        <w:rPr>
          <w:rFonts w:ascii="Times New Roman" w:eastAsia="Calibri" w:hAnsi="Times New Roman"/>
        </w:rPr>
        <w:t>8</w:t>
      </w:r>
      <w:r w:rsidR="00964E72" w:rsidRPr="00E618A3">
        <w:rPr>
          <w:rFonts w:ascii="Times New Roman" w:eastAsia="Calibri" w:hAnsi="Times New Roman"/>
        </w:rPr>
        <w:t xml:space="preserve"> osób</w:t>
      </w:r>
    </w:p>
    <w:p w14:paraId="7131E309"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Opis prowadzonej działalności: Miejska Biblioteka Publiczna im. Tadeusza Boya-Żeleńskiego jest instytucją kultury gminy Szczawno-Zdrój. Prowadzi działalność w zakresie: udostępniania zbiorów i upowszechniania czytelnictwa; udostępniania i upowszechniania szeroko pojętej informacji o zbiorach i regionie; upowszechniania kultury wśród mieszkańców gminy Szczawno-Zdrój.</w:t>
      </w:r>
    </w:p>
    <w:p w14:paraId="21DFBCD8" w14:textId="77777777" w:rsidR="004C7D18" w:rsidRPr="002412E9" w:rsidRDefault="004C7D18" w:rsidP="004C7D18">
      <w:pPr>
        <w:spacing w:line="240" w:lineRule="auto"/>
        <w:ind w:left="734"/>
        <w:contextualSpacing/>
        <w:rPr>
          <w:rFonts w:ascii="Times New Roman" w:eastAsia="Calibri" w:hAnsi="Times New Roman"/>
          <w:highlight w:val="yellow"/>
        </w:rPr>
      </w:pPr>
    </w:p>
    <w:p w14:paraId="1F5C6597" w14:textId="77777777" w:rsidR="004C7D18" w:rsidRPr="002412E9" w:rsidRDefault="004C7D18" w:rsidP="004C7D18">
      <w:pPr>
        <w:spacing w:line="240" w:lineRule="auto"/>
        <w:ind w:left="734"/>
        <w:contextualSpacing/>
        <w:rPr>
          <w:rFonts w:ascii="Times New Roman" w:eastAsia="Calibri" w:hAnsi="Times New Roman"/>
          <w:highlight w:val="yellow"/>
        </w:rPr>
      </w:pPr>
    </w:p>
    <w:p w14:paraId="36B21165" w14:textId="77777777" w:rsidR="004C7D18" w:rsidRPr="00294BE4" w:rsidRDefault="004C7D18" w:rsidP="006D4CB4">
      <w:pPr>
        <w:numPr>
          <w:ilvl w:val="0"/>
          <w:numId w:val="150"/>
        </w:numPr>
        <w:suppressAutoHyphens/>
        <w:spacing w:after="0" w:line="240" w:lineRule="auto"/>
        <w:contextualSpacing/>
        <w:rPr>
          <w:rFonts w:ascii="Times New Roman" w:eastAsia="Calibri" w:hAnsi="Times New Roman"/>
          <w:b/>
        </w:rPr>
      </w:pPr>
      <w:r w:rsidRPr="00294BE4">
        <w:rPr>
          <w:rFonts w:ascii="Times New Roman" w:eastAsia="Calibri" w:hAnsi="Times New Roman"/>
          <w:b/>
        </w:rPr>
        <w:t>Miejska Szkoła Podstawowa w Szczawnie-Zdroju z Oddziałami Gimnazjalnymi</w:t>
      </w:r>
    </w:p>
    <w:p w14:paraId="68522ABA" w14:textId="77777777" w:rsidR="004C7D18" w:rsidRPr="00294BE4" w:rsidRDefault="004C7D18" w:rsidP="004C7D18">
      <w:pPr>
        <w:spacing w:line="240" w:lineRule="auto"/>
        <w:ind w:left="720"/>
        <w:contextualSpacing/>
        <w:rPr>
          <w:rFonts w:ascii="Times New Roman" w:eastAsia="Calibri" w:hAnsi="Times New Roman"/>
        </w:rPr>
      </w:pPr>
      <w:r w:rsidRPr="00294BE4">
        <w:rPr>
          <w:rFonts w:ascii="Times New Roman" w:eastAsia="Calibri" w:hAnsi="Times New Roman"/>
        </w:rPr>
        <w:t>ul. Sienkiewicza 32</w:t>
      </w:r>
    </w:p>
    <w:p w14:paraId="333E1603" w14:textId="1A5F9F63" w:rsidR="004C7D18" w:rsidRDefault="004C7D18" w:rsidP="004C7D18">
      <w:pPr>
        <w:spacing w:line="240" w:lineRule="auto"/>
        <w:ind w:left="720"/>
        <w:contextualSpacing/>
        <w:rPr>
          <w:rFonts w:ascii="Times New Roman" w:eastAsia="Calibri" w:hAnsi="Times New Roman"/>
        </w:rPr>
      </w:pPr>
      <w:r w:rsidRPr="00294BE4">
        <w:rPr>
          <w:rFonts w:ascii="Times New Roman" w:eastAsia="Calibri" w:hAnsi="Times New Roman"/>
        </w:rPr>
        <w:t>58-310 Szczawno Zdrój</w:t>
      </w:r>
    </w:p>
    <w:p w14:paraId="617263BE" w14:textId="77777777" w:rsidR="00294BE4" w:rsidRPr="00294BE4" w:rsidRDefault="00294BE4" w:rsidP="004C7D18">
      <w:pPr>
        <w:spacing w:line="240" w:lineRule="auto"/>
        <w:ind w:left="720"/>
        <w:contextualSpacing/>
        <w:rPr>
          <w:rFonts w:ascii="Times New Roman" w:eastAsia="Calibri" w:hAnsi="Times New Roman"/>
        </w:rPr>
      </w:pPr>
    </w:p>
    <w:p w14:paraId="6FDF2EE7" w14:textId="77777777" w:rsidR="004C7D18" w:rsidRPr="00294BE4" w:rsidRDefault="004C7D18" w:rsidP="004C7D18">
      <w:pPr>
        <w:spacing w:line="240" w:lineRule="auto"/>
        <w:ind w:left="720"/>
        <w:contextualSpacing/>
        <w:rPr>
          <w:rFonts w:ascii="Times New Roman" w:eastAsia="Calibri" w:hAnsi="Times New Roman"/>
        </w:rPr>
      </w:pPr>
      <w:r w:rsidRPr="00294BE4">
        <w:rPr>
          <w:rFonts w:ascii="Times New Roman" w:eastAsia="Calibri" w:hAnsi="Times New Roman"/>
        </w:rPr>
        <w:t>PKD: 8520Z</w:t>
      </w:r>
    </w:p>
    <w:p w14:paraId="60174E80"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Regon: 000690878</w:t>
      </w:r>
    </w:p>
    <w:p w14:paraId="792B64A1"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NIP: 8861282777</w:t>
      </w:r>
    </w:p>
    <w:p w14:paraId="10C0766B" w14:textId="3F62F971"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Liczba pracowników</w:t>
      </w:r>
      <w:r w:rsidRPr="00E618A3">
        <w:rPr>
          <w:rFonts w:ascii="Times New Roman" w:eastAsia="Calibri" w:hAnsi="Times New Roman"/>
        </w:rPr>
        <w:t xml:space="preserve">: </w:t>
      </w:r>
      <w:r w:rsidR="00294BE4" w:rsidRPr="00E618A3">
        <w:rPr>
          <w:rFonts w:ascii="Times New Roman" w:eastAsia="Calibri" w:hAnsi="Times New Roman"/>
        </w:rPr>
        <w:t>49</w:t>
      </w:r>
      <w:r w:rsidRPr="00E618A3">
        <w:rPr>
          <w:rFonts w:ascii="Times New Roman" w:eastAsia="Calibri" w:hAnsi="Times New Roman"/>
        </w:rPr>
        <w:t xml:space="preserve">, </w:t>
      </w:r>
      <w:r w:rsidR="00F87438" w:rsidRPr="00E618A3">
        <w:rPr>
          <w:rFonts w:ascii="Times New Roman" w:eastAsia="Calibri" w:hAnsi="Times New Roman"/>
        </w:rPr>
        <w:t>(w tym do NNW</w:t>
      </w:r>
      <w:r w:rsidR="00964E72" w:rsidRPr="00E618A3">
        <w:rPr>
          <w:rFonts w:ascii="Times New Roman" w:eastAsia="Calibri" w:hAnsi="Times New Roman"/>
        </w:rPr>
        <w:t xml:space="preserve"> 4</w:t>
      </w:r>
      <w:r w:rsidR="009D5790" w:rsidRPr="00E618A3">
        <w:rPr>
          <w:rFonts w:ascii="Times New Roman" w:eastAsia="Calibri" w:hAnsi="Times New Roman"/>
        </w:rPr>
        <w:t>9</w:t>
      </w:r>
      <w:r w:rsidR="00964E72" w:rsidRPr="00E618A3">
        <w:rPr>
          <w:rFonts w:ascii="Times New Roman" w:eastAsia="Calibri" w:hAnsi="Times New Roman"/>
        </w:rPr>
        <w:t xml:space="preserve"> osó</w:t>
      </w:r>
      <w:r w:rsidR="002012E6" w:rsidRPr="00E618A3">
        <w:rPr>
          <w:rFonts w:ascii="Times New Roman" w:eastAsia="Calibri" w:hAnsi="Times New Roman"/>
        </w:rPr>
        <w:t>b)</w:t>
      </w:r>
      <w:r w:rsidR="00F87438" w:rsidRPr="00294BE4">
        <w:rPr>
          <w:rFonts w:ascii="Times New Roman" w:eastAsia="Calibri" w:hAnsi="Times New Roman"/>
        </w:rPr>
        <w:t xml:space="preserve"> L</w:t>
      </w:r>
      <w:r w:rsidRPr="00294BE4">
        <w:rPr>
          <w:rFonts w:ascii="Times New Roman" w:eastAsia="Calibri" w:hAnsi="Times New Roman"/>
        </w:rPr>
        <w:t xml:space="preserve">iczba nauczycieli: </w:t>
      </w:r>
      <w:r w:rsidR="00294BE4" w:rsidRPr="00294BE4">
        <w:rPr>
          <w:rFonts w:ascii="Times New Roman" w:eastAsia="Calibri" w:hAnsi="Times New Roman"/>
        </w:rPr>
        <w:t>36</w:t>
      </w:r>
    </w:p>
    <w:p w14:paraId="428B9926" w14:textId="77777777" w:rsidR="004C7D18" w:rsidRPr="00294BE4" w:rsidRDefault="004C7D18" w:rsidP="004C7D18">
      <w:pPr>
        <w:spacing w:line="240" w:lineRule="auto"/>
        <w:ind w:left="720"/>
        <w:contextualSpacing/>
        <w:rPr>
          <w:rFonts w:ascii="Times New Roman" w:eastAsia="Calibri" w:hAnsi="Times New Roman"/>
          <w:b/>
        </w:rPr>
      </w:pPr>
      <w:r w:rsidRPr="00294BE4">
        <w:rPr>
          <w:rFonts w:ascii="Times New Roman" w:eastAsia="Calibri" w:hAnsi="Times New Roman"/>
        </w:rPr>
        <w:t>Opis prowadzonej działalności: działalność oświatowa na poziomie szkoły podstawowej</w:t>
      </w:r>
    </w:p>
    <w:p w14:paraId="007F1C14" w14:textId="77777777" w:rsidR="004C7D18" w:rsidRPr="00294BE4" w:rsidRDefault="004C7D18" w:rsidP="004C7D18">
      <w:pPr>
        <w:spacing w:line="240" w:lineRule="auto"/>
        <w:ind w:left="720"/>
        <w:contextualSpacing/>
        <w:rPr>
          <w:rFonts w:ascii="Times New Roman" w:eastAsia="Calibri" w:hAnsi="Times New Roman"/>
        </w:rPr>
      </w:pPr>
    </w:p>
    <w:p w14:paraId="2764D381" w14:textId="77777777" w:rsidR="004C7D18" w:rsidRPr="00294BE4" w:rsidRDefault="004C7D18" w:rsidP="004C7D18">
      <w:pPr>
        <w:spacing w:after="0" w:line="240" w:lineRule="auto"/>
        <w:ind w:left="720"/>
        <w:contextualSpacing/>
        <w:rPr>
          <w:rFonts w:ascii="Times New Roman" w:eastAsia="Calibri" w:hAnsi="Times New Roman"/>
        </w:rPr>
      </w:pPr>
      <w:r w:rsidRPr="00294BE4">
        <w:rPr>
          <w:rFonts w:ascii="Times New Roman" w:eastAsia="Calibri" w:hAnsi="Times New Roman"/>
        </w:rPr>
        <w:t>Inne lokalizacje:</w:t>
      </w:r>
    </w:p>
    <w:p w14:paraId="6212C418" w14:textId="77777777" w:rsidR="004C7D18" w:rsidRPr="00294BE4" w:rsidRDefault="004C7D18" w:rsidP="006D4CB4">
      <w:pPr>
        <w:numPr>
          <w:ilvl w:val="0"/>
          <w:numId w:val="151"/>
        </w:numPr>
        <w:suppressAutoHyphens/>
        <w:spacing w:after="0" w:line="240" w:lineRule="auto"/>
        <w:contextualSpacing/>
        <w:rPr>
          <w:rFonts w:ascii="Times New Roman" w:eastAsia="Calibri" w:hAnsi="Times New Roman"/>
        </w:rPr>
      </w:pPr>
      <w:r w:rsidRPr="00294BE4">
        <w:rPr>
          <w:rFonts w:ascii="Times New Roman" w:eastAsia="Calibri" w:hAnsi="Times New Roman"/>
        </w:rPr>
        <w:t>budynek po gimnazjum ul. Boczna 1, 58-310 Szczawno Zdrój</w:t>
      </w:r>
    </w:p>
    <w:p w14:paraId="04F9B5F6" w14:textId="77777777" w:rsidR="004C7D18" w:rsidRPr="002412E9" w:rsidRDefault="004C7D18" w:rsidP="004C7D18">
      <w:pPr>
        <w:ind w:left="1440"/>
        <w:contextualSpacing/>
        <w:rPr>
          <w:rFonts w:ascii="Times New Roman" w:eastAsia="Calibri" w:hAnsi="Times New Roman"/>
          <w:highlight w:val="yellow"/>
        </w:rPr>
      </w:pPr>
    </w:p>
    <w:p w14:paraId="7AC64314" w14:textId="77777777" w:rsidR="004C7D18" w:rsidRPr="00294BE4" w:rsidRDefault="004C7D18" w:rsidP="006D4CB4">
      <w:pPr>
        <w:numPr>
          <w:ilvl w:val="0"/>
          <w:numId w:val="150"/>
        </w:numPr>
        <w:suppressAutoHyphens/>
        <w:spacing w:after="0" w:line="240" w:lineRule="auto"/>
        <w:contextualSpacing/>
        <w:rPr>
          <w:rFonts w:ascii="Times New Roman" w:eastAsia="Calibri" w:hAnsi="Times New Roman"/>
          <w:b/>
        </w:rPr>
      </w:pPr>
      <w:r w:rsidRPr="00294BE4">
        <w:rPr>
          <w:rFonts w:ascii="Times New Roman" w:eastAsia="Calibri" w:hAnsi="Times New Roman"/>
          <w:b/>
        </w:rPr>
        <w:t>Przedszkole Miejskie w Szczawnie-Zdroju</w:t>
      </w:r>
    </w:p>
    <w:p w14:paraId="2308569F" w14:textId="77777777" w:rsidR="004C7D18" w:rsidRPr="00294BE4" w:rsidRDefault="004C7D18" w:rsidP="004C7D18">
      <w:pPr>
        <w:spacing w:line="240" w:lineRule="auto"/>
        <w:ind w:left="720"/>
        <w:contextualSpacing/>
        <w:rPr>
          <w:rFonts w:ascii="Times New Roman" w:eastAsia="Calibri" w:hAnsi="Times New Roman"/>
        </w:rPr>
      </w:pPr>
      <w:r w:rsidRPr="00294BE4">
        <w:rPr>
          <w:rFonts w:ascii="Times New Roman" w:eastAsia="Calibri" w:hAnsi="Times New Roman"/>
        </w:rPr>
        <w:t>ul. Ofiar Katynia 4</w:t>
      </w:r>
    </w:p>
    <w:p w14:paraId="11EFCB16" w14:textId="6F3718AB" w:rsidR="004C7D18" w:rsidRDefault="004C7D18" w:rsidP="004C7D18">
      <w:pPr>
        <w:spacing w:line="240" w:lineRule="auto"/>
        <w:ind w:left="720"/>
        <w:contextualSpacing/>
        <w:rPr>
          <w:rFonts w:ascii="Times New Roman" w:eastAsia="Calibri" w:hAnsi="Times New Roman"/>
        </w:rPr>
      </w:pPr>
      <w:r w:rsidRPr="00294BE4">
        <w:rPr>
          <w:rFonts w:ascii="Times New Roman" w:eastAsia="Calibri" w:hAnsi="Times New Roman"/>
        </w:rPr>
        <w:t>58-310 Szczawno Zdrój</w:t>
      </w:r>
    </w:p>
    <w:p w14:paraId="2FBA551A" w14:textId="77777777" w:rsidR="00294BE4" w:rsidRPr="00294BE4" w:rsidRDefault="00294BE4" w:rsidP="004C7D18">
      <w:pPr>
        <w:spacing w:line="240" w:lineRule="auto"/>
        <w:ind w:left="720"/>
        <w:contextualSpacing/>
        <w:rPr>
          <w:rFonts w:ascii="Times New Roman" w:eastAsia="Calibri" w:hAnsi="Times New Roman"/>
        </w:rPr>
      </w:pPr>
    </w:p>
    <w:p w14:paraId="374EBCBF"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PKD: 8510Z</w:t>
      </w:r>
    </w:p>
    <w:p w14:paraId="62ABB63D"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Regon: 890 522 798</w:t>
      </w:r>
    </w:p>
    <w:p w14:paraId="707B2D9B" w14:textId="77777777"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NIP: 886 25 48 533</w:t>
      </w:r>
    </w:p>
    <w:p w14:paraId="40917F48" w14:textId="5178D309" w:rsidR="004C7D18" w:rsidRPr="00294BE4" w:rsidRDefault="004C7D18" w:rsidP="004C7D18">
      <w:pPr>
        <w:spacing w:line="240" w:lineRule="auto"/>
        <w:ind w:left="734"/>
        <w:contextualSpacing/>
        <w:rPr>
          <w:rFonts w:ascii="Times New Roman" w:eastAsia="Calibri" w:hAnsi="Times New Roman"/>
        </w:rPr>
      </w:pPr>
      <w:r w:rsidRPr="00294BE4">
        <w:rPr>
          <w:rFonts w:ascii="Times New Roman" w:eastAsia="Calibri" w:hAnsi="Times New Roman"/>
        </w:rPr>
        <w:t xml:space="preserve">Liczba pracowników: </w:t>
      </w:r>
      <w:r w:rsidRPr="00E618A3">
        <w:rPr>
          <w:rFonts w:ascii="Times New Roman" w:eastAsia="Calibri" w:hAnsi="Times New Roman"/>
        </w:rPr>
        <w:t>20,</w:t>
      </w:r>
      <w:r w:rsidR="00F87438" w:rsidRPr="00E618A3">
        <w:rPr>
          <w:rFonts w:ascii="Times New Roman" w:eastAsia="Calibri" w:hAnsi="Times New Roman"/>
        </w:rPr>
        <w:t xml:space="preserve"> (w tym do NNW</w:t>
      </w:r>
      <w:r w:rsidR="00964E72" w:rsidRPr="00E618A3">
        <w:rPr>
          <w:rFonts w:ascii="Times New Roman" w:eastAsia="Calibri" w:hAnsi="Times New Roman"/>
        </w:rPr>
        <w:t xml:space="preserve"> 20 osó</w:t>
      </w:r>
      <w:r w:rsidR="00316EC0" w:rsidRPr="00E618A3">
        <w:rPr>
          <w:rFonts w:ascii="Times New Roman" w:eastAsia="Calibri" w:hAnsi="Times New Roman"/>
        </w:rPr>
        <w:t>b)</w:t>
      </w:r>
      <w:r w:rsidRPr="00294BE4">
        <w:rPr>
          <w:rFonts w:ascii="Times New Roman" w:eastAsia="Calibri" w:hAnsi="Times New Roman"/>
        </w:rPr>
        <w:t xml:space="preserve"> w tym liczba nauczycieli: 10</w:t>
      </w:r>
    </w:p>
    <w:p w14:paraId="28CCBD42" w14:textId="77777777" w:rsidR="004C7D18" w:rsidRPr="00294BE4" w:rsidRDefault="004C7D18" w:rsidP="004C7D18">
      <w:pPr>
        <w:widowControl w:val="0"/>
        <w:spacing w:after="0" w:line="240" w:lineRule="auto"/>
        <w:ind w:left="680" w:firstLine="54"/>
        <w:contextualSpacing/>
        <w:jc w:val="both"/>
        <w:outlineLvl w:val="0"/>
        <w:rPr>
          <w:rFonts w:ascii="Times New Roman" w:eastAsia="Calibri" w:hAnsi="Times New Roman"/>
        </w:rPr>
      </w:pPr>
      <w:r w:rsidRPr="00294BE4">
        <w:rPr>
          <w:rFonts w:ascii="Times New Roman" w:eastAsia="Calibri" w:hAnsi="Times New Roman"/>
        </w:rPr>
        <w:t>Opis prowadzonej działalności: opiekuńczo-wychowawczo-dydaktyczna</w:t>
      </w:r>
    </w:p>
    <w:p w14:paraId="5185471F" w14:textId="77777777" w:rsidR="004C7D18" w:rsidRPr="002412E9" w:rsidRDefault="004C7D18" w:rsidP="004C7D18">
      <w:pPr>
        <w:widowControl w:val="0"/>
        <w:spacing w:after="0" w:line="240" w:lineRule="auto"/>
        <w:ind w:left="680" w:firstLine="54"/>
        <w:contextualSpacing/>
        <w:jc w:val="both"/>
        <w:outlineLvl w:val="0"/>
        <w:rPr>
          <w:rFonts w:ascii="Times New Roman" w:eastAsia="Calibri" w:hAnsi="Times New Roman"/>
          <w:highlight w:val="yellow"/>
        </w:rPr>
      </w:pPr>
    </w:p>
    <w:p w14:paraId="69109C38" w14:textId="678EC1BB" w:rsidR="004C7D18" w:rsidRPr="00294BE4" w:rsidRDefault="004C7D18" w:rsidP="006D4CB4">
      <w:pPr>
        <w:widowControl w:val="0"/>
        <w:numPr>
          <w:ilvl w:val="0"/>
          <w:numId w:val="150"/>
        </w:numPr>
        <w:suppressAutoHyphens/>
        <w:spacing w:after="0" w:line="240" w:lineRule="auto"/>
        <w:contextualSpacing/>
        <w:jc w:val="both"/>
        <w:outlineLvl w:val="0"/>
        <w:rPr>
          <w:rFonts w:ascii="Times New Roman" w:eastAsia="Calibri" w:hAnsi="Times New Roman"/>
          <w:b/>
          <w:bCs/>
          <w:lang w:eastAsia="pl-PL"/>
        </w:rPr>
      </w:pPr>
      <w:r w:rsidRPr="00294BE4">
        <w:rPr>
          <w:rFonts w:ascii="Times New Roman" w:eastAsia="Calibri" w:hAnsi="Times New Roman"/>
          <w:b/>
        </w:rPr>
        <w:t xml:space="preserve">Centrum Usług Wspólnych Uzdrowiskowej </w:t>
      </w:r>
      <w:r w:rsidR="00BD583B" w:rsidRPr="00294BE4">
        <w:rPr>
          <w:rFonts w:ascii="Times New Roman" w:eastAsia="Calibri" w:hAnsi="Times New Roman"/>
          <w:b/>
        </w:rPr>
        <w:t>Gminy Miejskiej Szczawno-Zdrój</w:t>
      </w:r>
    </w:p>
    <w:p w14:paraId="3D45FFEA" w14:textId="77777777" w:rsidR="004C7D18" w:rsidRPr="00294BE4" w:rsidRDefault="004C7D18" w:rsidP="004C7D18">
      <w:pPr>
        <w:widowControl w:val="0"/>
        <w:spacing w:after="0" w:line="240" w:lineRule="auto"/>
        <w:ind w:left="720"/>
        <w:contextualSpacing/>
        <w:jc w:val="both"/>
        <w:outlineLvl w:val="0"/>
        <w:rPr>
          <w:rFonts w:ascii="Times New Roman" w:eastAsia="Calibri" w:hAnsi="Times New Roman"/>
        </w:rPr>
      </w:pPr>
      <w:r w:rsidRPr="00294BE4">
        <w:rPr>
          <w:rFonts w:ascii="Times New Roman" w:eastAsia="Calibri" w:hAnsi="Times New Roman"/>
        </w:rPr>
        <w:t>ul. Kościuszki 17</w:t>
      </w:r>
    </w:p>
    <w:p w14:paraId="417784B5" w14:textId="77777777" w:rsidR="004C7D18" w:rsidRPr="00294BE4" w:rsidRDefault="004C7D18" w:rsidP="004C7D18">
      <w:pPr>
        <w:widowControl w:val="0"/>
        <w:spacing w:after="0" w:line="240" w:lineRule="auto"/>
        <w:ind w:left="720"/>
        <w:contextualSpacing/>
        <w:jc w:val="both"/>
        <w:outlineLvl w:val="0"/>
        <w:rPr>
          <w:rFonts w:ascii="Times New Roman" w:eastAsia="Calibri" w:hAnsi="Times New Roman"/>
        </w:rPr>
      </w:pPr>
      <w:r w:rsidRPr="00294BE4">
        <w:rPr>
          <w:rFonts w:ascii="Times New Roman" w:eastAsia="Calibri" w:hAnsi="Times New Roman"/>
        </w:rPr>
        <w:t>58-310 Szczawno Zdrój</w:t>
      </w:r>
    </w:p>
    <w:p w14:paraId="212ADF49" w14:textId="77777777" w:rsidR="004C7D18" w:rsidRPr="00294BE4" w:rsidRDefault="004C7D18" w:rsidP="004C7D18">
      <w:pPr>
        <w:widowControl w:val="0"/>
        <w:spacing w:after="0" w:line="240" w:lineRule="auto"/>
        <w:ind w:left="720"/>
        <w:contextualSpacing/>
        <w:jc w:val="both"/>
        <w:outlineLvl w:val="0"/>
        <w:rPr>
          <w:rFonts w:ascii="Times New Roman" w:eastAsia="Calibri" w:hAnsi="Times New Roman"/>
        </w:rPr>
      </w:pPr>
    </w:p>
    <w:p w14:paraId="04C4AA99" w14:textId="77777777" w:rsidR="004C7D18" w:rsidRPr="00294BE4" w:rsidRDefault="004C7D18" w:rsidP="004C7D18">
      <w:pPr>
        <w:widowControl w:val="0"/>
        <w:spacing w:after="0" w:line="240" w:lineRule="auto"/>
        <w:ind w:left="720"/>
        <w:contextualSpacing/>
        <w:jc w:val="both"/>
        <w:outlineLvl w:val="0"/>
        <w:rPr>
          <w:rFonts w:ascii="Times New Roman" w:eastAsia="Calibri" w:hAnsi="Times New Roman"/>
        </w:rPr>
      </w:pPr>
      <w:r w:rsidRPr="00294BE4">
        <w:rPr>
          <w:rFonts w:ascii="Times New Roman" w:eastAsia="Calibri" w:hAnsi="Times New Roman"/>
        </w:rPr>
        <w:t>PKD:6920Z</w:t>
      </w:r>
    </w:p>
    <w:p w14:paraId="07D1501B" w14:textId="77777777" w:rsidR="004C7D18" w:rsidRPr="00294BE4" w:rsidRDefault="004C7D18" w:rsidP="004C7D18">
      <w:pPr>
        <w:widowControl w:val="0"/>
        <w:spacing w:after="0" w:line="240" w:lineRule="auto"/>
        <w:ind w:left="720"/>
        <w:contextualSpacing/>
        <w:jc w:val="both"/>
        <w:outlineLvl w:val="0"/>
        <w:rPr>
          <w:rFonts w:ascii="Times New Roman" w:eastAsia="Calibri" w:hAnsi="Times New Roman"/>
        </w:rPr>
      </w:pPr>
      <w:r w:rsidRPr="00294BE4">
        <w:rPr>
          <w:rFonts w:ascii="Times New Roman" w:eastAsia="Calibri" w:hAnsi="Times New Roman"/>
        </w:rPr>
        <w:t>Regon:369903874</w:t>
      </w:r>
    </w:p>
    <w:p w14:paraId="03FAC8D8" w14:textId="77777777" w:rsidR="004C7D18" w:rsidRPr="00294BE4" w:rsidRDefault="004C7D18" w:rsidP="004C7D18">
      <w:pPr>
        <w:widowControl w:val="0"/>
        <w:spacing w:after="0" w:line="240" w:lineRule="auto"/>
        <w:ind w:left="720"/>
        <w:contextualSpacing/>
        <w:jc w:val="both"/>
        <w:outlineLvl w:val="0"/>
        <w:rPr>
          <w:rFonts w:ascii="Times New Roman" w:eastAsia="Calibri" w:hAnsi="Times New Roman"/>
        </w:rPr>
      </w:pPr>
      <w:r w:rsidRPr="00294BE4">
        <w:rPr>
          <w:rFonts w:ascii="Times New Roman" w:eastAsia="Calibri" w:hAnsi="Times New Roman"/>
        </w:rPr>
        <w:t>NIP:8863004404</w:t>
      </w:r>
    </w:p>
    <w:p w14:paraId="46F7C050" w14:textId="69CCC1CB" w:rsidR="004C7D18" w:rsidRPr="00294BE4" w:rsidRDefault="004C7D18" w:rsidP="004C7D18">
      <w:pPr>
        <w:widowControl w:val="0"/>
        <w:spacing w:after="0" w:line="240" w:lineRule="auto"/>
        <w:ind w:left="720"/>
        <w:contextualSpacing/>
        <w:jc w:val="both"/>
        <w:outlineLvl w:val="0"/>
        <w:rPr>
          <w:rFonts w:ascii="Times New Roman" w:eastAsia="Calibri" w:hAnsi="Times New Roman"/>
        </w:rPr>
      </w:pPr>
      <w:r w:rsidRPr="00294BE4">
        <w:rPr>
          <w:rFonts w:ascii="Times New Roman" w:eastAsia="Calibri" w:hAnsi="Times New Roman"/>
        </w:rPr>
        <w:t xml:space="preserve">Liczba pracowników: </w:t>
      </w:r>
      <w:r w:rsidRPr="00E618A3">
        <w:rPr>
          <w:rFonts w:ascii="Times New Roman" w:eastAsia="Calibri" w:hAnsi="Times New Roman"/>
        </w:rPr>
        <w:t>4</w:t>
      </w:r>
      <w:r w:rsidR="00F87438" w:rsidRPr="00E618A3">
        <w:rPr>
          <w:rFonts w:ascii="Times New Roman" w:eastAsia="Calibri" w:hAnsi="Times New Roman"/>
        </w:rPr>
        <w:t xml:space="preserve"> (w tym do NNW</w:t>
      </w:r>
      <w:r w:rsidR="00964E72" w:rsidRPr="00E618A3">
        <w:rPr>
          <w:rFonts w:ascii="Times New Roman" w:eastAsia="Calibri" w:hAnsi="Times New Roman"/>
        </w:rPr>
        <w:t xml:space="preserve"> 4 osob</w:t>
      </w:r>
      <w:r w:rsidR="00316EC0" w:rsidRPr="00E618A3">
        <w:rPr>
          <w:rFonts w:ascii="Times New Roman" w:eastAsia="Calibri" w:hAnsi="Times New Roman"/>
        </w:rPr>
        <w:t>y).</w:t>
      </w:r>
    </w:p>
    <w:p w14:paraId="29999F98" w14:textId="77777777" w:rsidR="004C7D18" w:rsidRPr="002412E9" w:rsidRDefault="004C7D18" w:rsidP="004C7D18">
      <w:pPr>
        <w:widowControl w:val="0"/>
        <w:spacing w:after="0" w:line="240" w:lineRule="auto"/>
        <w:ind w:left="720"/>
        <w:contextualSpacing/>
        <w:jc w:val="both"/>
        <w:outlineLvl w:val="0"/>
        <w:rPr>
          <w:rFonts w:ascii="Times New Roman" w:eastAsia="Calibri" w:hAnsi="Times New Roman"/>
          <w:b/>
          <w:bCs/>
          <w:lang w:eastAsia="pl-PL"/>
        </w:rPr>
      </w:pPr>
      <w:r w:rsidRPr="00294BE4">
        <w:rPr>
          <w:rFonts w:ascii="Times New Roman" w:eastAsia="Calibri" w:hAnsi="Times New Roman"/>
        </w:rPr>
        <w:t xml:space="preserve">Opis prowadzonej działalności: </w:t>
      </w:r>
      <w:r w:rsidRPr="00294BE4">
        <w:rPr>
          <w:rFonts w:ascii="Times New Roman" w:eastAsia="Calibri" w:hAnsi="Times New Roman"/>
          <w:bCs/>
          <w:lang w:eastAsia="pl-PL"/>
        </w:rPr>
        <w:t>Działalność rachunkowo-księgowa</w:t>
      </w:r>
    </w:p>
    <w:p w14:paraId="5EB83767" w14:textId="77777777" w:rsidR="004838A7" w:rsidRPr="0047794E" w:rsidRDefault="004838A7" w:rsidP="006D4CB4">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47794E">
        <w:rPr>
          <w:rFonts w:ascii="Cambria" w:hAnsi="Cambria"/>
          <w:lang w:eastAsia="ar-SA"/>
        </w:rPr>
        <w:t>Zakres działalności wskazany powyżej może ulegać zmianie.</w:t>
      </w:r>
    </w:p>
    <w:p w14:paraId="10EB2EF9" w14:textId="77777777" w:rsidR="00E22D73" w:rsidRDefault="008B1350" w:rsidP="006D4CB4">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Pr>
          <w:rFonts w:ascii="Cambria" w:hAnsi="Cambria"/>
          <w:lang w:eastAsia="ar-SA"/>
        </w:rPr>
        <w:t xml:space="preserve">W strukturach Urzędu Miejskiego </w:t>
      </w:r>
      <w:r w:rsidR="004838A7" w:rsidRPr="0047794E">
        <w:rPr>
          <w:rFonts w:ascii="Cambria" w:hAnsi="Cambria"/>
          <w:lang w:eastAsia="ar-SA"/>
        </w:rPr>
        <w:t>Zamawiający posiada Straż Miejską, za którą może być jej przypisana odpowiedzialność.</w:t>
      </w:r>
    </w:p>
    <w:p w14:paraId="63D8C9AA" w14:textId="25CBA7A5" w:rsidR="00E22D73" w:rsidRPr="00E22D73" w:rsidRDefault="00E22D73" w:rsidP="006D4CB4">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E22D73">
        <w:rPr>
          <w:rFonts w:ascii="Cambria" w:hAnsi="Cambria"/>
          <w:lang w:eastAsia="ar-SA"/>
        </w:rPr>
        <w:t xml:space="preserve">Strony umowy w sprawie zamówienia i poszczególnych umów ubezpieczenia zobowiązują się </w:t>
      </w:r>
    </w:p>
    <w:p w14:paraId="0EBD712B" w14:textId="77777777" w:rsidR="00E22D73" w:rsidRPr="00E22D73" w:rsidRDefault="00E22D73" w:rsidP="00E22D73">
      <w:pPr>
        <w:widowControl w:val="0"/>
        <w:tabs>
          <w:tab w:val="left" w:pos="0"/>
          <w:tab w:val="left" w:pos="426"/>
        </w:tabs>
        <w:suppressAutoHyphens/>
        <w:spacing w:before="60" w:after="60" w:line="240" w:lineRule="auto"/>
        <w:jc w:val="both"/>
        <w:rPr>
          <w:rFonts w:ascii="Cambria" w:hAnsi="Cambria"/>
          <w:lang w:eastAsia="ar-SA"/>
        </w:rPr>
      </w:pPr>
      <w:r w:rsidRPr="00E22D73">
        <w:rPr>
          <w:rFonts w:ascii="Cambria" w:hAnsi="Cambria"/>
          <w:lang w:eastAsia="ar-SA"/>
        </w:rPr>
        <w:t>do zachowania w tajemnicy wobec osób trzecich informacji poufnych, które mogą być wykorzystywane wyłącznie w celu realizacji przedmiotu umowy.</w:t>
      </w:r>
    </w:p>
    <w:p w14:paraId="4F7329CB" w14:textId="77777777" w:rsidR="004838A7" w:rsidRPr="0047794E" w:rsidRDefault="004838A7" w:rsidP="006D4CB4">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47794E">
        <w:rPr>
          <w:rFonts w:ascii="Cambria" w:hAnsi="Cambria"/>
          <w:lang w:eastAsia="ar-SA"/>
        </w:rPr>
        <w:t xml:space="preserve">Zamawiający posiada na swoim terenie drzewostan, w tym obiekty wpisane do rejestru zabytków oraz pomniki przyrody. Z tego tytułu może być mu przypisana odpowiedzialność. </w:t>
      </w:r>
    </w:p>
    <w:p w14:paraId="18D2EC2E" w14:textId="77777777" w:rsidR="00E22D73" w:rsidRDefault="004838A7" w:rsidP="006D4CB4">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05175A">
        <w:rPr>
          <w:rFonts w:ascii="Cambria" w:hAnsi="Cambria"/>
          <w:lang w:eastAsia="ar-SA"/>
        </w:rPr>
        <w:t xml:space="preserve">Zamawiający wraz z podmiotami objętymi zamówieniem może podejmować współpracę z innymi osobami lub podmiotami, w tym m.in. z organizacjami społecznymi lub pozarządowymi, organizacjami pożytku publicznego i zrównanymi z nimi, ze stowarzyszeniami, zrzeszeniami, fundacjami, kościołami lub związkami wyznaniowymi, spółdzielniami, innymi związkami, klubami sportowymi, pozostałymi organizacjami lub instytucjami, osobami fizycznymi lub prawnymi, indywidualnymi lub zbiorowymi, </w:t>
      </w:r>
      <w:r>
        <w:rPr>
          <w:rFonts w:ascii="Cambria" w:hAnsi="Cambria"/>
          <w:lang w:eastAsia="ar-SA"/>
        </w:rPr>
        <w:br/>
      </w:r>
      <w:r w:rsidRPr="0005175A">
        <w:rPr>
          <w:rFonts w:ascii="Cambria" w:hAnsi="Cambria"/>
          <w:lang w:eastAsia="ar-SA"/>
        </w:rPr>
        <w:t xml:space="preserve">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Za działania osób i podmiotów biorących udział w realizacji zadań jednostki samorządu terytorialnego zamawiającemu może być przypisana odpowiedzialność lub współodpowiedzialność. Odpowiedzialność taka lub współodpowiedzialność może być również przypisana zamawiającemu lub podmiotom objętym zamówieniem w sytuacji wspierania, </w:t>
      </w:r>
      <w:r>
        <w:rPr>
          <w:rFonts w:ascii="Cambria" w:hAnsi="Cambria"/>
          <w:lang w:eastAsia="ar-SA"/>
        </w:rPr>
        <w:br/>
      </w:r>
      <w:r w:rsidRPr="0005175A">
        <w:rPr>
          <w:rFonts w:ascii="Cambria" w:hAnsi="Cambria"/>
          <w:lang w:eastAsia="ar-SA"/>
        </w:rPr>
        <w:t>z włączeniem finansowania lub współfinansowania, rozmaitych wydarzeń i inicjatyw (w tym imprez) lub przyjmowania patronatu w tych inicjatywach lub organizowanych wydarzeniach.</w:t>
      </w:r>
    </w:p>
    <w:p w14:paraId="0DD4BB40" w14:textId="2D545F25" w:rsidR="00E22D73" w:rsidRPr="00E22D73" w:rsidRDefault="00E22D73" w:rsidP="006D4CB4">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E22D73">
        <w:rPr>
          <w:rFonts w:ascii="Cambria" w:hAnsi="Cambria"/>
          <w:lang w:eastAsia="ar-SA"/>
        </w:rPr>
        <w:t xml:space="preserve">Zamawiający i podmioty objęte zamówieniem są organizatorami i współorganizatorami imprez, </w:t>
      </w:r>
    </w:p>
    <w:p w14:paraId="1A14A8D0" w14:textId="259D00BE" w:rsidR="00E22D73" w:rsidRPr="0047794E" w:rsidRDefault="00E22D73" w:rsidP="00E22D73">
      <w:pPr>
        <w:widowControl w:val="0"/>
        <w:tabs>
          <w:tab w:val="left" w:pos="0"/>
          <w:tab w:val="left" w:pos="426"/>
        </w:tabs>
        <w:suppressAutoHyphens/>
        <w:spacing w:before="60" w:after="60" w:line="240" w:lineRule="auto"/>
        <w:jc w:val="both"/>
        <w:rPr>
          <w:rFonts w:ascii="Cambria" w:hAnsi="Cambria"/>
          <w:lang w:eastAsia="ar-SA"/>
        </w:rPr>
      </w:pPr>
      <w:r w:rsidRPr="00E22D73">
        <w:rPr>
          <w:rFonts w:ascii="Cambria" w:hAnsi="Cambria"/>
          <w:lang w:eastAsia="ar-SA"/>
        </w:rPr>
        <w:t>w tym imprez masowych.</w:t>
      </w:r>
      <w:r>
        <w:rPr>
          <w:rFonts w:ascii="Cambria" w:hAnsi="Cambria"/>
          <w:lang w:eastAsia="ar-SA"/>
        </w:rPr>
        <w:t xml:space="preserve"> </w:t>
      </w:r>
    </w:p>
    <w:p w14:paraId="62E95840" w14:textId="7A899627" w:rsidR="004838A7" w:rsidRPr="0047794E" w:rsidRDefault="004838A7" w:rsidP="006D4CB4">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47794E">
        <w:rPr>
          <w:rFonts w:ascii="Cambria" w:hAnsi="Cambria"/>
          <w:lang w:eastAsia="ar-SA"/>
        </w:rPr>
        <w:t xml:space="preserve">Ubezpieczenie obejmuje wszystkie aktualne lokalizacje, w tym wymienione powyżej oraz w wykazach mienia i przyszłe </w:t>
      </w:r>
      <w:r w:rsidR="00BD583B">
        <w:rPr>
          <w:rFonts w:ascii="Cambria" w:hAnsi="Cambria"/>
          <w:lang w:eastAsia="ar-SA"/>
        </w:rPr>
        <w:t>Uzdrowiskowej Gminy Miejskiej Szczawno-Zdrój</w:t>
      </w:r>
      <w:r w:rsidRPr="0047794E">
        <w:rPr>
          <w:rFonts w:ascii="Cambria" w:hAnsi="Cambria"/>
          <w:lang w:eastAsia="ar-SA"/>
        </w:rPr>
        <w:t>, z uwzględnieniem terenów zielonych, zabytków i pomników przyrody, parków, placów zabaw, boisk, obiektów sportowych i rekreacyjnych wraz z infrastrukturą, skwerów, placów, ulic, chodników, miejsc pamięci narodowej, pomników oraz obiektów małej architektury.</w:t>
      </w:r>
    </w:p>
    <w:p w14:paraId="2CEB772D" w14:textId="77777777" w:rsidR="004838A7" w:rsidRPr="0047794E" w:rsidRDefault="004838A7" w:rsidP="006D4CB4">
      <w:pPr>
        <w:widowControl w:val="0"/>
        <w:numPr>
          <w:ilvl w:val="3"/>
          <w:numId w:val="78"/>
        </w:numPr>
        <w:tabs>
          <w:tab w:val="left" w:pos="0"/>
          <w:tab w:val="left" w:pos="426"/>
        </w:tabs>
        <w:suppressAutoHyphens/>
        <w:spacing w:before="60" w:after="60" w:line="240" w:lineRule="auto"/>
        <w:ind w:left="0" w:firstLine="0"/>
        <w:jc w:val="both"/>
        <w:rPr>
          <w:rFonts w:ascii="Cambria" w:hAnsi="Cambria"/>
          <w:lang w:eastAsia="ar-SA"/>
        </w:rPr>
      </w:pPr>
      <w:r w:rsidRPr="0047794E">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14:paraId="6047D0B6" w14:textId="77777777" w:rsidR="004838A7" w:rsidRPr="0047794E" w:rsidRDefault="004838A7" w:rsidP="006D4CB4">
      <w:pPr>
        <w:widowControl w:val="0"/>
        <w:numPr>
          <w:ilvl w:val="3"/>
          <w:numId w:val="78"/>
        </w:numPr>
        <w:tabs>
          <w:tab w:val="left" w:pos="0"/>
          <w:tab w:val="left" w:pos="567"/>
        </w:tabs>
        <w:suppressAutoHyphens/>
        <w:spacing w:before="120" w:after="60" w:line="240" w:lineRule="auto"/>
        <w:ind w:left="0" w:firstLine="0"/>
        <w:jc w:val="both"/>
        <w:rPr>
          <w:rFonts w:ascii="Cambria" w:hAnsi="Cambria"/>
          <w:lang w:eastAsia="ar-SA"/>
        </w:rPr>
      </w:pPr>
      <w:r w:rsidRPr="0047794E">
        <w:rPr>
          <w:rFonts w:ascii="Cambria" w:eastAsia="SimSun" w:hAnsi="Cambria"/>
        </w:rPr>
        <w:lastRenderedPageBreak/>
        <w:t>Informacja o brokerze ubezpieczeniowym.</w:t>
      </w:r>
    </w:p>
    <w:p w14:paraId="3E1ECE61" w14:textId="77777777" w:rsidR="004838A7" w:rsidRPr="0047794E" w:rsidRDefault="004838A7" w:rsidP="004838A7">
      <w:pPr>
        <w:widowControl w:val="0"/>
        <w:tabs>
          <w:tab w:val="num" w:pos="360"/>
        </w:tabs>
        <w:spacing w:line="240" w:lineRule="auto"/>
        <w:jc w:val="both"/>
        <w:rPr>
          <w:rFonts w:ascii="Cambria" w:eastAsia="SimSun" w:hAnsi="Cambria"/>
        </w:rPr>
      </w:pPr>
      <w:r w:rsidRPr="0047794E">
        <w:rPr>
          <w:rFonts w:ascii="Cambria" w:eastAsia="SimSun" w:hAnsi="Cambria"/>
        </w:rPr>
        <w:t>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14:paraId="3EE0272B" w14:textId="77777777" w:rsidR="004838A7" w:rsidRPr="0047794E" w:rsidRDefault="004838A7" w:rsidP="006D4CB4">
      <w:pPr>
        <w:pStyle w:val="Akapitzlist"/>
        <w:widowControl w:val="0"/>
        <w:numPr>
          <w:ilvl w:val="3"/>
          <w:numId w:val="78"/>
        </w:numPr>
        <w:tabs>
          <w:tab w:val="left" w:pos="426"/>
        </w:tabs>
        <w:suppressAutoHyphens/>
        <w:spacing w:before="120" w:after="60" w:line="240" w:lineRule="auto"/>
        <w:ind w:left="0" w:firstLine="0"/>
        <w:contextualSpacing w:val="0"/>
        <w:jc w:val="both"/>
        <w:rPr>
          <w:rFonts w:ascii="Cambria" w:hAnsi="Cambria"/>
          <w:lang w:eastAsia="pl-PL"/>
        </w:rPr>
      </w:pPr>
      <w:r w:rsidRPr="0047794E">
        <w:rPr>
          <w:rFonts w:ascii="Cambria" w:hAnsi="Cambria"/>
          <w:bCs/>
          <w:iCs/>
          <w:lang w:eastAsia="pl-PL"/>
        </w:rPr>
        <w:t>Klauzula praw autorskich.</w:t>
      </w:r>
    </w:p>
    <w:p w14:paraId="384B84D9" w14:textId="77777777" w:rsidR="004838A7" w:rsidRPr="0047794E" w:rsidRDefault="004838A7" w:rsidP="004838A7">
      <w:pPr>
        <w:widowControl w:val="0"/>
        <w:spacing w:line="240" w:lineRule="auto"/>
        <w:jc w:val="both"/>
        <w:rPr>
          <w:rFonts w:ascii="Cambria" w:hAnsi="Cambria"/>
          <w:b/>
        </w:rPr>
      </w:pPr>
      <w:r w:rsidRPr="0047794E">
        <w:rPr>
          <w:rFonts w:ascii="Cambria" w:hAnsi="Cambria"/>
          <w:lang w:eastAsia="pl-PL"/>
        </w:rPr>
        <w:t xml:space="preserve">Inter-Broker sp. z o.o. informuje, że program ubezpieczeniowy zawarty w niniejszym dokumencie stanowi utwór w myśl ustawy z dnia 4 lutego 1994 r. o prawie autorskim i prawach pokrewnych </w:t>
      </w:r>
      <w:r w:rsidRPr="0047794E">
        <w:rPr>
          <w:rFonts w:ascii="Cambria" w:hAnsi="Cambria"/>
          <w:lang w:eastAsia="pl-PL"/>
        </w:rPr>
        <w:br/>
        <w:t>(Dz.U.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14:paraId="5DE34B2B" w14:textId="315536AE" w:rsidR="004838A7" w:rsidRPr="00FE6C05" w:rsidRDefault="004838A7" w:rsidP="001D5159">
      <w:pPr>
        <w:widowControl w:val="0"/>
        <w:spacing w:line="240" w:lineRule="auto"/>
        <w:rPr>
          <w:rFonts w:ascii="Cambria" w:hAnsi="Cambria"/>
          <w:highlight w:val="cyan"/>
        </w:rPr>
        <w:sectPr w:rsidR="004838A7" w:rsidRPr="00FE6C05" w:rsidSect="00242A6D">
          <w:pgSz w:w="11906" w:h="16838"/>
          <w:pgMar w:top="993" w:right="1134" w:bottom="709" w:left="1134" w:header="454" w:footer="454" w:gutter="0"/>
          <w:cols w:space="708"/>
          <w:docGrid w:linePitch="360"/>
        </w:sectPr>
      </w:pPr>
    </w:p>
    <w:p w14:paraId="73C78AFB" w14:textId="563406E6" w:rsidR="0002668A" w:rsidRPr="008103E5" w:rsidRDefault="00B018F4" w:rsidP="001D5159">
      <w:pPr>
        <w:widowControl w:val="0"/>
        <w:spacing w:after="60" w:line="240" w:lineRule="auto"/>
        <w:jc w:val="both"/>
        <w:outlineLvl w:val="0"/>
        <w:rPr>
          <w:rFonts w:ascii="Cambria" w:hAnsi="Cambria"/>
          <w:b/>
          <w:color w:val="000000"/>
        </w:rPr>
      </w:pPr>
      <w:bookmarkStart w:id="546" w:name="_Toc407615904"/>
      <w:bookmarkStart w:id="547" w:name="_Toc407624085"/>
      <w:bookmarkStart w:id="548" w:name="_Toc466986927"/>
      <w:r w:rsidRPr="008103E5">
        <w:rPr>
          <w:rFonts w:ascii="Cambria" w:hAnsi="Cambria"/>
          <w:b/>
          <w:color w:val="000000"/>
        </w:rPr>
        <w:lastRenderedPageBreak/>
        <w:t xml:space="preserve">Załącznik nr 1a do </w:t>
      </w:r>
      <w:r w:rsidR="009A69F2" w:rsidRPr="008103E5">
        <w:rPr>
          <w:rFonts w:ascii="Cambria" w:hAnsi="Cambria"/>
          <w:b/>
          <w:color w:val="000000"/>
        </w:rPr>
        <w:t>SIWZ: Szczegółowy opis przedmiotu zamówienia zawierający warunki obligato</w:t>
      </w:r>
      <w:r w:rsidR="00120DC2" w:rsidRPr="008103E5">
        <w:rPr>
          <w:rFonts w:ascii="Cambria" w:hAnsi="Cambria"/>
          <w:b/>
          <w:color w:val="000000"/>
        </w:rPr>
        <w:t>ryjne oraz</w:t>
      </w:r>
      <w:r w:rsidR="00DE6060" w:rsidRPr="008103E5">
        <w:rPr>
          <w:rFonts w:ascii="Cambria" w:hAnsi="Cambria"/>
          <w:b/>
          <w:color w:val="000000"/>
        </w:rPr>
        <w:t xml:space="preserve"> </w:t>
      </w:r>
      <w:r w:rsidR="00120DC2" w:rsidRPr="008103E5">
        <w:rPr>
          <w:rFonts w:ascii="Cambria" w:hAnsi="Cambria"/>
          <w:b/>
          <w:color w:val="000000"/>
        </w:rPr>
        <w:t xml:space="preserve">klauzule dodatkowe i </w:t>
      </w:r>
      <w:r w:rsidR="009A69F2" w:rsidRPr="008103E5">
        <w:rPr>
          <w:rFonts w:ascii="Cambria" w:hAnsi="Cambria"/>
          <w:b/>
          <w:color w:val="000000"/>
        </w:rPr>
        <w:t>inne postanowienia szczególne fakultaty</w:t>
      </w:r>
      <w:r w:rsidR="00AC2327" w:rsidRPr="008103E5">
        <w:rPr>
          <w:rFonts w:ascii="Cambria" w:hAnsi="Cambria"/>
          <w:b/>
          <w:color w:val="000000"/>
        </w:rPr>
        <w:t xml:space="preserve">wne dla ubezpieczenia majątku i </w:t>
      </w:r>
      <w:r w:rsidR="009A69F2" w:rsidRPr="008103E5">
        <w:rPr>
          <w:rFonts w:ascii="Cambria" w:hAnsi="Cambria"/>
          <w:b/>
          <w:color w:val="000000"/>
        </w:rPr>
        <w:t xml:space="preserve">odpowiedzialności cywilnej </w:t>
      </w:r>
      <w:r w:rsidR="00BD583B">
        <w:rPr>
          <w:rFonts w:ascii="Cambria" w:hAnsi="Cambria"/>
          <w:b/>
          <w:bCs/>
          <w:spacing w:val="-4"/>
        </w:rPr>
        <w:t>Uzdrowiskowej Gminy Miejskiej Szczawno-Zdrój</w:t>
      </w:r>
      <w:r w:rsidR="009A69F2" w:rsidRPr="008103E5">
        <w:rPr>
          <w:rFonts w:ascii="Cambria" w:hAnsi="Cambria"/>
          <w:b/>
          <w:color w:val="000000"/>
        </w:rPr>
        <w:t xml:space="preserve">, dotyczący części </w:t>
      </w:r>
      <w:r w:rsidR="00BC4BC2" w:rsidRPr="008103E5">
        <w:rPr>
          <w:rFonts w:ascii="Cambria" w:hAnsi="Cambria"/>
          <w:b/>
          <w:color w:val="000000"/>
        </w:rPr>
        <w:t xml:space="preserve">I </w:t>
      </w:r>
      <w:r w:rsidR="009A69F2" w:rsidRPr="008103E5">
        <w:rPr>
          <w:rFonts w:ascii="Cambria" w:hAnsi="Cambria"/>
          <w:b/>
          <w:color w:val="000000"/>
        </w:rPr>
        <w:t>zamówienia</w:t>
      </w:r>
      <w:bookmarkEnd w:id="546"/>
      <w:bookmarkEnd w:id="547"/>
      <w:bookmarkEnd w:id="548"/>
    </w:p>
    <w:p w14:paraId="50DC8C9F" w14:textId="77777777" w:rsidR="00365E61" w:rsidRPr="00AA2F06" w:rsidRDefault="00365E61" w:rsidP="00365E61">
      <w:pPr>
        <w:pStyle w:val="Akapitzlist"/>
        <w:widowControl w:val="0"/>
        <w:tabs>
          <w:tab w:val="left" w:pos="360"/>
        </w:tabs>
        <w:spacing w:after="0" w:line="240" w:lineRule="auto"/>
        <w:ind w:left="360"/>
        <w:contextualSpacing w:val="0"/>
        <w:jc w:val="both"/>
        <w:rPr>
          <w:rFonts w:ascii="Cambria" w:hAnsi="Cambria" w:cstheme="minorHAnsi"/>
        </w:rPr>
      </w:pPr>
    </w:p>
    <w:p w14:paraId="1A4820A4" w14:textId="77777777" w:rsidR="004838A7" w:rsidRPr="0047794E" w:rsidRDefault="004838A7" w:rsidP="006D4CB4">
      <w:pPr>
        <w:widowControl w:val="0"/>
        <w:numPr>
          <w:ilvl w:val="2"/>
          <w:numId w:val="112"/>
        </w:numPr>
        <w:tabs>
          <w:tab w:val="clear" w:pos="2700"/>
          <w:tab w:val="num" w:pos="0"/>
          <w:tab w:val="left" w:pos="720"/>
        </w:tabs>
        <w:spacing w:after="0" w:line="240" w:lineRule="auto"/>
        <w:ind w:left="720"/>
        <w:jc w:val="both"/>
        <w:rPr>
          <w:rFonts w:ascii="Cambria" w:hAnsi="Cambria"/>
          <w:b/>
          <w:bCs/>
          <w:iCs/>
          <w:u w:val="single"/>
        </w:rPr>
      </w:pPr>
      <w:r w:rsidRPr="0047794E">
        <w:rPr>
          <w:rFonts w:ascii="Cambria" w:hAnsi="Cambria"/>
          <w:b/>
          <w:bCs/>
          <w:iCs/>
          <w:u w:val="single"/>
        </w:rPr>
        <w:t>Ubezpieczenie mienia od wszystkich ryzyk</w:t>
      </w:r>
    </w:p>
    <w:p w14:paraId="5C18E627" w14:textId="77777777" w:rsidR="004838A7" w:rsidRPr="0047794E" w:rsidRDefault="004838A7" w:rsidP="006D4CB4">
      <w:pPr>
        <w:widowControl w:val="0"/>
        <w:numPr>
          <w:ilvl w:val="0"/>
          <w:numId w:val="104"/>
        </w:numPr>
        <w:tabs>
          <w:tab w:val="left" w:pos="709"/>
        </w:tabs>
        <w:autoSpaceDE w:val="0"/>
        <w:autoSpaceDN w:val="0"/>
        <w:adjustRightInd w:val="0"/>
        <w:spacing w:before="120" w:after="0" w:line="240" w:lineRule="auto"/>
        <w:jc w:val="both"/>
        <w:rPr>
          <w:rFonts w:ascii="Cambria" w:hAnsi="Cambria"/>
          <w:b/>
        </w:rPr>
      </w:pPr>
      <w:r w:rsidRPr="0047794E">
        <w:rPr>
          <w:rFonts w:ascii="Cambria" w:hAnsi="Cambria"/>
          <w:b/>
        </w:rPr>
        <w:t>Zakres ubezpieczenia</w:t>
      </w:r>
    </w:p>
    <w:p w14:paraId="4242574F" w14:textId="75B865CA" w:rsidR="004838A7" w:rsidRPr="0047794E" w:rsidRDefault="004838A7" w:rsidP="004838A7">
      <w:pPr>
        <w:widowControl w:val="0"/>
        <w:autoSpaceDE w:val="0"/>
        <w:autoSpaceDN w:val="0"/>
        <w:adjustRightInd w:val="0"/>
        <w:spacing w:after="120" w:line="240" w:lineRule="auto"/>
        <w:ind w:left="709"/>
        <w:jc w:val="both"/>
        <w:rPr>
          <w:rFonts w:ascii="Cambria" w:hAnsi="Cambria"/>
        </w:rPr>
      </w:pPr>
      <w:r w:rsidRPr="0047794E">
        <w:rPr>
          <w:rFonts w:ascii="Cambria" w:hAnsi="Cambria"/>
        </w:rPr>
        <w:t xml:space="preserve">Wszystkie zgłoszone do ubezpieczenia grupy mienia objęte są ochroną ubezpieczeniową </w:t>
      </w:r>
      <w:r w:rsidRPr="0047794E">
        <w:rPr>
          <w:rFonts w:ascii="Cambria" w:hAnsi="Cambria"/>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t>
      </w:r>
      <w:r w:rsidR="00E22D73" w:rsidRPr="00E22D73">
        <w:rPr>
          <w:rFonts w:ascii="Cambria" w:hAnsi="Cambria"/>
        </w:rPr>
        <w:t>określonych przez ubezpieczającego wyłączeń odpowiedzialności oraz z uwzględnieniem dodatkowych warunków i klauzul obligatoryjnych, a także  zaakceptowanych postanowień i klauzul fakultatywnych.</w:t>
      </w:r>
    </w:p>
    <w:p w14:paraId="061C562F" w14:textId="77777777" w:rsidR="004838A7" w:rsidRPr="0047794E" w:rsidRDefault="004838A7" w:rsidP="006D4CB4">
      <w:pPr>
        <w:widowControl w:val="0"/>
        <w:numPr>
          <w:ilvl w:val="0"/>
          <w:numId w:val="104"/>
        </w:numPr>
        <w:tabs>
          <w:tab w:val="clear" w:pos="0"/>
          <w:tab w:val="left" w:pos="709"/>
        </w:tabs>
        <w:autoSpaceDE w:val="0"/>
        <w:autoSpaceDN w:val="0"/>
        <w:adjustRightInd w:val="0"/>
        <w:spacing w:after="0" w:line="240" w:lineRule="auto"/>
        <w:ind w:left="709" w:hanging="709"/>
        <w:jc w:val="both"/>
        <w:rPr>
          <w:rFonts w:ascii="Cambria" w:hAnsi="Cambria"/>
          <w:b/>
          <w:bCs/>
        </w:rPr>
      </w:pPr>
      <w:r w:rsidRPr="0047794E">
        <w:rPr>
          <w:rFonts w:ascii="Cambria" w:hAnsi="Cambria"/>
          <w:b/>
          <w:bCs/>
        </w:rPr>
        <w:t>Przedmiot ubezpieczenia</w:t>
      </w:r>
    </w:p>
    <w:p w14:paraId="0822EC72" w14:textId="258DE9A6" w:rsidR="004838A7" w:rsidRPr="0047794E" w:rsidRDefault="004838A7" w:rsidP="006D4CB4">
      <w:pPr>
        <w:widowControl w:val="0"/>
        <w:numPr>
          <w:ilvl w:val="1"/>
          <w:numId w:val="104"/>
        </w:numPr>
        <w:tabs>
          <w:tab w:val="left" w:pos="709"/>
        </w:tabs>
        <w:autoSpaceDE w:val="0"/>
        <w:autoSpaceDN w:val="0"/>
        <w:adjustRightInd w:val="0"/>
        <w:spacing w:after="0" w:line="240" w:lineRule="auto"/>
        <w:ind w:left="709" w:hanging="709"/>
        <w:jc w:val="both"/>
        <w:rPr>
          <w:rFonts w:ascii="Cambria" w:hAnsi="Cambria"/>
        </w:rPr>
      </w:pPr>
      <w:r w:rsidRPr="0047794E">
        <w:rPr>
          <w:rFonts w:ascii="Cambria" w:hAnsi="Cambria"/>
        </w:rPr>
        <w:t xml:space="preserve">Przedmiotem ubezpieczenia jest interes majątkowy ubezpieczającego/ubezpieczonego </w:t>
      </w:r>
      <w:r w:rsidRPr="0047794E">
        <w:rPr>
          <w:rFonts w:ascii="Cambria" w:hAnsi="Cambria"/>
        </w:rPr>
        <w:br/>
        <w:t>w odniesieniu do m.in. następujących kategorii mienia (katalog otwarty)</w:t>
      </w:r>
      <w:r w:rsidR="00E22D73">
        <w:rPr>
          <w:rFonts w:ascii="Cambria" w:hAnsi="Cambria"/>
        </w:rPr>
        <w:t>,</w:t>
      </w:r>
      <w:r w:rsidR="00E22D73" w:rsidRPr="00E22D73">
        <w:t xml:space="preserve"> </w:t>
      </w:r>
      <w:r w:rsidR="00E22D73" w:rsidRPr="00E22D73">
        <w:rPr>
          <w:rFonts w:ascii="Cambria" w:hAnsi="Cambria"/>
        </w:rPr>
        <w:t>bez względu na wiek, stopień umorzenia, amortyzacji i technicznego lub faktycznego zużycia:</w:t>
      </w:r>
    </w:p>
    <w:p w14:paraId="3ED57AB3" w14:textId="26A88D8A" w:rsidR="004838A7"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 xml:space="preserve">obiekty budowlane (zgodnie z ustawą Prawo budowlane): m.in. budynki i budowle; obiekty podobne pod względem konstrukcyjnym do budowli; obiekty niepołączone trwale z gruntem; tymczasowe obiekty budowlane (np. stragany, kioski), </w:t>
      </w:r>
      <w:r>
        <w:rPr>
          <w:rFonts w:ascii="Cambria" w:hAnsi="Cambria"/>
        </w:rPr>
        <w:t xml:space="preserve">wiaty, </w:t>
      </w:r>
      <w:r w:rsidRPr="0047794E">
        <w:rPr>
          <w:rFonts w:ascii="Cambria" w:hAnsi="Cambria"/>
        </w:rPr>
        <w:t>szklarnie, bramy, ogrodzenia;</w:t>
      </w:r>
    </w:p>
    <w:p w14:paraId="2B4AC193" w14:textId="772F3A4F" w:rsidR="007711A2" w:rsidRPr="0047794E" w:rsidRDefault="007711A2"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Pr>
          <w:rFonts w:ascii="Cambria" w:hAnsi="Cambria"/>
        </w:rPr>
        <w:t>namioty i hale namiotowe;</w:t>
      </w:r>
    </w:p>
    <w:p w14:paraId="1ED10217"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obiekty małej architektury (w tym pomniki, rzeźby, kompozycje przestrzenne);</w:t>
      </w:r>
    </w:p>
    <w:p w14:paraId="5349F6C2"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cs="Verdana"/>
        </w:rPr>
      </w:pPr>
      <w:r w:rsidRPr="0047794E">
        <w:rPr>
          <w:rFonts w:ascii="Cambria" w:hAnsi="Cambria"/>
        </w:rPr>
        <w:t>pozostałe środki trwałe (grupy 3 – 8 KŚT);</w:t>
      </w:r>
    </w:p>
    <w:p w14:paraId="578C587A"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cs="Verdana"/>
        </w:rPr>
      </w:pPr>
      <w:r w:rsidRPr="0047794E">
        <w:rPr>
          <w:rFonts w:ascii="Cambria" w:hAnsi="Cambria"/>
        </w:rPr>
        <w:t xml:space="preserve">przedmioty podlegające jednorazowej amortyzacji, wyposażenie i przedmioty niskocenne, mienie z konta 013; </w:t>
      </w:r>
    </w:p>
    <w:p w14:paraId="3E2B1EA8" w14:textId="77777777" w:rsidR="004838A7" w:rsidRPr="00DE40F5"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cs="Verdana"/>
        </w:rPr>
      </w:pPr>
      <w:r w:rsidRPr="00DE40F5">
        <w:rPr>
          <w:rFonts w:ascii="Cambria" w:hAnsi="Cambria"/>
        </w:rPr>
        <w:t>sprzęt i urządzenia elektroniczne, elektryczne i techniczne – stacjonarne i przenośne;</w:t>
      </w:r>
    </w:p>
    <w:p w14:paraId="1743E0CF" w14:textId="0AC90E1F" w:rsidR="004838A7" w:rsidRPr="008B1350"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cs="Verdana"/>
        </w:rPr>
      </w:pPr>
      <w:r w:rsidRPr="008B1350">
        <w:rPr>
          <w:rFonts w:ascii="Cambria" w:hAnsi="Cambria"/>
        </w:rPr>
        <w:t>solary; instalacje i kolektory solarne</w:t>
      </w:r>
      <w:r w:rsidR="00DE40F5" w:rsidRPr="008B1350">
        <w:rPr>
          <w:rFonts w:ascii="Cambria" w:hAnsi="Cambria"/>
        </w:rPr>
        <w:t>, instalacje fotowoltaiczne</w:t>
      </w:r>
      <w:r w:rsidR="004B2560">
        <w:rPr>
          <w:rFonts w:ascii="Cambria" w:hAnsi="Cambria"/>
        </w:rPr>
        <w:t xml:space="preserve"> (Zamawiający nie posiada, ale nie wyklucza nabycia)</w:t>
      </w:r>
      <w:r w:rsidRPr="008B1350">
        <w:rPr>
          <w:rFonts w:ascii="Cambria" w:hAnsi="Cambria"/>
        </w:rPr>
        <w:t>;</w:t>
      </w:r>
    </w:p>
    <w:p w14:paraId="22142D82"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cs="Verdana"/>
        </w:rPr>
      </w:pPr>
      <w:r w:rsidRPr="0047794E">
        <w:rPr>
          <w:rFonts w:ascii="Cambria" w:hAnsi="Cambria" w:cs="Arial"/>
        </w:rPr>
        <w:t>sieci wodno-kanalizacyjne, sanitarne i deszczowe, instalacje i sieci elektryczne, teleinformatyczne, informatyczne, energetyczne i elektroniczne;</w:t>
      </w:r>
    </w:p>
    <w:p w14:paraId="7B229290"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cs="Verdana"/>
        </w:rPr>
        <w:t xml:space="preserve">pomoce artystyczne, flagi, sztandary, proporce, instrumenty muzyczne, kostiumy, rekwizyty </w:t>
      </w:r>
      <w:r w:rsidRPr="0047794E">
        <w:rPr>
          <w:rFonts w:ascii="Cambria" w:hAnsi="Cambria" w:cs="Verdana"/>
        </w:rPr>
        <w:br/>
        <w:t>i środki inscenizacji, sprzęt nagłaśniający, audiowizualny oraz inny sprzęt wykorzystywany przy organizacji konferencji, imprez, targów, wystaw, ewentów itp.;</w:t>
      </w:r>
    </w:p>
    <w:p w14:paraId="785DA34F"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zbiory biblioteczne, księgozbiory oraz zasoby archiwalne;</w:t>
      </w:r>
    </w:p>
    <w:p w14:paraId="3B4EF76C" w14:textId="65C5B575" w:rsidR="004838A7" w:rsidRPr="0047794E" w:rsidRDefault="007711A2"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7711A2">
        <w:rPr>
          <w:rFonts w:ascii="Cambria" w:hAnsi="Cambria"/>
        </w:rPr>
        <w:t>zbiory i eksponaty muzealne, dzieła sztuki, zbiory numizmatyczne, antyki, archiwalia</w:t>
      </w:r>
      <w:r w:rsidR="004838A7" w:rsidRPr="0047794E">
        <w:rPr>
          <w:rFonts w:ascii="Cambria" w:hAnsi="Cambria"/>
        </w:rPr>
        <w:t>;</w:t>
      </w:r>
    </w:p>
    <w:p w14:paraId="5F76CF76"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środki obrotowe;</w:t>
      </w:r>
    </w:p>
    <w:p w14:paraId="6C01CAEA"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przedmioty szklane;</w:t>
      </w:r>
    </w:p>
    <w:p w14:paraId="1BD2662D"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mienie osób trzecich;</w:t>
      </w:r>
    </w:p>
    <w:p w14:paraId="71A686DD"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nakłady adaptacyjne i inwestycyjne (w środki własne i obce);</w:t>
      </w:r>
    </w:p>
    <w:p w14:paraId="1C90C72C" w14:textId="142C836C"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 xml:space="preserve">gotówka i inne </w:t>
      </w:r>
      <w:r w:rsidR="007711A2">
        <w:rPr>
          <w:rFonts w:ascii="Cambria" w:hAnsi="Cambria"/>
        </w:rPr>
        <w:t>wartości</w:t>
      </w:r>
      <w:r w:rsidRPr="0047794E">
        <w:rPr>
          <w:rFonts w:ascii="Cambria" w:hAnsi="Cambria"/>
        </w:rPr>
        <w:t xml:space="preserve"> pieniężne;</w:t>
      </w:r>
    </w:p>
    <w:p w14:paraId="79359243"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wyposażenie jednostek OSP;</w:t>
      </w:r>
    </w:p>
    <w:p w14:paraId="173905C9" w14:textId="77777777" w:rsidR="004838A7" w:rsidRPr="0047794E" w:rsidRDefault="004838A7" w:rsidP="006D4CB4">
      <w:pPr>
        <w:widowControl w:val="0"/>
        <w:numPr>
          <w:ilvl w:val="2"/>
          <w:numId w:val="104"/>
        </w:numPr>
        <w:tabs>
          <w:tab w:val="left" w:pos="360"/>
        </w:tabs>
        <w:autoSpaceDE w:val="0"/>
        <w:autoSpaceDN w:val="0"/>
        <w:adjustRightInd w:val="0"/>
        <w:spacing w:after="0" w:line="240" w:lineRule="auto"/>
        <w:jc w:val="both"/>
        <w:rPr>
          <w:rFonts w:ascii="Cambria" w:hAnsi="Cambria"/>
        </w:rPr>
      </w:pPr>
      <w:r w:rsidRPr="0047794E">
        <w:rPr>
          <w:rFonts w:ascii="Cambria" w:hAnsi="Cambria"/>
        </w:rPr>
        <w:t>mienie pracownicze i członków OSP oraz uczniowskie, wychowanków i podopiecznych;</w:t>
      </w:r>
    </w:p>
    <w:p w14:paraId="019FA3CD" w14:textId="77777777" w:rsidR="004838A7" w:rsidRPr="0047794E" w:rsidRDefault="004838A7" w:rsidP="006D4CB4">
      <w:pPr>
        <w:pStyle w:val="Akapitzlist"/>
        <w:widowControl w:val="0"/>
        <w:numPr>
          <w:ilvl w:val="2"/>
          <w:numId w:val="104"/>
        </w:numPr>
        <w:spacing w:after="0" w:line="240" w:lineRule="auto"/>
        <w:contextualSpacing w:val="0"/>
        <w:jc w:val="both"/>
        <w:rPr>
          <w:rFonts w:ascii="Cambria" w:hAnsi="Cambria"/>
        </w:rPr>
      </w:pPr>
      <w:r w:rsidRPr="0047794E">
        <w:rPr>
          <w:rFonts w:ascii="Cambria" w:hAnsi="Cambria"/>
        </w:rPr>
        <w:t>znaki drogowe</w:t>
      </w:r>
      <w:r w:rsidRPr="0047794E">
        <w:rPr>
          <w:rFonts w:ascii="Cambria" w:hAnsi="Cambria" w:cs="Tahoma"/>
          <w:bCs/>
          <w:color w:val="000000"/>
        </w:rPr>
        <w:t xml:space="preserve"> z konstrukcją wsporczą (jeśli występuje), elementy bezpieczeństwa ruchu drogowego, </w:t>
      </w:r>
      <w:r w:rsidRPr="0047794E">
        <w:rPr>
          <w:rFonts w:ascii="Cambria" w:hAnsi="Cambria"/>
        </w:rPr>
        <w:t>tablice z nazwami ulic, słupy oświetleniowe, lampy, sygnalizacja świetlna, oświetlenie uliczne;</w:t>
      </w:r>
    </w:p>
    <w:p w14:paraId="645B904A" w14:textId="77777777" w:rsidR="004838A7" w:rsidRPr="0047794E" w:rsidRDefault="004838A7" w:rsidP="006D4CB4">
      <w:pPr>
        <w:pStyle w:val="Akapitzlist"/>
        <w:widowControl w:val="0"/>
        <w:numPr>
          <w:ilvl w:val="2"/>
          <w:numId w:val="104"/>
        </w:numPr>
        <w:tabs>
          <w:tab w:val="left" w:pos="720"/>
        </w:tabs>
        <w:spacing w:after="0" w:line="240" w:lineRule="auto"/>
        <w:contextualSpacing w:val="0"/>
        <w:jc w:val="both"/>
        <w:rPr>
          <w:rFonts w:ascii="Cambria" w:hAnsi="Cambria"/>
        </w:rPr>
      </w:pPr>
      <w:r w:rsidRPr="0047794E">
        <w:rPr>
          <w:rFonts w:ascii="Cambria" w:hAnsi="Cambria"/>
        </w:rPr>
        <w:t xml:space="preserve">budowle nieujęte w ubezpieczeniu systemem sum stałych (np. ogrodzenia, balustrady, przystanki, wiaty, maszty flagowe, drogi i chodniki wewnętrzne, place, sieci wod.-kan. wraz </w:t>
      </w:r>
      <w:r w:rsidRPr="0047794E">
        <w:rPr>
          <w:rFonts w:ascii="Cambria" w:hAnsi="Cambria"/>
        </w:rPr>
        <w:br/>
        <w:t>z przyłączami i pokrywami, kanalizacje wraz z przyłączami i pokrywami: deszczowe, wodociągowe, sanitarne, teletechniczne, co, gazowe itp., obiekty małej architektury itp.);</w:t>
      </w:r>
    </w:p>
    <w:p w14:paraId="27BB5628" w14:textId="77777777" w:rsidR="004838A7" w:rsidRPr="0047794E" w:rsidRDefault="004838A7" w:rsidP="006D4CB4">
      <w:pPr>
        <w:pStyle w:val="Akapitzlist"/>
        <w:widowControl w:val="0"/>
        <w:numPr>
          <w:ilvl w:val="2"/>
          <w:numId w:val="104"/>
        </w:numPr>
        <w:tabs>
          <w:tab w:val="left" w:pos="720"/>
        </w:tabs>
        <w:spacing w:after="0" w:line="240" w:lineRule="auto"/>
        <w:contextualSpacing w:val="0"/>
        <w:jc w:val="both"/>
        <w:rPr>
          <w:rFonts w:ascii="Cambria" w:hAnsi="Cambria"/>
        </w:rPr>
      </w:pPr>
      <w:r w:rsidRPr="0047794E">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sidRPr="0047794E">
        <w:rPr>
          <w:rFonts w:ascii="Cambria" w:hAnsi="Cambria" w:cs="Verdana"/>
        </w:rPr>
        <w:t>;</w:t>
      </w:r>
    </w:p>
    <w:p w14:paraId="58E4F15B" w14:textId="0ABA943D" w:rsidR="004838A7" w:rsidRDefault="004838A7" w:rsidP="006D4CB4">
      <w:pPr>
        <w:pStyle w:val="Akapitzlist"/>
        <w:widowControl w:val="0"/>
        <w:numPr>
          <w:ilvl w:val="2"/>
          <w:numId w:val="104"/>
        </w:numPr>
        <w:tabs>
          <w:tab w:val="left" w:pos="720"/>
        </w:tabs>
        <w:spacing w:after="0" w:line="240" w:lineRule="auto"/>
        <w:contextualSpacing w:val="0"/>
        <w:jc w:val="both"/>
        <w:rPr>
          <w:rFonts w:ascii="Cambria" w:hAnsi="Cambria"/>
        </w:rPr>
      </w:pPr>
      <w:r w:rsidRPr="0047794E">
        <w:rPr>
          <w:rFonts w:ascii="Cambria" w:hAnsi="Cambria"/>
        </w:rPr>
        <w:t>system sieci teletechnicznej, deszczowej, wodociągowej, sanitarnej i kanalizacyjnej (wraz z przyłączami i pokrywami).</w:t>
      </w:r>
    </w:p>
    <w:p w14:paraId="312C81B3" w14:textId="77777777" w:rsidR="007711A2" w:rsidRPr="007711A2" w:rsidRDefault="007711A2" w:rsidP="006D4CB4">
      <w:pPr>
        <w:pStyle w:val="Akapitzlist"/>
        <w:widowControl w:val="0"/>
        <w:numPr>
          <w:ilvl w:val="2"/>
          <w:numId w:val="104"/>
        </w:numPr>
        <w:spacing w:before="60" w:after="0" w:line="240" w:lineRule="auto"/>
        <w:contextualSpacing w:val="0"/>
        <w:jc w:val="both"/>
        <w:rPr>
          <w:rFonts w:ascii="Cambria" w:hAnsi="Cambria"/>
          <w:spacing w:val="-4"/>
        </w:rPr>
      </w:pPr>
      <w:r w:rsidRPr="007711A2">
        <w:rPr>
          <w:rFonts w:ascii="Cambria" w:hAnsi="Cambria"/>
          <w:spacing w:val="-4"/>
        </w:rPr>
        <w:t xml:space="preserve">inne składniki mienia, niewyłączone wyraźnie w ogólnych lub szczególnych warunkach </w:t>
      </w:r>
      <w:r w:rsidRPr="007711A2">
        <w:rPr>
          <w:rFonts w:ascii="Cambria" w:hAnsi="Cambria"/>
          <w:spacing w:val="-4"/>
        </w:rPr>
        <w:lastRenderedPageBreak/>
        <w:t>ubezpieczenia dołączonych do oferty.</w:t>
      </w:r>
    </w:p>
    <w:p w14:paraId="1378721E" w14:textId="77777777" w:rsidR="007711A2" w:rsidRPr="007711A2" w:rsidRDefault="007711A2" w:rsidP="006D4CB4">
      <w:pPr>
        <w:pStyle w:val="Akapitzlist"/>
        <w:widowControl w:val="0"/>
        <w:numPr>
          <w:ilvl w:val="2"/>
          <w:numId w:val="104"/>
        </w:numPr>
        <w:spacing w:before="60" w:after="0" w:line="240" w:lineRule="auto"/>
        <w:contextualSpacing w:val="0"/>
        <w:jc w:val="both"/>
        <w:rPr>
          <w:rFonts w:ascii="Cambria" w:hAnsi="Cambria"/>
          <w:spacing w:val="-4"/>
        </w:rPr>
      </w:pPr>
      <w:r w:rsidRPr="007711A2">
        <w:rPr>
          <w:rFonts w:ascii="Cambria" w:hAnsi="Cambria"/>
          <w:spacing w:val="-4"/>
        </w:rPr>
        <w:t xml:space="preserve">Majątek zgłaszany do ubezpieczenia może obejmować obiekty wpisane do rejestru zabytków lub znajdujące się pod nadzorem konserwatorskim, a także mienie o charakterze zabytkowym, artystycznym lub unikatowym. </w:t>
      </w:r>
    </w:p>
    <w:p w14:paraId="0EBEA452" w14:textId="77777777" w:rsidR="007711A2" w:rsidRPr="007711A2" w:rsidRDefault="007711A2" w:rsidP="006D4CB4">
      <w:pPr>
        <w:pStyle w:val="Akapitzlist"/>
        <w:widowControl w:val="0"/>
        <w:numPr>
          <w:ilvl w:val="2"/>
          <w:numId w:val="104"/>
        </w:numPr>
        <w:spacing w:before="60" w:after="0" w:line="240" w:lineRule="auto"/>
        <w:contextualSpacing w:val="0"/>
        <w:jc w:val="both"/>
        <w:rPr>
          <w:rFonts w:ascii="Cambria" w:hAnsi="Cambria"/>
          <w:spacing w:val="-4"/>
        </w:rPr>
      </w:pPr>
      <w:r w:rsidRPr="007711A2">
        <w:rPr>
          <w:rFonts w:ascii="Cambria" w:hAnsi="Cambria"/>
          <w:bCs/>
          <w:spacing w:val="-4"/>
        </w:rPr>
        <w:t>Wyłączenia ogólnych lub szczególnych warunków ubezpieczenia wykonawcy dotyczące powyższych kategorii mienia nie obowiązują. Ponadto wyłączeniu z zakresu ochrony nie podlega żaden składnik mienia wymieniony w wykazie majątku zgłaszanego do ubezpie</w:t>
      </w:r>
      <w:r w:rsidRPr="007711A2">
        <w:rPr>
          <w:rFonts w:ascii="Cambria" w:hAnsi="Cambria"/>
          <w:bCs/>
          <w:spacing w:val="-4"/>
        </w:rPr>
        <w:softHyphen/>
        <w:t>czenia.</w:t>
      </w:r>
    </w:p>
    <w:p w14:paraId="620C0C12" w14:textId="77777777" w:rsidR="004838A7" w:rsidRPr="0047794E" w:rsidRDefault="004838A7" w:rsidP="004838A7">
      <w:pPr>
        <w:widowControl w:val="0"/>
        <w:tabs>
          <w:tab w:val="left" w:pos="360"/>
        </w:tabs>
        <w:autoSpaceDE w:val="0"/>
        <w:autoSpaceDN w:val="0"/>
        <w:adjustRightInd w:val="0"/>
        <w:spacing w:before="120" w:after="0" w:line="240" w:lineRule="auto"/>
        <w:ind w:left="720"/>
        <w:jc w:val="both"/>
        <w:rPr>
          <w:rFonts w:ascii="Cambria" w:hAnsi="Cambria"/>
          <w:b/>
        </w:rPr>
      </w:pPr>
      <w:r w:rsidRPr="0047794E">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47794E">
        <w:rPr>
          <w:rFonts w:ascii="Cambria" w:hAnsi="Cambria"/>
          <w:b/>
        </w:rPr>
        <w:br/>
        <w:t>do ubezpieczenia.</w:t>
      </w:r>
    </w:p>
    <w:p w14:paraId="0337EA7B" w14:textId="700C2841" w:rsidR="004838A7" w:rsidRPr="0047794E" w:rsidRDefault="004838A7" w:rsidP="006D4CB4">
      <w:pPr>
        <w:widowControl w:val="0"/>
        <w:numPr>
          <w:ilvl w:val="1"/>
          <w:numId w:val="104"/>
        </w:numPr>
        <w:tabs>
          <w:tab w:val="left" w:pos="720"/>
        </w:tabs>
        <w:autoSpaceDE w:val="0"/>
        <w:autoSpaceDN w:val="0"/>
        <w:adjustRightInd w:val="0"/>
        <w:spacing w:before="120" w:after="0" w:line="240" w:lineRule="auto"/>
        <w:ind w:left="720" w:hanging="720"/>
        <w:jc w:val="both"/>
        <w:rPr>
          <w:rFonts w:ascii="Cambria" w:hAnsi="Cambria"/>
        </w:rPr>
      </w:pPr>
      <w:r w:rsidRPr="0047794E">
        <w:rPr>
          <w:rFonts w:ascii="Cambria" w:hAnsi="Cambria"/>
        </w:rPr>
        <w:t>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w:t>
      </w:r>
      <w:r w:rsidRPr="007711A2">
        <w:rPr>
          <w:rFonts w:ascii="Cambria" w:hAnsi="Cambria"/>
        </w:rPr>
        <w:t xml:space="preserve">ia, wypożyczenia </w:t>
      </w:r>
      <w:r w:rsidR="007711A2" w:rsidRPr="007711A2">
        <w:rPr>
          <w:rFonts w:ascii="Cambria" w:hAnsi="Cambria"/>
          <w:spacing w:val="-4"/>
        </w:rPr>
        <w:t>lub innego podobnego stosunku prawnego, z włączeniem mienia, którego własność przeniesiona została na bank lub inny podmiot jako zabezpieczenie wierzytelności, itp.).</w:t>
      </w:r>
    </w:p>
    <w:p w14:paraId="132B1F4B" w14:textId="77777777" w:rsidR="004838A7" w:rsidRPr="0047794E" w:rsidRDefault="004838A7" w:rsidP="006D4CB4">
      <w:pPr>
        <w:widowControl w:val="0"/>
        <w:numPr>
          <w:ilvl w:val="1"/>
          <w:numId w:val="104"/>
        </w:numPr>
        <w:tabs>
          <w:tab w:val="left" w:pos="720"/>
        </w:tabs>
        <w:autoSpaceDE w:val="0"/>
        <w:autoSpaceDN w:val="0"/>
        <w:adjustRightInd w:val="0"/>
        <w:spacing w:before="120" w:after="0" w:line="240" w:lineRule="auto"/>
        <w:ind w:left="720" w:hanging="720"/>
        <w:jc w:val="both"/>
        <w:rPr>
          <w:rFonts w:ascii="Cambria" w:hAnsi="Cambria"/>
        </w:rPr>
      </w:pPr>
      <w:r w:rsidRPr="0047794E">
        <w:rPr>
          <w:rFonts w:ascii="Cambria" w:hAnsi="Cambria"/>
        </w:rPr>
        <w:t>System ubezpieczenia: na sumy stałe oraz na pierwsze ryzyko.</w:t>
      </w:r>
    </w:p>
    <w:p w14:paraId="785C32F9" w14:textId="77777777" w:rsidR="004838A7" w:rsidRPr="0047794E" w:rsidRDefault="004838A7" w:rsidP="006D4CB4">
      <w:pPr>
        <w:widowControl w:val="0"/>
        <w:numPr>
          <w:ilvl w:val="2"/>
          <w:numId w:val="104"/>
        </w:numPr>
        <w:autoSpaceDE w:val="0"/>
        <w:autoSpaceDN w:val="0"/>
        <w:adjustRightInd w:val="0"/>
        <w:spacing w:before="120" w:after="0" w:line="240" w:lineRule="auto"/>
        <w:jc w:val="both"/>
        <w:rPr>
          <w:rFonts w:ascii="Cambria" w:hAnsi="Cambria"/>
          <w:b/>
        </w:rPr>
      </w:pPr>
      <w:r w:rsidRPr="0047794E">
        <w:rPr>
          <w:rFonts w:ascii="Cambria" w:hAnsi="Cambria"/>
          <w:b/>
        </w:rPr>
        <w:t>Wykaz mienia deklarowanego do ubezpieczenia w systemie sum stałych</w:t>
      </w:r>
      <w:r w:rsidRPr="0047794E">
        <w:rPr>
          <w:rFonts w:ascii="Cambria" w:hAnsi="Cambria"/>
          <w:b/>
          <w:bCs/>
        </w:rPr>
        <w:t xml:space="preserve"> zawiera załącznik nr 1d do SIWZ, zakładka nr 1</w:t>
      </w:r>
      <w:r w:rsidRPr="0047794E">
        <w:rPr>
          <w:rFonts w:ascii="Cambria" w:hAnsi="Cambria"/>
          <w:b/>
        </w:rPr>
        <w:t>.</w:t>
      </w:r>
    </w:p>
    <w:p w14:paraId="041C6A2E" w14:textId="77777777" w:rsidR="004838A7" w:rsidRPr="0047794E" w:rsidRDefault="004838A7" w:rsidP="006D4CB4">
      <w:pPr>
        <w:widowControl w:val="0"/>
        <w:numPr>
          <w:ilvl w:val="2"/>
          <w:numId w:val="104"/>
        </w:numPr>
        <w:autoSpaceDE w:val="0"/>
        <w:autoSpaceDN w:val="0"/>
        <w:adjustRightInd w:val="0"/>
        <w:spacing w:before="120" w:after="0" w:line="240" w:lineRule="auto"/>
        <w:jc w:val="both"/>
        <w:rPr>
          <w:rFonts w:ascii="Cambria" w:hAnsi="Cambria"/>
        </w:rPr>
      </w:pPr>
      <w:r w:rsidRPr="0047794E">
        <w:rPr>
          <w:rFonts w:ascii="Cambria" w:hAnsi="Cambria"/>
        </w:rPr>
        <w:t>Ubezpieczenie nieruchomości obejmuje budynki i budowle wraz ze stałymi elementami.</w:t>
      </w:r>
    </w:p>
    <w:p w14:paraId="51221398" w14:textId="77777777" w:rsidR="004838A7" w:rsidRPr="0047794E" w:rsidRDefault="004838A7" w:rsidP="004838A7">
      <w:pPr>
        <w:widowControl w:val="0"/>
        <w:spacing w:after="0" w:line="240" w:lineRule="auto"/>
        <w:ind w:left="720"/>
        <w:jc w:val="both"/>
        <w:rPr>
          <w:rFonts w:ascii="Cambria" w:hAnsi="Cambria"/>
        </w:rPr>
      </w:pPr>
      <w:r w:rsidRPr="0047794E">
        <w:rPr>
          <w:rFonts w:ascii="Cambria" w:hAnsi="Cambria"/>
        </w:rPr>
        <w:t>Za stałe elementy należy uznać m.in. elementy wyposażenia i wystroju wnętrz nieruchomości, trwale z nimi związane, a w szczególności:</w:t>
      </w:r>
    </w:p>
    <w:p w14:paraId="2356807E" w14:textId="77777777" w:rsidR="004838A7" w:rsidRPr="0047794E" w:rsidRDefault="004838A7" w:rsidP="006D4CB4">
      <w:pPr>
        <w:pStyle w:val="Akapitzlist"/>
        <w:widowControl w:val="0"/>
        <w:numPr>
          <w:ilvl w:val="0"/>
          <w:numId w:val="113"/>
        </w:numPr>
        <w:spacing w:after="0" w:line="240" w:lineRule="auto"/>
        <w:ind w:hanging="11"/>
        <w:contextualSpacing w:val="0"/>
        <w:jc w:val="both"/>
        <w:rPr>
          <w:rFonts w:ascii="Cambria" w:hAnsi="Cambria"/>
        </w:rPr>
      </w:pPr>
      <w:r w:rsidRPr="0047794E">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47794E">
        <w:rPr>
          <w:rFonts w:ascii="Cambria" w:eastAsia="Times New Roman" w:hAnsi="Cambria"/>
        </w:rPr>
        <w:t>l</w:t>
      </w:r>
      <w:r w:rsidRPr="0047794E">
        <w:rPr>
          <w:rFonts w:ascii="Cambria" w:hAnsi="Cambria"/>
        </w:rPr>
        <w:t xml:space="preserve">inie elektryczne wraz ze stacjami transformatorowo - rozdzielczymi </w:t>
      </w:r>
      <w:r w:rsidRPr="0047794E">
        <w:rPr>
          <w:rFonts w:ascii="Cambria" w:hAnsi="Cambria"/>
        </w:rPr>
        <w:br/>
        <w:t xml:space="preserve">oraz linie naziemne, podziemne i ich wyposażenie, jeżeli służą wyłącznie zaspokojeniu potrzeb ubezpieczonego w ramach prowadzonej działalności i stanowią jego własność </w:t>
      </w:r>
      <w:r w:rsidRPr="0047794E">
        <w:rPr>
          <w:rFonts w:ascii="Cambria" w:hAnsi="Cambria"/>
        </w:rPr>
        <w:br/>
        <w:t xml:space="preserve">oraz zlokalizowane są na terenie będącym w jego posiadaniu i znajdują się w odległości nie większej niż </w:t>
      </w:r>
      <w:r>
        <w:rPr>
          <w:rFonts w:ascii="Cambria" w:hAnsi="Cambria"/>
        </w:rPr>
        <w:t>3</w:t>
      </w:r>
      <w:r w:rsidRPr="0047794E">
        <w:rPr>
          <w:rFonts w:ascii="Cambria" w:hAnsi="Cambria"/>
        </w:rPr>
        <w:t xml:space="preserve">00 m od ubezpieczanych budynków i budowli; </w:t>
      </w:r>
    </w:p>
    <w:p w14:paraId="27754567" w14:textId="77777777" w:rsidR="007711A2" w:rsidRDefault="004838A7" w:rsidP="006D4CB4">
      <w:pPr>
        <w:pStyle w:val="Akapitzlist"/>
        <w:widowControl w:val="0"/>
        <w:numPr>
          <w:ilvl w:val="0"/>
          <w:numId w:val="113"/>
        </w:numPr>
        <w:spacing w:after="0" w:line="240" w:lineRule="auto"/>
        <w:ind w:hanging="11"/>
        <w:contextualSpacing w:val="0"/>
        <w:jc w:val="both"/>
        <w:rPr>
          <w:rFonts w:ascii="Cambria" w:hAnsi="Cambria"/>
        </w:rPr>
      </w:pPr>
      <w:r w:rsidRPr="0047794E">
        <w:rPr>
          <w:rFonts w:ascii="Cambria" w:hAnsi="Cambria"/>
        </w:rPr>
        <w:t>urządzenia i elementy stanowiące integralną część instalacji infrastruktury technicznej i trwale z nią połączone (piece centralnego ogrzewania – co, instalacja ciepłej wody, instalacja zimnej wody),</w:t>
      </w:r>
    </w:p>
    <w:p w14:paraId="622A27FE" w14:textId="77777777" w:rsidR="007711A2" w:rsidRPr="007711A2" w:rsidRDefault="007711A2" w:rsidP="006D4CB4">
      <w:pPr>
        <w:pStyle w:val="Akapitzlist"/>
        <w:widowControl w:val="0"/>
        <w:numPr>
          <w:ilvl w:val="0"/>
          <w:numId w:val="113"/>
        </w:numPr>
        <w:spacing w:after="0" w:line="240" w:lineRule="auto"/>
        <w:ind w:hanging="11"/>
        <w:contextualSpacing w:val="0"/>
        <w:jc w:val="both"/>
        <w:rPr>
          <w:rFonts w:ascii="Cambria" w:hAnsi="Cambria"/>
        </w:rPr>
      </w:pPr>
      <w:r w:rsidRPr="007711A2">
        <w:rPr>
          <w:rFonts w:ascii="Cambria" w:hAnsi="Cambria"/>
          <w:spacing w:val="-4"/>
        </w:rPr>
        <w:t>trwałe zabudowy funkcjonalne, w tym obudowy instalacji i grzejników;</w:t>
      </w:r>
      <w:r w:rsidRPr="007711A2">
        <w:rPr>
          <w:rFonts w:ascii="Cambria" w:eastAsia="Times New Roman" w:hAnsi="Cambria" w:cs="Tahoma"/>
          <w:sz w:val="20"/>
          <w:szCs w:val="20"/>
          <w:lang w:eastAsia="pl-PL"/>
        </w:rPr>
        <w:t xml:space="preserve"> </w:t>
      </w:r>
    </w:p>
    <w:p w14:paraId="3DE8468F" w14:textId="3B73BD18" w:rsidR="007711A2" w:rsidRPr="007711A2" w:rsidRDefault="007711A2" w:rsidP="006D4CB4">
      <w:pPr>
        <w:pStyle w:val="Akapitzlist"/>
        <w:widowControl w:val="0"/>
        <w:numPr>
          <w:ilvl w:val="0"/>
          <w:numId w:val="113"/>
        </w:numPr>
        <w:spacing w:after="0" w:line="240" w:lineRule="auto"/>
        <w:ind w:hanging="11"/>
        <w:contextualSpacing w:val="0"/>
        <w:jc w:val="both"/>
        <w:rPr>
          <w:rFonts w:ascii="Cambria" w:hAnsi="Cambria"/>
        </w:rPr>
      </w:pPr>
      <w:r w:rsidRPr="007711A2">
        <w:rPr>
          <w:rFonts w:ascii="Cambria" w:hAnsi="Cambria"/>
        </w:rPr>
        <w:t>przegrody i ścianki działowe;</w:t>
      </w:r>
    </w:p>
    <w:p w14:paraId="43A1ACB2" w14:textId="77777777" w:rsidR="004838A7" w:rsidRPr="007711A2" w:rsidRDefault="004838A7" w:rsidP="006D4CB4">
      <w:pPr>
        <w:pStyle w:val="Akapitzlist"/>
        <w:widowControl w:val="0"/>
        <w:numPr>
          <w:ilvl w:val="0"/>
          <w:numId w:val="113"/>
        </w:numPr>
        <w:spacing w:after="0" w:line="240" w:lineRule="auto"/>
        <w:ind w:hanging="11"/>
        <w:contextualSpacing w:val="0"/>
        <w:jc w:val="both"/>
        <w:rPr>
          <w:rFonts w:ascii="Cambria" w:hAnsi="Cambria"/>
        </w:rPr>
      </w:pPr>
      <w:r w:rsidRPr="007711A2">
        <w:rPr>
          <w:rFonts w:ascii="Cambria" w:hAnsi="Cambria"/>
        </w:rPr>
        <w:t>trwałe zabudowy funkcjonalne: obudowy instalacji i grzejników,</w:t>
      </w:r>
    </w:p>
    <w:p w14:paraId="2C6AF76A" w14:textId="77777777" w:rsidR="004838A7" w:rsidRPr="007711A2" w:rsidRDefault="004838A7" w:rsidP="006D4CB4">
      <w:pPr>
        <w:pStyle w:val="Akapitzlist"/>
        <w:widowControl w:val="0"/>
        <w:numPr>
          <w:ilvl w:val="0"/>
          <w:numId w:val="113"/>
        </w:numPr>
        <w:spacing w:after="0" w:line="240" w:lineRule="auto"/>
        <w:ind w:hanging="11"/>
        <w:contextualSpacing w:val="0"/>
        <w:jc w:val="both"/>
        <w:rPr>
          <w:rFonts w:ascii="Cambria" w:hAnsi="Cambria"/>
        </w:rPr>
      </w:pPr>
      <w:r w:rsidRPr="007711A2">
        <w:rPr>
          <w:rFonts w:ascii="Cambria" w:hAnsi="Cambria"/>
        </w:rPr>
        <w:t>dźwigi (windy) i podnośniki osobowe i towarowe oraz podobne funkcjonalnie urządzenia,</w:t>
      </w:r>
    </w:p>
    <w:p w14:paraId="258D9DD1" w14:textId="77777777" w:rsidR="007711A2" w:rsidRPr="007711A2" w:rsidRDefault="004838A7" w:rsidP="006D4CB4">
      <w:pPr>
        <w:pStyle w:val="Akapitzlist"/>
        <w:widowControl w:val="0"/>
        <w:numPr>
          <w:ilvl w:val="0"/>
          <w:numId w:val="113"/>
        </w:numPr>
        <w:spacing w:after="0" w:line="240" w:lineRule="auto"/>
        <w:ind w:hanging="11"/>
        <w:contextualSpacing w:val="0"/>
        <w:jc w:val="both"/>
        <w:rPr>
          <w:rFonts w:ascii="Cambria" w:hAnsi="Cambria"/>
        </w:rPr>
      </w:pPr>
      <w:r w:rsidRPr="007711A2">
        <w:rPr>
          <w:rFonts w:ascii="Cambria" w:hAnsi="Cambria"/>
        </w:rPr>
        <w:t>okna i drzwi wraz z oszkleniem, oszklenie zewnętrzne i wewnętrzne, zamknięcia i zabezpieczenia przeciwwłamaniowe,</w:t>
      </w:r>
    </w:p>
    <w:p w14:paraId="08112354" w14:textId="77777777" w:rsidR="007711A2" w:rsidRPr="007711A2" w:rsidRDefault="007711A2" w:rsidP="006D4CB4">
      <w:pPr>
        <w:pStyle w:val="Akapitzlist"/>
        <w:widowControl w:val="0"/>
        <w:numPr>
          <w:ilvl w:val="0"/>
          <w:numId w:val="113"/>
        </w:numPr>
        <w:spacing w:after="0" w:line="240" w:lineRule="auto"/>
        <w:ind w:hanging="11"/>
        <w:contextualSpacing w:val="0"/>
        <w:jc w:val="both"/>
        <w:rPr>
          <w:rFonts w:ascii="Cambria" w:hAnsi="Cambria"/>
        </w:rPr>
      </w:pPr>
      <w:r w:rsidRPr="007711A2">
        <w:rPr>
          <w:rFonts w:ascii="Cambria" w:hAnsi="Cambria"/>
          <w:spacing w:val="-4"/>
        </w:rPr>
        <w:t>piece, kominki, klimatyzatory i wentylatory, grzejniki, zakończenia instalacji tj. gniazdka, wyłączniki, zewnętrzne obróbki i okucia okien i drzwi, rynny itp.;</w:t>
      </w:r>
    </w:p>
    <w:p w14:paraId="700E2605" w14:textId="0EFFD814" w:rsidR="007711A2" w:rsidRPr="007711A2" w:rsidRDefault="007711A2" w:rsidP="006D4CB4">
      <w:pPr>
        <w:pStyle w:val="Akapitzlist"/>
        <w:widowControl w:val="0"/>
        <w:numPr>
          <w:ilvl w:val="0"/>
          <w:numId w:val="113"/>
        </w:numPr>
        <w:spacing w:after="0" w:line="240" w:lineRule="auto"/>
        <w:ind w:hanging="11"/>
        <w:contextualSpacing w:val="0"/>
        <w:jc w:val="both"/>
        <w:rPr>
          <w:rFonts w:ascii="Cambria" w:hAnsi="Cambria"/>
        </w:rPr>
      </w:pPr>
      <w:r w:rsidRPr="007711A2">
        <w:rPr>
          <w:rFonts w:ascii="Cambria" w:hAnsi="Cambria"/>
          <w:spacing w:val="-4"/>
        </w:rPr>
        <w:t>armatura sanitarna, kabiny natryskowe, wanny, brodziki, umywalki, sedesy, bidety, zlewy, umywalki, krany, podgrzewacze, kuchenki itp.;</w:t>
      </w:r>
    </w:p>
    <w:p w14:paraId="593C8957" w14:textId="77777777" w:rsidR="004838A7" w:rsidRPr="007711A2" w:rsidRDefault="004838A7" w:rsidP="006D4CB4">
      <w:pPr>
        <w:pStyle w:val="Akapitzlist"/>
        <w:widowControl w:val="0"/>
        <w:numPr>
          <w:ilvl w:val="0"/>
          <w:numId w:val="113"/>
        </w:numPr>
        <w:spacing w:after="0" w:line="240" w:lineRule="auto"/>
        <w:ind w:hanging="11"/>
        <w:contextualSpacing w:val="0"/>
        <w:jc w:val="both"/>
        <w:rPr>
          <w:rFonts w:ascii="Cambria" w:hAnsi="Cambria"/>
        </w:rPr>
      </w:pPr>
      <w:r w:rsidRPr="007711A2">
        <w:rPr>
          <w:rFonts w:ascii="Cambria" w:hAnsi="Cambria"/>
        </w:rPr>
        <w:t>wykładziny i okładziny ścian, podłóg, sufitów, tynki wewnętrzne i powłoki malarskie.</w:t>
      </w:r>
    </w:p>
    <w:p w14:paraId="026DB21D" w14:textId="77777777" w:rsidR="004838A7" w:rsidRPr="0047794E" w:rsidRDefault="004838A7" w:rsidP="006D4CB4">
      <w:pPr>
        <w:pStyle w:val="Akapitzlist"/>
        <w:widowControl w:val="0"/>
        <w:numPr>
          <w:ilvl w:val="1"/>
          <w:numId w:val="104"/>
        </w:numPr>
        <w:spacing w:before="120" w:after="120" w:line="240" w:lineRule="auto"/>
        <w:ind w:left="357" w:hanging="357"/>
        <w:contextualSpacing w:val="0"/>
        <w:jc w:val="both"/>
        <w:outlineLvl w:val="2"/>
        <w:rPr>
          <w:rFonts w:ascii="Cambria" w:hAnsi="Cambria"/>
          <w:b/>
        </w:rPr>
      </w:pPr>
      <w:r w:rsidRPr="0047794E">
        <w:rPr>
          <w:rFonts w:ascii="Cambria" w:hAnsi="Cambria"/>
          <w:b/>
        </w:rPr>
        <w:t>Ubezpieczenie mienia w systemie pierwszego ryzyka:</w:t>
      </w:r>
    </w:p>
    <w:p w14:paraId="4556BE67" w14:textId="1D665D70" w:rsidR="004838A7" w:rsidRPr="0047794E" w:rsidRDefault="004838A7" w:rsidP="006D4CB4">
      <w:pPr>
        <w:pStyle w:val="Akapitzlist"/>
        <w:widowControl w:val="0"/>
        <w:numPr>
          <w:ilvl w:val="2"/>
          <w:numId w:val="104"/>
        </w:numPr>
        <w:spacing w:before="120" w:after="120" w:line="240" w:lineRule="auto"/>
        <w:contextualSpacing w:val="0"/>
        <w:jc w:val="both"/>
        <w:rPr>
          <w:rFonts w:ascii="Cambria" w:hAnsi="Cambria"/>
        </w:rPr>
      </w:pPr>
      <w:r w:rsidRPr="0047794E">
        <w:rPr>
          <w:rFonts w:ascii="Cambria" w:hAnsi="Cambria"/>
          <w:b/>
        </w:rPr>
        <w:t>Ubezpieczenie nakładów inwestycyjnych/adaptacyjnych</w:t>
      </w:r>
      <w:r w:rsidRPr="0047794E">
        <w:rPr>
          <w:rFonts w:ascii="Cambria" w:hAnsi="Cambria"/>
        </w:rPr>
        <w:t xml:space="preserve">. Suma ubezpieczenia: </w:t>
      </w:r>
      <w:r w:rsidRPr="0047794E">
        <w:rPr>
          <w:rFonts w:ascii="Cambria" w:hAnsi="Cambria"/>
        </w:rPr>
        <w:br/>
      </w:r>
      <w:r w:rsidR="000B3AE3">
        <w:rPr>
          <w:rFonts w:ascii="Cambria" w:hAnsi="Cambria"/>
          <w:b/>
        </w:rPr>
        <w:t>5</w:t>
      </w:r>
      <w:r w:rsidR="000B3AE3" w:rsidRPr="00801FCB">
        <w:rPr>
          <w:rFonts w:ascii="Cambria" w:hAnsi="Cambria"/>
          <w:b/>
        </w:rPr>
        <w:t>00 000,00 zł</w:t>
      </w:r>
      <w:r w:rsidR="000B3AE3" w:rsidRPr="00801FCB">
        <w:rPr>
          <w:rFonts w:ascii="Cambria" w:hAnsi="Cambria"/>
        </w:rPr>
        <w:t xml:space="preserve"> </w:t>
      </w:r>
      <w:r w:rsidRPr="0047794E">
        <w:rPr>
          <w:rFonts w:ascii="Cambria" w:hAnsi="Cambria"/>
        </w:rPr>
        <w:t>na jedno i wszystkie zdarzenia w każdym okresie ubezpieczenia. Suma ubezpieczenia w wartości odtworzeniowej nowej.</w:t>
      </w:r>
    </w:p>
    <w:p w14:paraId="2BD35448" w14:textId="0F58F658" w:rsidR="004838A7" w:rsidRPr="0047794E" w:rsidRDefault="004838A7" w:rsidP="006D4CB4">
      <w:pPr>
        <w:pStyle w:val="Akapitzlist"/>
        <w:widowControl w:val="0"/>
        <w:numPr>
          <w:ilvl w:val="2"/>
          <w:numId w:val="104"/>
        </w:numPr>
        <w:spacing w:before="120" w:after="0" w:line="240" w:lineRule="auto"/>
        <w:contextualSpacing w:val="0"/>
        <w:jc w:val="both"/>
        <w:rPr>
          <w:rFonts w:ascii="Cambria" w:hAnsi="Cambria"/>
        </w:rPr>
      </w:pPr>
      <w:r w:rsidRPr="0047794E">
        <w:rPr>
          <w:rFonts w:ascii="Cambria" w:hAnsi="Cambria"/>
          <w:b/>
        </w:rPr>
        <w:t>Ubezpieczenie środków obrotowych</w:t>
      </w:r>
      <w:r w:rsidRPr="0047794E">
        <w:rPr>
          <w:rFonts w:ascii="Cambria" w:hAnsi="Cambria"/>
        </w:rPr>
        <w:t xml:space="preserve">. Suma ubezpieczenia: </w:t>
      </w:r>
      <w:r w:rsidR="000B3AE3">
        <w:rPr>
          <w:rFonts w:ascii="Cambria" w:hAnsi="Cambria"/>
          <w:b/>
        </w:rPr>
        <w:t>2</w:t>
      </w:r>
      <w:r w:rsidRPr="0047794E">
        <w:rPr>
          <w:rFonts w:ascii="Cambria" w:hAnsi="Cambria"/>
          <w:b/>
        </w:rPr>
        <w:t>0 000,00 zł</w:t>
      </w:r>
      <w:r w:rsidRPr="0047794E">
        <w:rPr>
          <w:rFonts w:ascii="Cambria" w:hAnsi="Cambria"/>
        </w:rPr>
        <w:t xml:space="preserve"> na jedno i wszystkie zdarzenia w każdym okresie ubezpieczenia. Suma ubezpieczenia według kosztów zakupu lub wytworzenia.</w:t>
      </w:r>
    </w:p>
    <w:p w14:paraId="655516FC" w14:textId="7B1B423D" w:rsidR="004838A7" w:rsidRPr="0047794E" w:rsidRDefault="004838A7" w:rsidP="006D4CB4">
      <w:pPr>
        <w:pStyle w:val="Akapitzlist"/>
        <w:widowControl w:val="0"/>
        <w:numPr>
          <w:ilvl w:val="2"/>
          <w:numId w:val="104"/>
        </w:numPr>
        <w:spacing w:before="120" w:after="0" w:line="240" w:lineRule="auto"/>
        <w:contextualSpacing w:val="0"/>
        <w:jc w:val="both"/>
        <w:rPr>
          <w:rFonts w:ascii="Cambria" w:hAnsi="Cambria"/>
        </w:rPr>
      </w:pPr>
      <w:r w:rsidRPr="0047794E">
        <w:rPr>
          <w:rFonts w:ascii="Cambria" w:hAnsi="Cambria"/>
          <w:b/>
        </w:rPr>
        <w:t>Ubezpieczenie środków niskocennych i mienia z konta 013</w:t>
      </w:r>
      <w:r w:rsidRPr="0047794E">
        <w:rPr>
          <w:rFonts w:ascii="Cambria" w:hAnsi="Cambria"/>
        </w:rPr>
        <w:t xml:space="preserve">. Suma ubezpieczenia: </w:t>
      </w:r>
      <w:r w:rsidRPr="0047794E">
        <w:rPr>
          <w:rFonts w:ascii="Cambria" w:hAnsi="Cambria"/>
        </w:rPr>
        <w:br/>
      </w:r>
      <w:r w:rsidR="000B3AE3" w:rsidRPr="00801FCB">
        <w:rPr>
          <w:rFonts w:ascii="Cambria" w:hAnsi="Cambria"/>
          <w:b/>
        </w:rPr>
        <w:lastRenderedPageBreak/>
        <w:t>1 000 000,00 zł</w:t>
      </w:r>
      <w:r w:rsidR="000B3AE3" w:rsidRPr="00801FCB">
        <w:rPr>
          <w:rFonts w:ascii="Cambria" w:hAnsi="Cambria"/>
        </w:rPr>
        <w:t xml:space="preserve"> </w:t>
      </w:r>
      <w:r w:rsidRPr="0047794E">
        <w:rPr>
          <w:rFonts w:ascii="Cambria" w:hAnsi="Cambria"/>
        </w:rPr>
        <w:t>na jedno i wszystkie zdarzenia w każdym okresie ubezpieczenia. Suma ubezpieczenia w wartości odtworzeniowej nowej.</w:t>
      </w:r>
    </w:p>
    <w:p w14:paraId="149B8BDC" w14:textId="4A7B3EE9" w:rsidR="000B3AE3" w:rsidRPr="008B1350" w:rsidRDefault="000B3AE3" w:rsidP="006D4CB4">
      <w:pPr>
        <w:pStyle w:val="Akapitzlist"/>
        <w:widowControl w:val="0"/>
        <w:numPr>
          <w:ilvl w:val="2"/>
          <w:numId w:val="104"/>
        </w:numPr>
        <w:spacing w:before="120" w:after="0" w:line="240" w:lineRule="auto"/>
        <w:contextualSpacing w:val="0"/>
        <w:jc w:val="both"/>
        <w:rPr>
          <w:rFonts w:ascii="Cambria" w:hAnsi="Cambria"/>
        </w:rPr>
      </w:pPr>
      <w:r w:rsidRPr="008B1350">
        <w:rPr>
          <w:rFonts w:ascii="Cambria" w:hAnsi="Cambria"/>
          <w:b/>
        </w:rPr>
        <w:t>Ubezpieczenie zbiorów bibliotecznych i księgozbiorów oraz zasobów archiwalnych (w tym archiwum zakładowe)</w:t>
      </w:r>
      <w:r w:rsidRPr="008B1350">
        <w:rPr>
          <w:rFonts w:ascii="Cambria" w:hAnsi="Cambria"/>
        </w:rPr>
        <w:t>. Suma ubezpieczenia</w:t>
      </w:r>
      <w:r w:rsidRPr="004B2560">
        <w:rPr>
          <w:rFonts w:ascii="Cambria" w:hAnsi="Cambria"/>
        </w:rPr>
        <w:t xml:space="preserve">: </w:t>
      </w:r>
      <w:r w:rsidR="00686C9D" w:rsidRPr="004B2560">
        <w:rPr>
          <w:rFonts w:ascii="Cambria" w:hAnsi="Cambria"/>
          <w:b/>
        </w:rPr>
        <w:t>500</w:t>
      </w:r>
      <w:r w:rsidRPr="004B2560">
        <w:rPr>
          <w:rFonts w:ascii="Cambria" w:hAnsi="Cambria"/>
          <w:b/>
        </w:rPr>
        <w:t> 000,00 zł</w:t>
      </w:r>
      <w:r w:rsidRPr="008B1350">
        <w:rPr>
          <w:rFonts w:ascii="Cambria" w:hAnsi="Cambria"/>
        </w:rPr>
        <w:t xml:space="preserve"> na jedno i wszystkie zdarzenia w każdym okresie ubezpieczenia. Suma ubezpieczenia w wartości odtworzeniowej nowej.</w:t>
      </w:r>
    </w:p>
    <w:p w14:paraId="4E0951E8" w14:textId="3EB10AFC" w:rsidR="004838A7" w:rsidRPr="0047794E" w:rsidRDefault="004838A7" w:rsidP="006D4CB4">
      <w:pPr>
        <w:pStyle w:val="Akapitzlist"/>
        <w:widowControl w:val="0"/>
        <w:numPr>
          <w:ilvl w:val="2"/>
          <w:numId w:val="104"/>
        </w:numPr>
        <w:spacing w:before="120" w:after="0" w:line="240" w:lineRule="auto"/>
        <w:contextualSpacing w:val="0"/>
        <w:jc w:val="both"/>
        <w:rPr>
          <w:rFonts w:ascii="Cambria" w:hAnsi="Cambria"/>
        </w:rPr>
      </w:pPr>
      <w:r w:rsidRPr="0047794E">
        <w:rPr>
          <w:rFonts w:ascii="Cambria" w:hAnsi="Cambria"/>
          <w:b/>
          <w:bCs/>
        </w:rPr>
        <w:t>Ubezpieczenie mienia pracowniczego i uczniowskiego oraz należącego do wychowanków i podopiecznych</w:t>
      </w:r>
      <w:r w:rsidRPr="0047794E">
        <w:rPr>
          <w:rFonts w:ascii="Cambria" w:hAnsi="Cambria"/>
        </w:rPr>
        <w:t xml:space="preserve">. Suma ubezpieczenia </w:t>
      </w:r>
      <w:r w:rsidR="000B3AE3">
        <w:rPr>
          <w:rFonts w:ascii="Cambria" w:hAnsi="Cambria"/>
          <w:b/>
        </w:rPr>
        <w:t>50</w:t>
      </w:r>
      <w:r w:rsidRPr="0047794E">
        <w:rPr>
          <w:rFonts w:ascii="Cambria" w:hAnsi="Cambria"/>
          <w:b/>
        </w:rPr>
        <w:t> 000,00 zł</w:t>
      </w:r>
      <w:r w:rsidRPr="0047794E">
        <w:rPr>
          <w:rFonts w:ascii="Cambria" w:hAnsi="Cambria"/>
        </w:rPr>
        <w:t xml:space="preserve"> na jedno i wszystkie zdarzenia w każdym okresie ubezpieczenia (z podlimitem </w:t>
      </w:r>
      <w:r w:rsidR="007711A2">
        <w:rPr>
          <w:rFonts w:ascii="Cambria" w:hAnsi="Cambria"/>
        </w:rPr>
        <w:t xml:space="preserve">nie mniejszym niż </w:t>
      </w:r>
      <w:r w:rsidRPr="0047794E">
        <w:rPr>
          <w:rFonts w:ascii="Cambria" w:hAnsi="Cambria"/>
        </w:rPr>
        <w:t>5 000 zł na osobę). Suma ubezpieczenia w wartości odtworzeniowej nowej.</w:t>
      </w:r>
    </w:p>
    <w:p w14:paraId="24B2961F" w14:textId="79F2DEF5" w:rsidR="004838A7" w:rsidRPr="0047794E" w:rsidRDefault="004838A7" w:rsidP="006D4CB4">
      <w:pPr>
        <w:pStyle w:val="Akapitzlist"/>
        <w:widowControl w:val="0"/>
        <w:numPr>
          <w:ilvl w:val="2"/>
          <w:numId w:val="104"/>
        </w:numPr>
        <w:spacing w:before="120" w:after="0" w:line="240" w:lineRule="auto"/>
        <w:contextualSpacing w:val="0"/>
        <w:jc w:val="both"/>
        <w:rPr>
          <w:rFonts w:ascii="Cambria" w:hAnsi="Cambria"/>
        </w:rPr>
      </w:pPr>
      <w:r w:rsidRPr="0047794E">
        <w:rPr>
          <w:rFonts w:ascii="Cambria" w:hAnsi="Cambria"/>
          <w:b/>
        </w:rPr>
        <w:t>Ubezpieczenie gotówki i innych wartości pieniężnych</w:t>
      </w:r>
      <w:r w:rsidRPr="0047794E">
        <w:rPr>
          <w:rFonts w:ascii="Cambria" w:hAnsi="Cambria"/>
        </w:rPr>
        <w:t>. Suma ubezpieczenia</w:t>
      </w:r>
      <w:r w:rsidR="008B1350">
        <w:rPr>
          <w:rFonts w:ascii="Cambria" w:hAnsi="Cambria"/>
        </w:rPr>
        <w:t xml:space="preserve">: </w:t>
      </w:r>
      <w:r w:rsidR="000B3AE3" w:rsidRPr="00801FCB">
        <w:rPr>
          <w:rFonts w:ascii="Cambria" w:hAnsi="Cambria"/>
          <w:b/>
        </w:rPr>
        <w:t>50 000,00 zł</w:t>
      </w:r>
      <w:r w:rsidR="000B3AE3" w:rsidRPr="00801FCB">
        <w:rPr>
          <w:rFonts w:ascii="Cambria" w:hAnsi="Cambria"/>
        </w:rPr>
        <w:t xml:space="preserve"> </w:t>
      </w:r>
      <w:r w:rsidRPr="0047794E">
        <w:rPr>
          <w:rFonts w:ascii="Cambria" w:hAnsi="Cambria"/>
        </w:rPr>
        <w:t>na jedno i wszystkie zdarzenia w każdym okresie ubezpieczenia. Suma ubezpieczenia w wartości nominalnej.</w:t>
      </w:r>
    </w:p>
    <w:p w14:paraId="7235EC50" w14:textId="6C96501F" w:rsidR="004838A7" w:rsidRPr="0047794E" w:rsidRDefault="004838A7" w:rsidP="006D4CB4">
      <w:pPr>
        <w:pStyle w:val="Akapitzlist"/>
        <w:widowControl w:val="0"/>
        <w:numPr>
          <w:ilvl w:val="2"/>
          <w:numId w:val="104"/>
        </w:numPr>
        <w:spacing w:before="120" w:after="0" w:line="240" w:lineRule="auto"/>
        <w:contextualSpacing w:val="0"/>
        <w:jc w:val="both"/>
        <w:rPr>
          <w:rFonts w:ascii="Cambria" w:hAnsi="Cambria"/>
        </w:rPr>
      </w:pPr>
      <w:r w:rsidRPr="0047794E">
        <w:rPr>
          <w:rFonts w:ascii="Cambria" w:hAnsi="Cambria"/>
          <w:b/>
        </w:rPr>
        <w:t>Ubezpieczenie urządzeń i wyposażenia zewnętrznego nieujętego w ubezpieczeniu systemem sum stałych</w:t>
      </w:r>
      <w:r w:rsidRPr="0047794E">
        <w:rPr>
          <w:rFonts w:ascii="Cambria" w:hAnsi="Cambria"/>
        </w:rPr>
        <w:t xml:space="preserve"> (</w:t>
      </w:r>
      <w:r w:rsidRPr="002510C3">
        <w:rPr>
          <w:rFonts w:ascii="Cambria" w:hAnsi="Cambria"/>
        </w:rPr>
        <w:t>np. </w:t>
      </w:r>
      <w:bookmarkStart w:id="549" w:name="_Hlk2804799"/>
      <w:r w:rsidRPr="002510C3">
        <w:rPr>
          <w:rFonts w:ascii="Cambria" w:hAnsi="Cambria"/>
        </w:rPr>
        <w:t>urządzenia infrastruktury technicznej</w:t>
      </w:r>
      <w:bookmarkEnd w:id="549"/>
      <w:r w:rsidRPr="002510C3">
        <w:rPr>
          <w:rFonts w:ascii="Cambria" w:hAnsi="Cambria"/>
        </w:rPr>
        <w:t>, iluminacje budynków, hydranty, pojemniki i kosze na śmieci i surowce wtórne, wyposażenie placów zabaw, parków, skwerów, boisk, ławki itp.</w:t>
      </w:r>
      <w:r w:rsidRPr="0047794E">
        <w:rPr>
          <w:rFonts w:ascii="Cambria" w:hAnsi="Cambria"/>
        </w:rPr>
        <w:t xml:space="preserve">). Suma ubezpieczenia: </w:t>
      </w:r>
      <w:r w:rsidR="000B3AE3" w:rsidRPr="00801FCB">
        <w:rPr>
          <w:rFonts w:ascii="Cambria" w:hAnsi="Cambria"/>
          <w:b/>
        </w:rPr>
        <w:t>50 000,00 </w:t>
      </w:r>
      <w:r w:rsidRPr="0047794E">
        <w:rPr>
          <w:rFonts w:ascii="Cambria" w:hAnsi="Cambria"/>
        </w:rPr>
        <w:t>na jedno i wszystkie zdarzenia w każdym okresie ubezpieczenia. Suma ubezpieczenia w wartości odtworzeniowej nowej.</w:t>
      </w:r>
    </w:p>
    <w:p w14:paraId="19B7BD17" w14:textId="5D8C9A57" w:rsidR="004838A7" w:rsidRPr="0047794E" w:rsidRDefault="004838A7" w:rsidP="006D4CB4">
      <w:pPr>
        <w:pStyle w:val="Akapitzlist"/>
        <w:widowControl w:val="0"/>
        <w:numPr>
          <w:ilvl w:val="2"/>
          <w:numId w:val="104"/>
        </w:numPr>
        <w:spacing w:before="120" w:after="0" w:line="240" w:lineRule="auto"/>
        <w:contextualSpacing w:val="0"/>
        <w:jc w:val="both"/>
        <w:rPr>
          <w:rFonts w:ascii="Cambria" w:hAnsi="Cambria"/>
        </w:rPr>
      </w:pPr>
      <w:r w:rsidRPr="0047794E">
        <w:rPr>
          <w:rFonts w:ascii="Cambria" w:hAnsi="Cambria"/>
          <w:b/>
        </w:rPr>
        <w:t>Ubezpieczenie znaków drogowych</w:t>
      </w:r>
      <w:r w:rsidRPr="0047794E">
        <w:rPr>
          <w:rFonts w:ascii="Cambria" w:hAnsi="Cambria" w:cs="Tahoma"/>
          <w:b/>
          <w:bCs/>
          <w:color w:val="000000"/>
        </w:rPr>
        <w:t xml:space="preserve"> z konstrukcją wsporczą (jeśli występuje), elementów bezpieczeństwa ruchu drogowego, </w:t>
      </w:r>
      <w:r w:rsidRPr="0047794E">
        <w:rPr>
          <w:rFonts w:ascii="Cambria" w:hAnsi="Cambria"/>
          <w:b/>
        </w:rPr>
        <w:t>tablic z nazwami ulic, słupów oświetleniowych, lamp, sygnalizacji świetlnej, oświetlenia ulicznego.</w:t>
      </w:r>
      <w:r w:rsidRPr="0047794E">
        <w:rPr>
          <w:rFonts w:ascii="Cambria" w:hAnsi="Cambria"/>
        </w:rPr>
        <w:t xml:space="preserve"> Suma ubezpieczenia: </w:t>
      </w:r>
      <w:r w:rsidR="000B3AE3">
        <w:rPr>
          <w:rFonts w:ascii="Cambria" w:hAnsi="Cambria"/>
          <w:b/>
        </w:rPr>
        <w:t>50 000,00</w:t>
      </w:r>
      <w:r w:rsidR="000B3AE3" w:rsidRPr="00801FCB">
        <w:rPr>
          <w:rFonts w:ascii="Cambria" w:hAnsi="Cambria"/>
          <w:b/>
        </w:rPr>
        <w:t> zł</w:t>
      </w:r>
      <w:r w:rsidRPr="0047794E">
        <w:rPr>
          <w:rFonts w:ascii="Cambria" w:hAnsi="Cambria"/>
        </w:rPr>
        <w:t xml:space="preserve"> na jedno i wszystkie zdarzenia w każdym okresie ubezpieczenia. Suma ubezpieczenia w wartości odtworzeniowej nowej.</w:t>
      </w:r>
    </w:p>
    <w:p w14:paraId="261F5BD7" w14:textId="77777777" w:rsidR="000B3AE3" w:rsidRPr="000B3AE3" w:rsidRDefault="004838A7" w:rsidP="006D4CB4">
      <w:pPr>
        <w:pStyle w:val="Akapitzlist"/>
        <w:widowControl w:val="0"/>
        <w:numPr>
          <w:ilvl w:val="2"/>
          <w:numId w:val="104"/>
        </w:numPr>
        <w:tabs>
          <w:tab w:val="left" w:pos="720"/>
        </w:tabs>
        <w:spacing w:before="240" w:after="0" w:line="240" w:lineRule="auto"/>
        <w:contextualSpacing w:val="0"/>
        <w:jc w:val="both"/>
        <w:rPr>
          <w:rFonts w:ascii="Cambria" w:hAnsi="Cambria"/>
          <w:b/>
          <w:bCs/>
        </w:rPr>
      </w:pPr>
      <w:r w:rsidRPr="000B3AE3">
        <w:rPr>
          <w:rFonts w:ascii="Cambria" w:hAnsi="Cambria"/>
          <w:b/>
        </w:rPr>
        <w:t>Ubezpieczenie budowli nieujętych w ubezpieczeniu systemem sum stałych</w:t>
      </w:r>
      <w:r w:rsidRPr="000B3AE3">
        <w:rPr>
          <w:rFonts w:ascii="Cambria" w:hAnsi="Cambria"/>
        </w:rPr>
        <w:t xml:space="preserve"> (ogrodzenia, balustrady, bariery, ekrany akustyczne, dźwiękochłonne, wygłuszające, przystanki, wiaty, maszty flagowe, budowle infrastruktury technicznej, drogi i chodniki wewnętrzne, place, sieci wod.-kan. wraz z przyłączami i pokrywami, kanalizacje wraz z przyłączami i pokrywami: deszczowe, wodociągowe, sanitarne, teletechniczne, co, gazowe itp., obiekty małej architektury itp.). Suma ubezpieczenia: </w:t>
      </w:r>
      <w:r w:rsidRPr="000B3AE3">
        <w:rPr>
          <w:rFonts w:ascii="Cambria" w:hAnsi="Cambria"/>
          <w:b/>
        </w:rPr>
        <w:t>50 000,00 zł</w:t>
      </w:r>
      <w:r w:rsidRPr="000B3AE3">
        <w:rPr>
          <w:rFonts w:ascii="Cambria" w:hAnsi="Cambria"/>
        </w:rPr>
        <w:t xml:space="preserve"> na jedno i wszystkie zdarzenia w każdym okresie ubezpieczenia. Suma ubezpieczenia w wartości odtworzeniowej nowej.</w:t>
      </w:r>
    </w:p>
    <w:p w14:paraId="474DC80D" w14:textId="2E7F2D9A" w:rsidR="004838A7" w:rsidRPr="000145A1" w:rsidRDefault="004838A7" w:rsidP="006D4CB4">
      <w:pPr>
        <w:pStyle w:val="Akapitzlist"/>
        <w:widowControl w:val="0"/>
        <w:numPr>
          <w:ilvl w:val="2"/>
          <w:numId w:val="104"/>
        </w:numPr>
        <w:tabs>
          <w:tab w:val="left" w:pos="720"/>
        </w:tabs>
        <w:spacing w:before="120" w:after="0" w:line="240" w:lineRule="auto"/>
        <w:contextualSpacing w:val="0"/>
        <w:jc w:val="both"/>
        <w:rPr>
          <w:rFonts w:ascii="Cambria" w:hAnsi="Cambria"/>
        </w:rPr>
      </w:pPr>
      <w:r w:rsidRPr="0047794E">
        <w:rPr>
          <w:rFonts w:ascii="Cambria" w:hAnsi="Cambria"/>
          <w:b/>
        </w:rPr>
        <w:t>Ubezpieczenie</w:t>
      </w:r>
      <w:r w:rsidRPr="0047794E">
        <w:rPr>
          <w:rFonts w:ascii="Cambria" w:eastAsia="Times New Roman" w:hAnsi="Cambria"/>
          <w:b/>
          <w:lang w:eastAsia="pl-PL"/>
        </w:rPr>
        <w:t xml:space="preserve"> systemu sieci teletechnicznej, deszczowej, wodociągowej, sanitarnej  </w:t>
      </w:r>
      <w:r w:rsidRPr="0047794E">
        <w:rPr>
          <w:rFonts w:ascii="Cambria" w:eastAsia="Times New Roman" w:hAnsi="Cambria"/>
          <w:b/>
          <w:lang w:eastAsia="pl-PL"/>
        </w:rPr>
        <w:br/>
        <w:t xml:space="preserve">i kanalizacyjnej (wraz z przyłączami i pokrywami). </w:t>
      </w:r>
      <w:r w:rsidRPr="0047794E">
        <w:rPr>
          <w:rFonts w:ascii="Cambria" w:eastAsia="Times New Roman" w:hAnsi="Cambria"/>
          <w:lang w:eastAsia="pl-PL"/>
        </w:rPr>
        <w:t xml:space="preserve">Suma ubezpieczenia: </w:t>
      </w:r>
      <w:r w:rsidR="000B3AE3">
        <w:rPr>
          <w:rFonts w:ascii="Cambria" w:eastAsia="Times New Roman" w:hAnsi="Cambria"/>
          <w:lang w:eastAsia="pl-PL"/>
        </w:rPr>
        <w:t>3</w:t>
      </w:r>
      <w:r w:rsidRPr="0047794E">
        <w:rPr>
          <w:rFonts w:ascii="Cambria" w:eastAsia="Times New Roman" w:hAnsi="Cambria"/>
          <w:lang w:eastAsia="pl-PL"/>
        </w:rPr>
        <w:t xml:space="preserve">00 000,00 zł </w:t>
      </w:r>
      <w:r w:rsidRPr="0047794E">
        <w:rPr>
          <w:rFonts w:ascii="Cambria" w:eastAsia="Times New Roman" w:hAnsi="Cambria"/>
          <w:lang w:eastAsia="pl-PL"/>
        </w:rPr>
        <w:br/>
        <w:t xml:space="preserve">na jedno i wszystkie zdarzenia w każdym okresie ubezpieczenia. Suma ubezpieczenia </w:t>
      </w:r>
      <w:r w:rsidRPr="0047794E">
        <w:rPr>
          <w:rFonts w:ascii="Cambria" w:eastAsia="Times New Roman" w:hAnsi="Cambria"/>
          <w:lang w:eastAsia="pl-PL"/>
        </w:rPr>
        <w:br/>
        <w:t>w wartości odtworzeniowej nowej.</w:t>
      </w:r>
    </w:p>
    <w:p w14:paraId="60053CAB" w14:textId="43156D68" w:rsidR="000145A1" w:rsidRPr="0047794E" w:rsidRDefault="000145A1" w:rsidP="006D4CB4">
      <w:pPr>
        <w:pStyle w:val="Akapitzlist"/>
        <w:widowControl w:val="0"/>
        <w:numPr>
          <w:ilvl w:val="2"/>
          <w:numId w:val="104"/>
        </w:numPr>
        <w:tabs>
          <w:tab w:val="left" w:pos="720"/>
        </w:tabs>
        <w:spacing w:before="120" w:after="0" w:line="240" w:lineRule="auto"/>
        <w:contextualSpacing w:val="0"/>
        <w:jc w:val="both"/>
        <w:rPr>
          <w:rFonts w:ascii="Cambria" w:hAnsi="Cambria"/>
        </w:rPr>
      </w:pPr>
      <w:r w:rsidRPr="000145A1">
        <w:rPr>
          <w:rFonts w:ascii="Cambria" w:hAnsi="Cambria"/>
          <w:b/>
          <w:bCs/>
        </w:rPr>
        <w:t>Ubezpieczenie środków trwałych (za wyjątkiem budynków) nieujętych lub pominiętych w ubezpieczeniu systemem sum stałych</w:t>
      </w:r>
      <w:r w:rsidRPr="000145A1">
        <w:rPr>
          <w:rFonts w:ascii="Cambria" w:hAnsi="Cambria"/>
        </w:rPr>
        <w:t xml:space="preserve">. Suma ubezpieczenia: </w:t>
      </w:r>
      <w:r w:rsidRPr="000145A1">
        <w:rPr>
          <w:rFonts w:ascii="Cambria" w:hAnsi="Cambria"/>
          <w:b/>
          <w:bCs/>
        </w:rPr>
        <w:t>200 000,00 zł</w:t>
      </w:r>
      <w:r>
        <w:rPr>
          <w:rFonts w:ascii="Cambria" w:hAnsi="Cambria"/>
          <w:b/>
          <w:bCs/>
        </w:rPr>
        <w:t xml:space="preserve"> </w:t>
      </w:r>
      <w:r w:rsidRPr="000145A1">
        <w:rPr>
          <w:rFonts w:ascii="Cambria" w:hAnsi="Cambria"/>
        </w:rPr>
        <w:t>na jedno i wszystkie zdarzenia w każdym okresie ubezpieczenia. Suma ubezpieczenia w wartości odtworzeniowej nowej.</w:t>
      </w:r>
    </w:p>
    <w:p w14:paraId="0E007371" w14:textId="77777777" w:rsidR="004838A7" w:rsidRPr="0047794E" w:rsidRDefault="004838A7" w:rsidP="006D4CB4">
      <w:pPr>
        <w:widowControl w:val="0"/>
        <w:numPr>
          <w:ilvl w:val="1"/>
          <w:numId w:val="104"/>
        </w:numPr>
        <w:tabs>
          <w:tab w:val="clear" w:pos="360"/>
          <w:tab w:val="num" w:pos="720"/>
        </w:tabs>
        <w:spacing w:before="120" w:after="120" w:line="240" w:lineRule="auto"/>
        <w:ind w:left="720" w:hanging="720"/>
        <w:jc w:val="both"/>
        <w:rPr>
          <w:rFonts w:ascii="Cambria" w:hAnsi="Cambria"/>
          <w:b/>
        </w:rPr>
      </w:pPr>
      <w:r w:rsidRPr="0047794E">
        <w:rPr>
          <w:rFonts w:ascii="Cambria" w:hAnsi="Cambria"/>
          <w:b/>
        </w:rPr>
        <w:t xml:space="preserve">Limity odpowiedzialności dla ubezpieczenia mienia od kradzieży z włamaniem </w:t>
      </w:r>
      <w:r w:rsidRPr="0047794E">
        <w:rPr>
          <w:rFonts w:ascii="Cambria" w:hAnsi="Cambria"/>
          <w:b/>
        </w:rPr>
        <w:br/>
        <w:t xml:space="preserve">i rabunku: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844"/>
        <w:gridCol w:w="2475"/>
      </w:tblGrid>
      <w:tr w:rsidR="004838A7" w:rsidRPr="0047794E" w14:paraId="342CC9CD" w14:textId="77777777" w:rsidTr="000B3AE3">
        <w:trPr>
          <w:trHeight w:val="489"/>
        </w:trPr>
        <w:tc>
          <w:tcPr>
            <w:tcW w:w="492" w:type="dxa"/>
            <w:shd w:val="clear" w:color="auto" w:fill="auto"/>
            <w:vAlign w:val="center"/>
          </w:tcPr>
          <w:p w14:paraId="42596BED" w14:textId="77777777" w:rsidR="004838A7" w:rsidRPr="0047794E" w:rsidRDefault="004838A7" w:rsidP="004838A7">
            <w:pPr>
              <w:widowControl w:val="0"/>
              <w:spacing w:after="0" w:line="240" w:lineRule="auto"/>
              <w:jc w:val="center"/>
              <w:rPr>
                <w:rFonts w:ascii="Cambria" w:hAnsi="Cambria"/>
                <w:b/>
                <w:sz w:val="20"/>
                <w:szCs w:val="20"/>
              </w:rPr>
            </w:pPr>
            <w:r w:rsidRPr="0047794E">
              <w:rPr>
                <w:rFonts w:ascii="Cambria" w:hAnsi="Cambria"/>
                <w:b/>
                <w:sz w:val="20"/>
                <w:szCs w:val="20"/>
              </w:rPr>
              <w:t>Lp.</w:t>
            </w:r>
          </w:p>
        </w:tc>
        <w:tc>
          <w:tcPr>
            <w:tcW w:w="5844" w:type="dxa"/>
            <w:shd w:val="clear" w:color="auto" w:fill="auto"/>
            <w:vAlign w:val="center"/>
          </w:tcPr>
          <w:p w14:paraId="7B8E2D93" w14:textId="77777777" w:rsidR="004838A7" w:rsidRPr="0047794E" w:rsidRDefault="004838A7" w:rsidP="004838A7">
            <w:pPr>
              <w:widowControl w:val="0"/>
              <w:spacing w:after="0" w:line="240" w:lineRule="auto"/>
              <w:jc w:val="center"/>
              <w:rPr>
                <w:rFonts w:ascii="Cambria" w:hAnsi="Cambria"/>
                <w:b/>
                <w:sz w:val="20"/>
                <w:szCs w:val="20"/>
              </w:rPr>
            </w:pPr>
            <w:r w:rsidRPr="0047794E">
              <w:rPr>
                <w:rFonts w:ascii="Cambria" w:hAnsi="Cambria"/>
                <w:b/>
                <w:sz w:val="20"/>
                <w:szCs w:val="20"/>
              </w:rPr>
              <w:t>Przedmiot ubezpieczenia</w:t>
            </w:r>
          </w:p>
        </w:tc>
        <w:tc>
          <w:tcPr>
            <w:tcW w:w="2475" w:type="dxa"/>
            <w:shd w:val="clear" w:color="auto" w:fill="auto"/>
            <w:vAlign w:val="center"/>
          </w:tcPr>
          <w:p w14:paraId="18774F60" w14:textId="77777777" w:rsidR="004838A7" w:rsidRPr="0047794E" w:rsidRDefault="004838A7" w:rsidP="004838A7">
            <w:pPr>
              <w:widowControl w:val="0"/>
              <w:spacing w:after="0" w:line="240" w:lineRule="auto"/>
              <w:jc w:val="center"/>
              <w:rPr>
                <w:rFonts w:ascii="Cambria" w:hAnsi="Cambria"/>
                <w:b/>
                <w:sz w:val="20"/>
                <w:szCs w:val="20"/>
              </w:rPr>
            </w:pPr>
            <w:r w:rsidRPr="0047794E">
              <w:rPr>
                <w:rFonts w:ascii="Cambria" w:hAnsi="Cambria"/>
                <w:b/>
                <w:sz w:val="20"/>
                <w:szCs w:val="20"/>
              </w:rPr>
              <w:t>Suma ubezpieczenia w zł</w:t>
            </w:r>
          </w:p>
        </w:tc>
      </w:tr>
      <w:tr w:rsidR="000B3AE3" w:rsidRPr="0047794E" w14:paraId="2DECF38A" w14:textId="77777777" w:rsidTr="000B3AE3">
        <w:trPr>
          <w:trHeight w:val="119"/>
        </w:trPr>
        <w:tc>
          <w:tcPr>
            <w:tcW w:w="492" w:type="dxa"/>
            <w:shd w:val="clear" w:color="auto" w:fill="auto"/>
            <w:vAlign w:val="center"/>
          </w:tcPr>
          <w:p w14:paraId="35469298" w14:textId="77777777" w:rsidR="000B3AE3" w:rsidRPr="0047794E" w:rsidRDefault="000B3AE3" w:rsidP="000B3AE3">
            <w:pPr>
              <w:widowControl w:val="0"/>
              <w:spacing w:after="0" w:line="240" w:lineRule="auto"/>
              <w:jc w:val="center"/>
              <w:rPr>
                <w:rFonts w:ascii="Cambria" w:hAnsi="Cambria"/>
                <w:sz w:val="18"/>
                <w:szCs w:val="18"/>
              </w:rPr>
            </w:pPr>
            <w:r w:rsidRPr="0047794E">
              <w:rPr>
                <w:rFonts w:ascii="Cambria" w:hAnsi="Cambria"/>
                <w:sz w:val="18"/>
                <w:szCs w:val="18"/>
              </w:rPr>
              <w:t>1</w:t>
            </w:r>
          </w:p>
        </w:tc>
        <w:tc>
          <w:tcPr>
            <w:tcW w:w="5844" w:type="dxa"/>
            <w:shd w:val="clear" w:color="auto" w:fill="auto"/>
            <w:vAlign w:val="center"/>
          </w:tcPr>
          <w:p w14:paraId="6F7291E1" w14:textId="77777777" w:rsidR="000B3AE3" w:rsidRPr="0047794E" w:rsidRDefault="000B3AE3" w:rsidP="000B3AE3">
            <w:pPr>
              <w:widowControl w:val="0"/>
              <w:spacing w:after="0" w:line="240" w:lineRule="auto"/>
              <w:jc w:val="both"/>
              <w:rPr>
                <w:rFonts w:ascii="Cambria" w:hAnsi="Cambria"/>
                <w:sz w:val="18"/>
                <w:szCs w:val="18"/>
              </w:rPr>
            </w:pPr>
            <w:r w:rsidRPr="0047794E">
              <w:rPr>
                <w:rFonts w:ascii="Cambria" w:hAnsi="Cambria"/>
                <w:sz w:val="18"/>
                <w:szCs w:val="18"/>
              </w:rPr>
              <w:t>Środki trwałe, w tym konto 013, maszyny, urządzenia i wyposażenie, mienie ruchome, sprzęt elektroniczny deklarowany do ubezpieczenia mienia od wszystkich ryzyk, środki niskocenne i zbiory biblioteczne oraz księgozbiory i zasoby archiwalne, a także zbiory muzealne</w:t>
            </w:r>
          </w:p>
        </w:tc>
        <w:tc>
          <w:tcPr>
            <w:tcW w:w="2475" w:type="dxa"/>
            <w:shd w:val="clear" w:color="auto" w:fill="auto"/>
            <w:vAlign w:val="center"/>
          </w:tcPr>
          <w:p w14:paraId="19535B94" w14:textId="0A4B3217" w:rsidR="000B3AE3" w:rsidRPr="0047794E" w:rsidRDefault="000B3AE3" w:rsidP="000B3AE3">
            <w:pPr>
              <w:widowControl w:val="0"/>
              <w:spacing w:after="0" w:line="240" w:lineRule="auto"/>
              <w:jc w:val="right"/>
              <w:rPr>
                <w:rFonts w:ascii="Cambria" w:hAnsi="Cambria"/>
                <w:sz w:val="18"/>
                <w:szCs w:val="18"/>
              </w:rPr>
            </w:pPr>
            <w:r>
              <w:rPr>
                <w:rFonts w:ascii="Cambria" w:hAnsi="Cambria"/>
                <w:sz w:val="18"/>
                <w:szCs w:val="18"/>
              </w:rPr>
              <w:t>1</w:t>
            </w:r>
            <w:r w:rsidRPr="00801FCB">
              <w:rPr>
                <w:rFonts w:ascii="Cambria" w:hAnsi="Cambria"/>
                <w:sz w:val="18"/>
                <w:szCs w:val="18"/>
              </w:rPr>
              <w:t xml:space="preserve">00 000,00 zł   </w:t>
            </w:r>
          </w:p>
        </w:tc>
      </w:tr>
      <w:tr w:rsidR="000B3AE3" w:rsidRPr="0047794E" w14:paraId="0DD5476D" w14:textId="77777777" w:rsidTr="000B3AE3">
        <w:trPr>
          <w:trHeight w:val="454"/>
        </w:trPr>
        <w:tc>
          <w:tcPr>
            <w:tcW w:w="492" w:type="dxa"/>
            <w:shd w:val="clear" w:color="auto" w:fill="auto"/>
            <w:vAlign w:val="center"/>
          </w:tcPr>
          <w:p w14:paraId="7647C680" w14:textId="77777777" w:rsidR="000B3AE3" w:rsidRPr="0047794E" w:rsidRDefault="000B3AE3" w:rsidP="000B3AE3">
            <w:pPr>
              <w:widowControl w:val="0"/>
              <w:spacing w:after="0" w:line="240" w:lineRule="auto"/>
              <w:jc w:val="center"/>
              <w:rPr>
                <w:rFonts w:ascii="Cambria" w:hAnsi="Cambria"/>
                <w:sz w:val="18"/>
                <w:szCs w:val="18"/>
              </w:rPr>
            </w:pPr>
            <w:r w:rsidRPr="0047794E">
              <w:rPr>
                <w:rFonts w:ascii="Cambria" w:hAnsi="Cambria"/>
                <w:sz w:val="18"/>
                <w:szCs w:val="18"/>
              </w:rPr>
              <w:t>2</w:t>
            </w:r>
          </w:p>
        </w:tc>
        <w:tc>
          <w:tcPr>
            <w:tcW w:w="5844" w:type="dxa"/>
            <w:shd w:val="clear" w:color="auto" w:fill="auto"/>
            <w:vAlign w:val="center"/>
          </w:tcPr>
          <w:p w14:paraId="3A9726BE" w14:textId="77777777" w:rsidR="000B3AE3" w:rsidRPr="0047794E" w:rsidRDefault="000B3AE3" w:rsidP="000B3AE3">
            <w:pPr>
              <w:widowControl w:val="0"/>
              <w:spacing w:after="0" w:line="240" w:lineRule="auto"/>
              <w:rPr>
                <w:rFonts w:ascii="Cambria" w:hAnsi="Cambria"/>
                <w:sz w:val="18"/>
                <w:szCs w:val="18"/>
              </w:rPr>
            </w:pPr>
            <w:r w:rsidRPr="0047794E">
              <w:rPr>
                <w:rFonts w:ascii="Cambria" w:hAnsi="Cambria"/>
                <w:sz w:val="18"/>
                <w:szCs w:val="18"/>
              </w:rPr>
              <w:t>Środki obrotowe</w:t>
            </w:r>
          </w:p>
        </w:tc>
        <w:tc>
          <w:tcPr>
            <w:tcW w:w="2475" w:type="dxa"/>
            <w:shd w:val="clear" w:color="auto" w:fill="auto"/>
            <w:vAlign w:val="center"/>
          </w:tcPr>
          <w:p w14:paraId="53B625CF" w14:textId="3A51A903" w:rsidR="000B3AE3" w:rsidRPr="0047794E" w:rsidRDefault="000B3AE3" w:rsidP="000B3AE3">
            <w:pPr>
              <w:widowControl w:val="0"/>
              <w:spacing w:after="0" w:line="240" w:lineRule="auto"/>
              <w:jc w:val="right"/>
              <w:rPr>
                <w:rFonts w:ascii="Cambria" w:hAnsi="Cambria"/>
                <w:sz w:val="18"/>
                <w:szCs w:val="18"/>
              </w:rPr>
            </w:pPr>
            <w:r>
              <w:rPr>
                <w:rFonts w:ascii="Cambria" w:hAnsi="Cambria"/>
                <w:sz w:val="18"/>
                <w:szCs w:val="18"/>
              </w:rPr>
              <w:t>2</w:t>
            </w:r>
            <w:r w:rsidRPr="00801FCB">
              <w:rPr>
                <w:rFonts w:ascii="Cambria" w:hAnsi="Cambria"/>
                <w:sz w:val="18"/>
                <w:szCs w:val="18"/>
              </w:rPr>
              <w:t xml:space="preserve">0 000,00 zł   </w:t>
            </w:r>
          </w:p>
        </w:tc>
      </w:tr>
      <w:tr w:rsidR="000B3AE3" w:rsidRPr="0047794E" w14:paraId="3AADED6E" w14:textId="77777777" w:rsidTr="000B3AE3">
        <w:trPr>
          <w:trHeight w:val="454"/>
        </w:trPr>
        <w:tc>
          <w:tcPr>
            <w:tcW w:w="492" w:type="dxa"/>
            <w:shd w:val="clear" w:color="auto" w:fill="auto"/>
            <w:vAlign w:val="center"/>
          </w:tcPr>
          <w:p w14:paraId="4A21D02D" w14:textId="77777777" w:rsidR="000B3AE3" w:rsidRPr="0047794E" w:rsidRDefault="000B3AE3" w:rsidP="000B3AE3">
            <w:pPr>
              <w:widowControl w:val="0"/>
              <w:spacing w:after="0" w:line="240" w:lineRule="auto"/>
              <w:jc w:val="center"/>
              <w:rPr>
                <w:rFonts w:ascii="Cambria" w:hAnsi="Cambria"/>
                <w:sz w:val="18"/>
                <w:szCs w:val="18"/>
              </w:rPr>
            </w:pPr>
            <w:r w:rsidRPr="0047794E">
              <w:rPr>
                <w:rFonts w:ascii="Cambria" w:hAnsi="Cambria"/>
                <w:sz w:val="18"/>
                <w:szCs w:val="18"/>
              </w:rPr>
              <w:t>3</w:t>
            </w:r>
          </w:p>
        </w:tc>
        <w:tc>
          <w:tcPr>
            <w:tcW w:w="5844" w:type="dxa"/>
            <w:shd w:val="clear" w:color="auto" w:fill="auto"/>
            <w:vAlign w:val="center"/>
          </w:tcPr>
          <w:p w14:paraId="0E3C354D" w14:textId="77777777" w:rsidR="000B3AE3" w:rsidRPr="0047794E" w:rsidRDefault="000B3AE3" w:rsidP="000B3AE3">
            <w:pPr>
              <w:widowControl w:val="0"/>
              <w:snapToGrid w:val="0"/>
              <w:spacing w:after="0" w:line="240" w:lineRule="auto"/>
              <w:rPr>
                <w:rFonts w:ascii="Cambria" w:hAnsi="Cambria"/>
                <w:sz w:val="18"/>
                <w:szCs w:val="18"/>
              </w:rPr>
            </w:pPr>
            <w:r w:rsidRPr="0047794E">
              <w:rPr>
                <w:rFonts w:ascii="Cambria" w:hAnsi="Cambria"/>
                <w:sz w:val="18"/>
                <w:szCs w:val="18"/>
              </w:rPr>
              <w:t xml:space="preserve">Gotówka i inne wartości pieniężne od kradzieży z włamaniem </w:t>
            </w:r>
          </w:p>
        </w:tc>
        <w:tc>
          <w:tcPr>
            <w:tcW w:w="2475" w:type="dxa"/>
            <w:shd w:val="clear" w:color="auto" w:fill="auto"/>
            <w:vAlign w:val="center"/>
          </w:tcPr>
          <w:p w14:paraId="36D5947A" w14:textId="1194D2A2" w:rsidR="000B3AE3" w:rsidRPr="0047794E" w:rsidRDefault="000B3AE3" w:rsidP="000B3AE3">
            <w:pPr>
              <w:widowControl w:val="0"/>
              <w:spacing w:after="0" w:line="240" w:lineRule="auto"/>
              <w:jc w:val="right"/>
              <w:rPr>
                <w:rFonts w:ascii="Cambria" w:hAnsi="Cambria"/>
                <w:sz w:val="18"/>
                <w:szCs w:val="18"/>
              </w:rPr>
            </w:pPr>
            <w:r>
              <w:rPr>
                <w:rFonts w:ascii="Cambria" w:hAnsi="Cambria"/>
                <w:sz w:val="18"/>
                <w:szCs w:val="18"/>
              </w:rPr>
              <w:t>1</w:t>
            </w:r>
            <w:r w:rsidRPr="00801FCB">
              <w:rPr>
                <w:rFonts w:ascii="Cambria" w:hAnsi="Cambria"/>
                <w:sz w:val="18"/>
                <w:szCs w:val="18"/>
              </w:rPr>
              <w:t xml:space="preserve">0 000,00 zł   </w:t>
            </w:r>
          </w:p>
        </w:tc>
      </w:tr>
      <w:tr w:rsidR="000B3AE3" w:rsidRPr="0047794E" w14:paraId="34794FF7" w14:textId="77777777" w:rsidTr="000B3AE3">
        <w:trPr>
          <w:trHeight w:val="454"/>
        </w:trPr>
        <w:tc>
          <w:tcPr>
            <w:tcW w:w="492" w:type="dxa"/>
            <w:shd w:val="clear" w:color="auto" w:fill="auto"/>
            <w:vAlign w:val="center"/>
          </w:tcPr>
          <w:p w14:paraId="3D7A5806" w14:textId="77777777" w:rsidR="000B3AE3" w:rsidRPr="0047794E" w:rsidRDefault="000B3AE3" w:rsidP="000B3AE3">
            <w:pPr>
              <w:widowControl w:val="0"/>
              <w:spacing w:after="0" w:line="240" w:lineRule="auto"/>
              <w:jc w:val="center"/>
              <w:rPr>
                <w:rFonts w:ascii="Cambria" w:hAnsi="Cambria"/>
                <w:sz w:val="18"/>
                <w:szCs w:val="18"/>
              </w:rPr>
            </w:pPr>
            <w:r w:rsidRPr="0047794E">
              <w:rPr>
                <w:rFonts w:ascii="Cambria" w:hAnsi="Cambria"/>
                <w:sz w:val="18"/>
                <w:szCs w:val="18"/>
              </w:rPr>
              <w:t>4</w:t>
            </w:r>
          </w:p>
        </w:tc>
        <w:tc>
          <w:tcPr>
            <w:tcW w:w="5844" w:type="dxa"/>
            <w:shd w:val="clear" w:color="auto" w:fill="auto"/>
            <w:vAlign w:val="center"/>
          </w:tcPr>
          <w:p w14:paraId="198FA776" w14:textId="77777777" w:rsidR="000B3AE3" w:rsidRPr="0047794E" w:rsidRDefault="000B3AE3" w:rsidP="000B3AE3">
            <w:pPr>
              <w:widowControl w:val="0"/>
              <w:snapToGrid w:val="0"/>
              <w:spacing w:after="0" w:line="240" w:lineRule="auto"/>
              <w:rPr>
                <w:rFonts w:ascii="Cambria" w:hAnsi="Cambria"/>
                <w:sz w:val="18"/>
                <w:szCs w:val="18"/>
              </w:rPr>
            </w:pPr>
            <w:r w:rsidRPr="0047794E">
              <w:rPr>
                <w:rFonts w:ascii="Cambria" w:hAnsi="Cambria"/>
                <w:sz w:val="18"/>
                <w:szCs w:val="18"/>
              </w:rPr>
              <w:t>Gotówka i inne wartości pieniężne od rabunku w lokalu (w tym opłaty i podatki zbierane przez sołtysów lub inkasentów)</w:t>
            </w:r>
          </w:p>
        </w:tc>
        <w:tc>
          <w:tcPr>
            <w:tcW w:w="2475" w:type="dxa"/>
            <w:shd w:val="clear" w:color="auto" w:fill="auto"/>
            <w:vAlign w:val="center"/>
          </w:tcPr>
          <w:p w14:paraId="37182612" w14:textId="502DD4B0" w:rsidR="000B3AE3" w:rsidRPr="0047794E" w:rsidRDefault="000B3AE3" w:rsidP="000B3AE3">
            <w:pPr>
              <w:widowControl w:val="0"/>
              <w:spacing w:after="0" w:line="240" w:lineRule="auto"/>
              <w:jc w:val="right"/>
              <w:rPr>
                <w:rFonts w:ascii="Cambria" w:hAnsi="Cambria"/>
                <w:sz w:val="18"/>
                <w:szCs w:val="18"/>
              </w:rPr>
            </w:pPr>
            <w:r>
              <w:rPr>
                <w:rFonts w:ascii="Cambria" w:hAnsi="Cambria"/>
                <w:sz w:val="18"/>
                <w:szCs w:val="18"/>
              </w:rPr>
              <w:t>1</w:t>
            </w:r>
            <w:r w:rsidRPr="00801FCB">
              <w:rPr>
                <w:rFonts w:ascii="Cambria" w:hAnsi="Cambria"/>
                <w:sz w:val="18"/>
                <w:szCs w:val="18"/>
              </w:rPr>
              <w:t xml:space="preserve">0 000,00 zł   </w:t>
            </w:r>
          </w:p>
        </w:tc>
      </w:tr>
      <w:tr w:rsidR="000B3AE3" w:rsidRPr="0047794E" w14:paraId="460F2E99" w14:textId="77777777" w:rsidTr="000B3AE3">
        <w:trPr>
          <w:trHeight w:val="454"/>
        </w:trPr>
        <w:tc>
          <w:tcPr>
            <w:tcW w:w="492" w:type="dxa"/>
            <w:shd w:val="clear" w:color="auto" w:fill="auto"/>
            <w:vAlign w:val="center"/>
          </w:tcPr>
          <w:p w14:paraId="2CFD7EE3" w14:textId="77777777" w:rsidR="000B3AE3" w:rsidRPr="0047794E" w:rsidRDefault="000B3AE3" w:rsidP="000B3AE3">
            <w:pPr>
              <w:widowControl w:val="0"/>
              <w:spacing w:after="0" w:line="240" w:lineRule="auto"/>
              <w:jc w:val="center"/>
              <w:rPr>
                <w:rFonts w:ascii="Cambria" w:hAnsi="Cambria"/>
                <w:sz w:val="18"/>
                <w:szCs w:val="18"/>
              </w:rPr>
            </w:pPr>
            <w:r w:rsidRPr="0047794E">
              <w:rPr>
                <w:rFonts w:ascii="Cambria" w:hAnsi="Cambria"/>
                <w:sz w:val="18"/>
                <w:szCs w:val="18"/>
              </w:rPr>
              <w:t>5</w:t>
            </w:r>
          </w:p>
        </w:tc>
        <w:tc>
          <w:tcPr>
            <w:tcW w:w="5844" w:type="dxa"/>
            <w:shd w:val="clear" w:color="auto" w:fill="auto"/>
            <w:vAlign w:val="center"/>
          </w:tcPr>
          <w:p w14:paraId="13F9A13C" w14:textId="1C4526A4" w:rsidR="000B3AE3" w:rsidRPr="0047794E" w:rsidRDefault="000B3AE3" w:rsidP="000B3AE3">
            <w:pPr>
              <w:widowControl w:val="0"/>
              <w:snapToGrid w:val="0"/>
              <w:spacing w:after="0" w:line="240" w:lineRule="auto"/>
              <w:rPr>
                <w:rFonts w:ascii="Cambria" w:hAnsi="Cambria"/>
                <w:sz w:val="18"/>
                <w:szCs w:val="18"/>
              </w:rPr>
            </w:pPr>
            <w:r w:rsidRPr="0047794E">
              <w:rPr>
                <w:rFonts w:ascii="Cambria" w:hAnsi="Cambria"/>
                <w:sz w:val="18"/>
                <w:szCs w:val="18"/>
              </w:rPr>
              <w:t>Gotówka i inne wartości pieniężne w transporcie (w tym opłaty i podatki zbierane przez inkasentów) - teren RP</w:t>
            </w:r>
          </w:p>
        </w:tc>
        <w:tc>
          <w:tcPr>
            <w:tcW w:w="2475" w:type="dxa"/>
            <w:shd w:val="clear" w:color="auto" w:fill="auto"/>
            <w:vAlign w:val="center"/>
          </w:tcPr>
          <w:p w14:paraId="6AAB3B4F" w14:textId="3EFB5D00" w:rsidR="000B3AE3" w:rsidRPr="0047794E" w:rsidRDefault="000B3AE3" w:rsidP="000B3AE3">
            <w:pPr>
              <w:widowControl w:val="0"/>
              <w:spacing w:after="0" w:line="240" w:lineRule="auto"/>
              <w:jc w:val="right"/>
              <w:rPr>
                <w:rFonts w:ascii="Cambria" w:hAnsi="Cambria"/>
                <w:sz w:val="18"/>
                <w:szCs w:val="18"/>
              </w:rPr>
            </w:pPr>
            <w:r>
              <w:rPr>
                <w:rFonts w:ascii="Cambria" w:hAnsi="Cambria"/>
                <w:sz w:val="18"/>
                <w:szCs w:val="18"/>
              </w:rPr>
              <w:t>1</w:t>
            </w:r>
            <w:r w:rsidRPr="00801FCB">
              <w:rPr>
                <w:rFonts w:ascii="Cambria" w:hAnsi="Cambria"/>
                <w:sz w:val="18"/>
                <w:szCs w:val="18"/>
              </w:rPr>
              <w:t xml:space="preserve">0 000,00 zł   </w:t>
            </w:r>
          </w:p>
        </w:tc>
      </w:tr>
      <w:tr w:rsidR="000B3AE3" w:rsidRPr="0047794E" w14:paraId="42E6AD88" w14:textId="77777777" w:rsidTr="000B3AE3">
        <w:trPr>
          <w:trHeight w:val="454"/>
        </w:trPr>
        <w:tc>
          <w:tcPr>
            <w:tcW w:w="492" w:type="dxa"/>
            <w:shd w:val="clear" w:color="auto" w:fill="auto"/>
            <w:vAlign w:val="center"/>
          </w:tcPr>
          <w:p w14:paraId="4F7B88CF" w14:textId="77777777" w:rsidR="000B3AE3" w:rsidRPr="0047794E" w:rsidRDefault="000B3AE3" w:rsidP="000B3AE3">
            <w:pPr>
              <w:widowControl w:val="0"/>
              <w:spacing w:after="0" w:line="240" w:lineRule="auto"/>
              <w:jc w:val="center"/>
              <w:rPr>
                <w:rFonts w:ascii="Cambria" w:hAnsi="Cambria"/>
                <w:sz w:val="20"/>
                <w:szCs w:val="20"/>
              </w:rPr>
            </w:pPr>
            <w:r w:rsidRPr="0047794E">
              <w:rPr>
                <w:rFonts w:ascii="Cambria" w:hAnsi="Cambria"/>
                <w:sz w:val="20"/>
                <w:szCs w:val="20"/>
              </w:rPr>
              <w:lastRenderedPageBreak/>
              <w:t>6</w:t>
            </w:r>
          </w:p>
        </w:tc>
        <w:tc>
          <w:tcPr>
            <w:tcW w:w="5844" w:type="dxa"/>
            <w:shd w:val="clear" w:color="auto" w:fill="auto"/>
            <w:vAlign w:val="center"/>
          </w:tcPr>
          <w:p w14:paraId="513C563F" w14:textId="77777777" w:rsidR="000B3AE3" w:rsidRPr="0047794E" w:rsidRDefault="000B3AE3" w:rsidP="000B3AE3">
            <w:pPr>
              <w:widowControl w:val="0"/>
              <w:snapToGrid w:val="0"/>
              <w:spacing w:after="0" w:line="240" w:lineRule="auto"/>
              <w:jc w:val="both"/>
              <w:rPr>
                <w:rFonts w:ascii="Cambria" w:hAnsi="Cambria"/>
                <w:sz w:val="18"/>
                <w:szCs w:val="18"/>
              </w:rPr>
            </w:pPr>
            <w:r w:rsidRPr="0047794E">
              <w:rPr>
                <w:rFonts w:ascii="Cambria" w:hAnsi="Cambria"/>
                <w:sz w:val="18"/>
                <w:szCs w:val="18"/>
              </w:rPr>
              <w:t>Mienie pracownicze, członków OSP, uczniowskie, wychowanków, podopiecznych</w:t>
            </w:r>
          </w:p>
        </w:tc>
        <w:tc>
          <w:tcPr>
            <w:tcW w:w="2475" w:type="dxa"/>
            <w:shd w:val="clear" w:color="auto" w:fill="auto"/>
            <w:vAlign w:val="center"/>
          </w:tcPr>
          <w:p w14:paraId="12C5A20E" w14:textId="42D90F58" w:rsidR="000B3AE3" w:rsidRPr="0047794E" w:rsidRDefault="000B3AE3" w:rsidP="000B3AE3">
            <w:pPr>
              <w:widowControl w:val="0"/>
              <w:spacing w:after="0" w:line="240" w:lineRule="auto"/>
              <w:jc w:val="right"/>
              <w:rPr>
                <w:rFonts w:ascii="Cambria" w:hAnsi="Cambria"/>
                <w:sz w:val="18"/>
                <w:szCs w:val="18"/>
              </w:rPr>
            </w:pPr>
            <w:r>
              <w:rPr>
                <w:rFonts w:ascii="Cambria" w:hAnsi="Cambria"/>
                <w:sz w:val="18"/>
                <w:szCs w:val="18"/>
              </w:rPr>
              <w:t>2</w:t>
            </w:r>
            <w:r w:rsidRPr="00801FCB">
              <w:rPr>
                <w:rFonts w:ascii="Cambria" w:hAnsi="Cambria"/>
                <w:sz w:val="18"/>
                <w:szCs w:val="18"/>
              </w:rPr>
              <w:t>0 000,00 zł</w:t>
            </w:r>
          </w:p>
        </w:tc>
      </w:tr>
      <w:tr w:rsidR="000B3AE3" w:rsidRPr="0047794E" w14:paraId="0E147795" w14:textId="77777777" w:rsidTr="000B3AE3">
        <w:trPr>
          <w:trHeight w:val="454"/>
        </w:trPr>
        <w:tc>
          <w:tcPr>
            <w:tcW w:w="492" w:type="dxa"/>
            <w:shd w:val="clear" w:color="auto" w:fill="auto"/>
            <w:vAlign w:val="center"/>
          </w:tcPr>
          <w:p w14:paraId="269C07F5" w14:textId="77777777" w:rsidR="000B3AE3" w:rsidRPr="0047794E" w:rsidRDefault="000B3AE3" w:rsidP="000B3AE3">
            <w:pPr>
              <w:widowControl w:val="0"/>
              <w:spacing w:after="0" w:line="240" w:lineRule="auto"/>
              <w:jc w:val="center"/>
              <w:rPr>
                <w:rFonts w:ascii="Cambria" w:hAnsi="Cambria"/>
                <w:sz w:val="20"/>
                <w:szCs w:val="20"/>
              </w:rPr>
            </w:pPr>
            <w:r w:rsidRPr="0047794E">
              <w:rPr>
                <w:rFonts w:ascii="Cambria" w:hAnsi="Cambria"/>
                <w:sz w:val="20"/>
                <w:szCs w:val="20"/>
              </w:rPr>
              <w:t>7</w:t>
            </w:r>
          </w:p>
        </w:tc>
        <w:tc>
          <w:tcPr>
            <w:tcW w:w="5844" w:type="dxa"/>
            <w:shd w:val="clear" w:color="auto" w:fill="auto"/>
            <w:vAlign w:val="center"/>
          </w:tcPr>
          <w:p w14:paraId="4AEA1BC5" w14:textId="77777777" w:rsidR="000B3AE3" w:rsidRPr="0047794E" w:rsidRDefault="000B3AE3" w:rsidP="000B3AE3">
            <w:pPr>
              <w:widowControl w:val="0"/>
              <w:snapToGrid w:val="0"/>
              <w:spacing w:after="0" w:line="240" w:lineRule="auto"/>
              <w:jc w:val="both"/>
              <w:rPr>
                <w:rFonts w:ascii="Cambria" w:hAnsi="Cambria"/>
                <w:sz w:val="18"/>
                <w:szCs w:val="18"/>
              </w:rPr>
            </w:pPr>
            <w:r w:rsidRPr="0047794E">
              <w:rPr>
                <w:rFonts w:ascii="Cambria" w:hAnsi="Cambria"/>
                <w:sz w:val="18"/>
                <w:szCs w:val="18"/>
              </w:rPr>
              <w:t>Mienie osób trzecich (rozumiane jako odrębne od mienia pracowniczego, członków OSP oraz uczniowskiego, wychowanków i podopiecznych)</w:t>
            </w:r>
          </w:p>
        </w:tc>
        <w:tc>
          <w:tcPr>
            <w:tcW w:w="2475" w:type="dxa"/>
            <w:shd w:val="clear" w:color="auto" w:fill="auto"/>
            <w:vAlign w:val="center"/>
          </w:tcPr>
          <w:p w14:paraId="12381F46" w14:textId="53731A8D" w:rsidR="000B3AE3" w:rsidRPr="0047794E" w:rsidRDefault="000B3AE3" w:rsidP="000B3AE3">
            <w:pPr>
              <w:widowControl w:val="0"/>
              <w:spacing w:after="0" w:line="240" w:lineRule="auto"/>
              <w:jc w:val="right"/>
              <w:rPr>
                <w:rFonts w:ascii="Cambria" w:hAnsi="Cambria"/>
                <w:sz w:val="18"/>
                <w:szCs w:val="18"/>
              </w:rPr>
            </w:pPr>
            <w:r>
              <w:rPr>
                <w:rFonts w:ascii="Cambria" w:hAnsi="Cambria"/>
                <w:sz w:val="18"/>
                <w:szCs w:val="18"/>
              </w:rPr>
              <w:t>3</w:t>
            </w:r>
            <w:r w:rsidRPr="00801FCB">
              <w:rPr>
                <w:rFonts w:ascii="Cambria" w:hAnsi="Cambria"/>
                <w:sz w:val="18"/>
                <w:szCs w:val="18"/>
              </w:rPr>
              <w:t>0 000,00 zł</w:t>
            </w:r>
          </w:p>
        </w:tc>
      </w:tr>
    </w:tbl>
    <w:p w14:paraId="68297136" w14:textId="77777777" w:rsidR="00073D94" w:rsidRDefault="00073D94" w:rsidP="00073D94">
      <w:pPr>
        <w:keepNext/>
        <w:widowControl w:val="0"/>
        <w:suppressAutoHyphens/>
        <w:overflowPunct w:val="0"/>
        <w:autoSpaceDE w:val="0"/>
        <w:spacing w:after="120" w:line="240" w:lineRule="auto"/>
        <w:ind w:left="709"/>
        <w:contextualSpacing/>
        <w:jc w:val="both"/>
        <w:textAlignment w:val="baseline"/>
        <w:rPr>
          <w:rFonts w:ascii="Cambria" w:hAnsi="Cambria"/>
        </w:rPr>
      </w:pPr>
    </w:p>
    <w:p w14:paraId="1B081AAD" w14:textId="01CE7349" w:rsidR="004838A7" w:rsidRPr="0047794E" w:rsidRDefault="004838A7" w:rsidP="006D4CB4">
      <w:pPr>
        <w:keepNext/>
        <w:widowControl w:val="0"/>
        <w:numPr>
          <w:ilvl w:val="2"/>
          <w:numId w:val="104"/>
        </w:numPr>
        <w:suppressAutoHyphens/>
        <w:overflowPunct w:val="0"/>
        <w:autoSpaceDE w:val="0"/>
        <w:spacing w:after="120" w:line="240" w:lineRule="auto"/>
        <w:ind w:left="709" w:hanging="709"/>
        <w:contextualSpacing/>
        <w:jc w:val="both"/>
        <w:textAlignment w:val="baseline"/>
        <w:rPr>
          <w:rFonts w:ascii="Cambria" w:hAnsi="Cambria"/>
        </w:rPr>
      </w:pPr>
      <w:r w:rsidRPr="0047794E">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14:paraId="20F41912" w14:textId="77777777" w:rsidR="004838A7" w:rsidRPr="0047794E" w:rsidRDefault="004838A7" w:rsidP="006D4CB4">
      <w:pPr>
        <w:keepNext/>
        <w:widowControl w:val="0"/>
        <w:numPr>
          <w:ilvl w:val="2"/>
          <w:numId w:val="104"/>
        </w:numPr>
        <w:suppressAutoHyphens/>
        <w:overflowPunct w:val="0"/>
        <w:autoSpaceDE w:val="0"/>
        <w:spacing w:after="0" w:line="240" w:lineRule="auto"/>
        <w:ind w:left="709" w:hanging="709"/>
        <w:contextualSpacing/>
        <w:jc w:val="both"/>
        <w:textAlignment w:val="baseline"/>
        <w:rPr>
          <w:rFonts w:ascii="Cambria" w:hAnsi="Cambria"/>
        </w:rPr>
      </w:pPr>
      <w:r w:rsidRPr="0047794E">
        <w:rPr>
          <w:rFonts w:ascii="Cambria" w:hAnsi="Cambria"/>
          <w:bCs/>
        </w:rPr>
        <w:t xml:space="preserve">Wymagany zakres ubezpieczenia obejmuje </w:t>
      </w:r>
      <w:r w:rsidRPr="0047794E">
        <w:rPr>
          <w:rFonts w:ascii="Cambria" w:hAnsi="Cambria"/>
        </w:rPr>
        <w:t>szkody w ubezpieczonym mieniu powstałe wskutek kradzieży z włamaniem lub rabunku (dokonanych lub usiłowanych), polegające na:</w:t>
      </w:r>
    </w:p>
    <w:p w14:paraId="4F72802F" w14:textId="77777777" w:rsidR="004838A7" w:rsidRPr="0047794E" w:rsidRDefault="004838A7" w:rsidP="006D4CB4">
      <w:pPr>
        <w:widowControl w:val="0"/>
        <w:numPr>
          <w:ilvl w:val="0"/>
          <w:numId w:val="105"/>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47794E">
        <w:rPr>
          <w:rFonts w:ascii="Cambria" w:hAnsi="Cambria"/>
        </w:rPr>
        <w:t>utracie lub ubytku ubezpieczonego mienia z powodu jego zaboru,</w:t>
      </w:r>
    </w:p>
    <w:p w14:paraId="76AC7133" w14:textId="77777777" w:rsidR="004838A7" w:rsidRPr="0047794E" w:rsidRDefault="004838A7" w:rsidP="006D4CB4">
      <w:pPr>
        <w:widowControl w:val="0"/>
        <w:numPr>
          <w:ilvl w:val="0"/>
          <w:numId w:val="105"/>
        </w:numPr>
        <w:tabs>
          <w:tab w:val="clear" w:pos="0"/>
          <w:tab w:val="left" w:pos="1134"/>
        </w:tabs>
        <w:suppressAutoHyphens/>
        <w:overflowPunct w:val="0"/>
        <w:autoSpaceDE w:val="0"/>
        <w:spacing w:after="0" w:line="240" w:lineRule="auto"/>
        <w:ind w:left="1134" w:hanging="425"/>
        <w:jc w:val="both"/>
        <w:textAlignment w:val="baseline"/>
        <w:rPr>
          <w:rFonts w:ascii="Cambria" w:hAnsi="Cambria"/>
        </w:rPr>
      </w:pPr>
      <w:r w:rsidRPr="0047794E">
        <w:rPr>
          <w:rFonts w:ascii="Cambria" w:hAnsi="Cambria"/>
        </w:rPr>
        <w:t>zniszczeniu lub uszkodzeniu ubezpieczonego mienia spowodowanego dewastacją i wandalizmem,</w:t>
      </w:r>
    </w:p>
    <w:p w14:paraId="507FA178" w14:textId="6196E543" w:rsidR="004838A7" w:rsidRPr="0047794E" w:rsidRDefault="004838A7" w:rsidP="006D4CB4">
      <w:pPr>
        <w:widowControl w:val="0"/>
        <w:numPr>
          <w:ilvl w:val="0"/>
          <w:numId w:val="105"/>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47794E">
        <w:rPr>
          <w:rFonts w:ascii="Cambria" w:hAnsi="Cambria"/>
        </w:rPr>
        <w:t xml:space="preserve">zniszczeniu, uszkodzeniu lub utracie zabezpieczeń (limit </w:t>
      </w:r>
      <w:r w:rsidR="000B3AE3">
        <w:rPr>
          <w:rFonts w:ascii="Cambria" w:hAnsi="Cambria"/>
        </w:rPr>
        <w:t>3</w:t>
      </w:r>
      <w:r w:rsidRPr="0047794E">
        <w:rPr>
          <w:rFonts w:ascii="Cambria" w:hAnsi="Cambria"/>
        </w:rPr>
        <w:t>0 000,00 zł).</w:t>
      </w:r>
    </w:p>
    <w:p w14:paraId="4E43FE27" w14:textId="77777777" w:rsidR="007711A2" w:rsidRDefault="004838A7" w:rsidP="006D4CB4">
      <w:pPr>
        <w:widowControl w:val="0"/>
        <w:numPr>
          <w:ilvl w:val="1"/>
          <w:numId w:val="104"/>
        </w:numPr>
        <w:tabs>
          <w:tab w:val="clear" w:pos="360"/>
          <w:tab w:val="num" w:pos="720"/>
        </w:tabs>
        <w:autoSpaceDE w:val="0"/>
        <w:autoSpaceDN w:val="0"/>
        <w:adjustRightInd w:val="0"/>
        <w:spacing w:before="120" w:after="0" w:line="240" w:lineRule="auto"/>
        <w:ind w:left="720" w:hanging="720"/>
        <w:jc w:val="both"/>
        <w:rPr>
          <w:rFonts w:ascii="Cambria" w:hAnsi="Cambria"/>
        </w:rPr>
      </w:pPr>
      <w:r w:rsidRPr="0047794E">
        <w:rPr>
          <w:rFonts w:ascii="Cambria" w:hAnsi="Cambria"/>
          <w:b/>
        </w:rPr>
        <w:t>Ubezpieczenie przedmiotów szklanych od stłuczenia:</w:t>
      </w:r>
      <w:r w:rsidRPr="0047794E">
        <w:rPr>
          <w:rFonts w:ascii="Cambria" w:hAnsi="Cambria"/>
        </w:rPr>
        <w:t xml:space="preserve"> limit odpowiedzialności w każdym rocznym okresie ubezpieczenia wynosi </w:t>
      </w:r>
      <w:r w:rsidR="00073D94">
        <w:rPr>
          <w:rFonts w:ascii="Cambria" w:hAnsi="Cambria"/>
          <w:b/>
        </w:rPr>
        <w:t>5</w:t>
      </w:r>
      <w:r w:rsidRPr="0047794E">
        <w:rPr>
          <w:rFonts w:ascii="Cambria" w:hAnsi="Cambria"/>
          <w:b/>
        </w:rPr>
        <w:t>0 000,00 zł</w:t>
      </w:r>
      <w:r w:rsidRPr="0047794E">
        <w:rPr>
          <w:rFonts w:ascii="Cambria" w:hAnsi="Cambria"/>
        </w:rPr>
        <w:t xml:space="preserve"> na jedno i wszystkie zdarzenia (wartość odtworzeniowa nowa).</w:t>
      </w:r>
    </w:p>
    <w:p w14:paraId="5FD6F12D" w14:textId="6473EC7A" w:rsidR="007711A2" w:rsidRPr="007711A2" w:rsidRDefault="007711A2" w:rsidP="006D4CB4">
      <w:pPr>
        <w:widowControl w:val="0"/>
        <w:numPr>
          <w:ilvl w:val="1"/>
          <w:numId w:val="104"/>
        </w:numPr>
        <w:tabs>
          <w:tab w:val="clear" w:pos="360"/>
          <w:tab w:val="num" w:pos="720"/>
        </w:tabs>
        <w:autoSpaceDE w:val="0"/>
        <w:autoSpaceDN w:val="0"/>
        <w:adjustRightInd w:val="0"/>
        <w:spacing w:before="120" w:after="0" w:line="240" w:lineRule="auto"/>
        <w:ind w:left="720" w:hanging="720"/>
        <w:jc w:val="both"/>
        <w:rPr>
          <w:rFonts w:ascii="Cambria" w:hAnsi="Cambria"/>
        </w:rPr>
      </w:pPr>
      <w:r w:rsidRPr="007711A2">
        <w:rPr>
          <w:rFonts w:ascii="Cambria" w:hAnsi="Cambria"/>
          <w:bCs/>
          <w:spacing w:val="-4"/>
        </w:rPr>
        <w:t>Nab</w:t>
      </w:r>
      <w:r w:rsidRPr="007711A2">
        <w:rPr>
          <w:rFonts w:ascii="Cambria" w:hAnsi="Cambria"/>
          <w:spacing w:val="-4"/>
        </w:rPr>
        <w:t>ywane w okresie ubezpieczenia mienie obejmowane jest automatycznie limitami odpowie</w:t>
      </w:r>
      <w:r w:rsidRPr="007711A2">
        <w:rPr>
          <w:rFonts w:ascii="Cambria" w:hAnsi="Cambria"/>
          <w:spacing w:val="-4"/>
        </w:rPr>
        <w:softHyphen/>
        <w:t>dzial</w:t>
      </w:r>
      <w:r w:rsidRPr="007711A2">
        <w:rPr>
          <w:rFonts w:ascii="Cambria" w:hAnsi="Cambria"/>
          <w:spacing w:val="-4"/>
        </w:rPr>
        <w:softHyphen/>
        <w:t xml:space="preserve">ności w ubezpieczeniu systemem pierwszego ryzyka – zarówno w sytuacji zgłaszania </w:t>
      </w:r>
      <w:r w:rsidRPr="007711A2">
        <w:rPr>
          <w:rFonts w:ascii="Cambria" w:hAnsi="Cambria"/>
          <w:spacing w:val="-4"/>
        </w:rPr>
        <w:br/>
        <w:t>go do ubezpieczenia w systemie sum stałych, jak i zakwalifikowania do grup (kategorii) objętych ubezpieczeniem wyłącznie na pierwsze ryzyko.</w:t>
      </w:r>
    </w:p>
    <w:p w14:paraId="7D83A408" w14:textId="77777777" w:rsidR="004838A7" w:rsidRPr="0047794E" w:rsidRDefault="004838A7" w:rsidP="006D4CB4">
      <w:pPr>
        <w:pStyle w:val="Akapitzlist"/>
        <w:widowControl w:val="0"/>
        <w:numPr>
          <w:ilvl w:val="0"/>
          <w:numId w:val="104"/>
        </w:numPr>
        <w:tabs>
          <w:tab w:val="clear" w:pos="0"/>
          <w:tab w:val="left" w:pos="720"/>
        </w:tabs>
        <w:spacing w:before="120" w:after="0" w:line="240" w:lineRule="auto"/>
        <w:ind w:hanging="720"/>
        <w:contextualSpacing w:val="0"/>
        <w:jc w:val="both"/>
        <w:rPr>
          <w:rFonts w:ascii="Cambria" w:hAnsi="Cambria"/>
          <w:b/>
        </w:rPr>
      </w:pPr>
      <w:r w:rsidRPr="0047794E">
        <w:rPr>
          <w:rFonts w:ascii="Cambria" w:hAnsi="Cambria"/>
          <w:b/>
        </w:rPr>
        <w:t>Rodzaje wartości przyjęte do ubezpieczenia</w:t>
      </w:r>
    </w:p>
    <w:p w14:paraId="3E38B6B3"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eastAsia="Times New Roman"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47794E">
        <w:rPr>
          <w:rFonts w:ascii="Cambria" w:hAnsi="Cambria"/>
        </w:rPr>
        <w:t xml:space="preserve"> – wartość odtworzeniowa nowa lub księgowa brutto;</w:t>
      </w:r>
    </w:p>
    <w:p w14:paraId="20C5CB2B"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eastAsia="Times New Roman" w:hAnsi="Cambria"/>
        </w:rPr>
        <w:t>obiekty małej architektury (</w:t>
      </w:r>
      <w:r w:rsidRPr="0047794E">
        <w:rPr>
          <w:rFonts w:ascii="Cambria" w:hAnsi="Cambria"/>
        </w:rPr>
        <w:t>w tym pomniki, rzeźby, kompozycje przestrzenne) – wartość księgowa brutto lub odtworzeniowa nowa;</w:t>
      </w:r>
    </w:p>
    <w:p w14:paraId="5F0FF7CD" w14:textId="77777777" w:rsidR="004838A7" w:rsidRPr="0047794E" w:rsidRDefault="004838A7" w:rsidP="006D4CB4">
      <w:pPr>
        <w:pStyle w:val="Akapitzlist"/>
        <w:widowControl w:val="0"/>
        <w:numPr>
          <w:ilvl w:val="1"/>
          <w:numId w:val="104"/>
        </w:numPr>
        <w:tabs>
          <w:tab w:val="clear" w:pos="360"/>
          <w:tab w:val="left" w:pos="720"/>
        </w:tabs>
        <w:spacing w:after="0" w:line="240" w:lineRule="auto"/>
        <w:ind w:left="720" w:hanging="720"/>
        <w:jc w:val="both"/>
        <w:rPr>
          <w:rFonts w:ascii="Cambria" w:hAnsi="Cambria"/>
          <w:kern w:val="22"/>
        </w:rPr>
      </w:pPr>
      <w:r w:rsidRPr="0047794E">
        <w:rPr>
          <w:rFonts w:ascii="Cambria" w:hAnsi="Cambria"/>
          <w:kern w:val="22"/>
        </w:rPr>
        <w:t>pozostałe środki trwałe (grupy 3 – 8 KŚT) – wartość księgowa brutto lub odtworzeniowa nowa;</w:t>
      </w:r>
    </w:p>
    <w:p w14:paraId="02A262BF" w14:textId="77777777" w:rsidR="004838A7" w:rsidRPr="0047794E" w:rsidRDefault="004838A7" w:rsidP="006D4CB4">
      <w:pPr>
        <w:pStyle w:val="Akapitzlist"/>
        <w:widowControl w:val="0"/>
        <w:numPr>
          <w:ilvl w:val="1"/>
          <w:numId w:val="104"/>
        </w:numPr>
        <w:tabs>
          <w:tab w:val="clear" w:pos="360"/>
          <w:tab w:val="left" w:pos="720"/>
        </w:tabs>
        <w:spacing w:after="0" w:line="240" w:lineRule="auto"/>
        <w:ind w:left="720" w:hanging="720"/>
        <w:jc w:val="both"/>
        <w:rPr>
          <w:rFonts w:ascii="Cambria" w:hAnsi="Cambria"/>
          <w:kern w:val="22"/>
        </w:rPr>
      </w:pPr>
      <w:r w:rsidRPr="0047794E">
        <w:rPr>
          <w:rFonts w:ascii="Cambria" w:hAnsi="Cambria"/>
          <w:kern w:val="22"/>
        </w:rPr>
        <w:t>sprzęt i urządzenia elektroniczne i techniczne - wartość księgowa brutto lub odtworzeniowa nowa;</w:t>
      </w:r>
    </w:p>
    <w:p w14:paraId="7AD9CF9D" w14:textId="77777777" w:rsidR="007711A2" w:rsidRPr="007711A2" w:rsidRDefault="004838A7" w:rsidP="006D4CB4">
      <w:pPr>
        <w:pStyle w:val="Akapitzlist"/>
        <w:widowControl w:val="0"/>
        <w:numPr>
          <w:ilvl w:val="1"/>
          <w:numId w:val="104"/>
        </w:numPr>
        <w:tabs>
          <w:tab w:val="clear" w:pos="360"/>
          <w:tab w:val="left" w:pos="720"/>
        </w:tabs>
        <w:spacing w:after="0" w:line="240" w:lineRule="auto"/>
        <w:jc w:val="both"/>
        <w:rPr>
          <w:rFonts w:ascii="Cambria" w:hAnsi="Cambria"/>
        </w:rPr>
      </w:pPr>
      <w:r w:rsidRPr="0047794E">
        <w:rPr>
          <w:rFonts w:ascii="Cambria" w:hAnsi="Cambria"/>
        </w:rPr>
        <w:t xml:space="preserve">solary; </w:t>
      </w:r>
      <w:r w:rsidR="007711A2" w:rsidRPr="007711A2">
        <w:rPr>
          <w:rFonts w:ascii="Cambria" w:hAnsi="Cambria"/>
        </w:rPr>
        <w:t xml:space="preserve">instalacje i kolektory solarne, instalacje fotowoltaiczne – wartość księgowa brutto </w:t>
      </w:r>
    </w:p>
    <w:p w14:paraId="10FEC122" w14:textId="77777777" w:rsidR="007711A2" w:rsidRPr="007711A2" w:rsidRDefault="007711A2" w:rsidP="006D4CB4">
      <w:pPr>
        <w:pStyle w:val="Akapitzlist"/>
        <w:widowControl w:val="0"/>
        <w:numPr>
          <w:ilvl w:val="1"/>
          <w:numId w:val="104"/>
        </w:numPr>
        <w:tabs>
          <w:tab w:val="clear" w:pos="360"/>
          <w:tab w:val="left" w:pos="720"/>
        </w:tabs>
        <w:spacing w:after="0" w:line="240" w:lineRule="auto"/>
        <w:jc w:val="both"/>
        <w:rPr>
          <w:rFonts w:ascii="Cambria" w:hAnsi="Cambria"/>
        </w:rPr>
      </w:pPr>
      <w:r w:rsidRPr="007711A2">
        <w:rPr>
          <w:rFonts w:ascii="Cambria" w:hAnsi="Cambria"/>
        </w:rPr>
        <w:t>lub odtworzeniowa nowa;</w:t>
      </w:r>
    </w:p>
    <w:p w14:paraId="2BB19D6B" w14:textId="77777777" w:rsidR="004838A7" w:rsidRPr="0047794E" w:rsidRDefault="004838A7" w:rsidP="006D4CB4">
      <w:pPr>
        <w:pStyle w:val="Akapitzlist"/>
        <w:widowControl w:val="0"/>
        <w:numPr>
          <w:ilvl w:val="1"/>
          <w:numId w:val="104"/>
        </w:numPr>
        <w:tabs>
          <w:tab w:val="clear" w:pos="360"/>
          <w:tab w:val="left" w:pos="720"/>
        </w:tabs>
        <w:spacing w:after="0" w:line="240" w:lineRule="auto"/>
        <w:ind w:left="720" w:hanging="720"/>
        <w:jc w:val="both"/>
        <w:rPr>
          <w:rFonts w:ascii="Cambria" w:hAnsi="Cambria"/>
        </w:rPr>
      </w:pPr>
      <w:r w:rsidRPr="0047794E">
        <w:rPr>
          <w:rFonts w:ascii="Cambria" w:hAnsi="Cambria" w:cs="Arial"/>
        </w:rPr>
        <w:t>sieci wodno-kanalizacyjne, sanitarne i deszczowe, instalacje i sieci elektryczne, teleinformatyczne, informatyczne, energetyczne i elektroniczne - wartość księgowa brutto lub odtworzeniowa nowa</w:t>
      </w:r>
    </w:p>
    <w:p w14:paraId="57F0EF28"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 xml:space="preserve">środki niskocenne, przedmioty podlegające jednorazowej amortyzacji, wyposażenie </w:t>
      </w:r>
      <w:r w:rsidRPr="0047794E">
        <w:rPr>
          <w:rFonts w:ascii="Cambria" w:hAnsi="Cambria"/>
        </w:rPr>
        <w:br/>
        <w:t>i przedmioty niskocenne, mienie z konta 013  - wartość odtworzeniowa nowa</w:t>
      </w:r>
    </w:p>
    <w:p w14:paraId="372A2C64" w14:textId="44E18BE7" w:rsidR="007711A2" w:rsidRPr="007711A2" w:rsidRDefault="007711A2"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7711A2">
        <w:rPr>
          <w:rFonts w:ascii="Cambria" w:hAnsi="Cambria"/>
        </w:rPr>
        <w:t>zbiory i eksponaty muzealne, dzieła sztuki, zbiory numizmatyczne, antyki, archiwalia – wartość księgowa brutto lub zgodna z wyceną;</w:t>
      </w:r>
    </w:p>
    <w:p w14:paraId="7B7403BD"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zbiory i eksponaty muzealne – wartość księgowa brutto lub zgodna z wyceną;</w:t>
      </w:r>
    </w:p>
    <w:p w14:paraId="2CC06F7C"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środki obrotowe – wartość wytworzenia lub zakupu</w:t>
      </w:r>
    </w:p>
    <w:p w14:paraId="6D81AB68"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mienie osób trzecich – wartość odtworzeniowa nowa</w:t>
      </w:r>
    </w:p>
    <w:p w14:paraId="229999F0"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nakłady adaptacyjne i inwestycyjne - wartość odtworzeniowa nowa</w:t>
      </w:r>
    </w:p>
    <w:p w14:paraId="4B37A8B5" w14:textId="77777777" w:rsidR="007711A2" w:rsidRPr="007711A2" w:rsidRDefault="007711A2" w:rsidP="006D4CB4">
      <w:pPr>
        <w:pStyle w:val="Akapitzlist"/>
        <w:widowControl w:val="0"/>
        <w:numPr>
          <w:ilvl w:val="1"/>
          <w:numId w:val="104"/>
        </w:numPr>
        <w:spacing w:before="60" w:after="0" w:line="240" w:lineRule="auto"/>
        <w:contextualSpacing w:val="0"/>
        <w:jc w:val="both"/>
        <w:rPr>
          <w:rFonts w:ascii="Cambria" w:hAnsi="Cambria"/>
          <w:spacing w:val="-4"/>
        </w:rPr>
      </w:pPr>
      <w:r w:rsidRPr="007711A2">
        <w:rPr>
          <w:rFonts w:ascii="Cambria" w:hAnsi="Cambria"/>
          <w:spacing w:val="-4"/>
        </w:rPr>
        <w:t>wyroby ze złota, srebra, kamieni szlachetnych i pereł, jak również platyny i pozostałych metali z grupy platynowców – wartość nominalna, wyceny lub rynkowa;</w:t>
      </w:r>
    </w:p>
    <w:p w14:paraId="6DE01FF1"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mienie pracownicze i członków OSP oraz uczniowskie, wychowanków i podopiecznych (uwaga: odpowiedzialność ubezpieczyciela nie obejmuje wartości pieniężnych i dokumentów)  – wartość odtworzeniowa nowa</w:t>
      </w:r>
    </w:p>
    <w:p w14:paraId="4A365F41"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wyposażenie jednostek OSP – wartość księgowa brutto</w:t>
      </w:r>
    </w:p>
    <w:p w14:paraId="22F12073" w14:textId="77777777" w:rsidR="004838A7" w:rsidRPr="007711A2"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7711A2">
        <w:rPr>
          <w:rFonts w:ascii="Cambria" w:hAnsi="Cambria"/>
        </w:rPr>
        <w:t>budowle nieujęte w ubezpieczeniu systemem sum stałych – wartość odtworzeniowa nowa</w:t>
      </w:r>
    </w:p>
    <w:p w14:paraId="65302D3C" w14:textId="77777777" w:rsidR="007711A2" w:rsidRPr="007711A2" w:rsidRDefault="007711A2" w:rsidP="006D4CB4">
      <w:pPr>
        <w:pStyle w:val="Akapitzlist"/>
        <w:widowControl w:val="0"/>
        <w:numPr>
          <w:ilvl w:val="1"/>
          <w:numId w:val="104"/>
        </w:numPr>
        <w:spacing w:before="60" w:after="0" w:line="240" w:lineRule="auto"/>
        <w:contextualSpacing w:val="0"/>
        <w:jc w:val="both"/>
        <w:rPr>
          <w:rFonts w:ascii="Cambria" w:hAnsi="Cambria"/>
          <w:spacing w:val="-6"/>
        </w:rPr>
      </w:pPr>
      <w:r w:rsidRPr="007711A2">
        <w:rPr>
          <w:rFonts w:ascii="Cambria" w:hAnsi="Cambria"/>
          <w:spacing w:val="-6"/>
        </w:rPr>
        <w:t>znaki drogowe z konstrukcją wsporczą (jeśli występuje), elementy bezpieczeństwa ruchu drogo</w:t>
      </w:r>
      <w:r w:rsidRPr="007711A2">
        <w:rPr>
          <w:rFonts w:ascii="Cambria" w:hAnsi="Cambria"/>
          <w:spacing w:val="-6"/>
        </w:rPr>
        <w:softHyphen/>
        <w:t>wego, tablice z nazwami, np. ulic, słupy oświetleniowe, lampy, sygnalizacja świetlna, oświetlenie uliczne – wartość odtworzeniowa nowa;</w:t>
      </w:r>
    </w:p>
    <w:p w14:paraId="3C370D35"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 xml:space="preserve">urządzenia i wyposażenie zewnętrzne nieujęte w ubezpieczeniu systemem sum stałych – </w:t>
      </w:r>
      <w:r w:rsidRPr="0047794E">
        <w:rPr>
          <w:rFonts w:ascii="Cambria" w:hAnsi="Cambria"/>
        </w:rPr>
        <w:lastRenderedPageBreak/>
        <w:t>wartość odtworzeniowa nowa</w:t>
      </w:r>
    </w:p>
    <w:p w14:paraId="27027017" w14:textId="77777777" w:rsidR="004838A7" w:rsidRPr="0047794E"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 xml:space="preserve">system sieci teletechnicznej, deszczowej, wodociągowej, sanitarnej i kanalizacyjnej </w:t>
      </w:r>
      <w:r w:rsidRPr="0047794E">
        <w:rPr>
          <w:rFonts w:ascii="Cambria" w:hAnsi="Cambria"/>
        </w:rPr>
        <w:br/>
        <w:t>(wraz z przy</w:t>
      </w:r>
      <w:r w:rsidRPr="0047794E">
        <w:rPr>
          <w:rFonts w:ascii="Cambria" w:hAnsi="Cambria"/>
        </w:rPr>
        <w:softHyphen/>
        <w:t>łą</w:t>
      </w:r>
      <w:r w:rsidRPr="0047794E">
        <w:rPr>
          <w:rFonts w:ascii="Cambria" w:hAnsi="Cambria"/>
        </w:rPr>
        <w:softHyphen/>
        <w:t>czami i pokrywami) - wartość odtworzeniowa nowa</w:t>
      </w:r>
    </w:p>
    <w:p w14:paraId="2392E0EC" w14:textId="574C4DBF" w:rsidR="004838A7" w:rsidRDefault="004838A7" w:rsidP="006D4CB4">
      <w:pPr>
        <w:pStyle w:val="Akapitzlist"/>
        <w:widowControl w:val="0"/>
        <w:numPr>
          <w:ilvl w:val="1"/>
          <w:numId w:val="104"/>
        </w:numPr>
        <w:tabs>
          <w:tab w:val="left" w:pos="720"/>
        </w:tabs>
        <w:spacing w:after="0" w:line="240" w:lineRule="auto"/>
        <w:ind w:left="720" w:hanging="720"/>
        <w:jc w:val="both"/>
        <w:rPr>
          <w:rFonts w:ascii="Cambria" w:hAnsi="Cambria"/>
        </w:rPr>
      </w:pPr>
      <w:r w:rsidRPr="0047794E">
        <w:rPr>
          <w:rFonts w:ascii="Cambria" w:hAnsi="Cambria"/>
        </w:rPr>
        <w:t>przedmioty szklane – wartość odtworzeniowa nowa</w:t>
      </w:r>
    </w:p>
    <w:p w14:paraId="749BA434" w14:textId="77777777" w:rsidR="007711A2" w:rsidRPr="007711A2" w:rsidRDefault="007711A2" w:rsidP="006D4CB4">
      <w:pPr>
        <w:pStyle w:val="Akapitzlist"/>
        <w:widowControl w:val="0"/>
        <w:numPr>
          <w:ilvl w:val="1"/>
          <w:numId w:val="104"/>
        </w:numPr>
        <w:spacing w:before="60" w:after="0" w:line="240" w:lineRule="auto"/>
        <w:contextualSpacing w:val="0"/>
        <w:jc w:val="both"/>
        <w:rPr>
          <w:rFonts w:ascii="Cambria" w:hAnsi="Cambria"/>
          <w:spacing w:val="-4"/>
        </w:rPr>
      </w:pPr>
      <w:r w:rsidRPr="007711A2">
        <w:rPr>
          <w:rFonts w:ascii="Cambria" w:hAnsi="Cambria"/>
          <w:spacing w:val="-4"/>
        </w:rPr>
        <w:t>Zamawiający pozostawia sobie prawo do zmiany rodzaju wartości.</w:t>
      </w:r>
    </w:p>
    <w:p w14:paraId="11F75B33" w14:textId="3E361E03" w:rsidR="007711A2" w:rsidRDefault="007711A2" w:rsidP="006D4CB4">
      <w:pPr>
        <w:pStyle w:val="Akapitzlist"/>
        <w:widowControl w:val="0"/>
        <w:numPr>
          <w:ilvl w:val="1"/>
          <w:numId w:val="104"/>
        </w:numPr>
        <w:spacing w:before="60" w:after="0" w:line="240" w:lineRule="auto"/>
        <w:contextualSpacing w:val="0"/>
        <w:jc w:val="both"/>
        <w:rPr>
          <w:rFonts w:ascii="Cambria" w:hAnsi="Cambria"/>
          <w:spacing w:val="-4"/>
        </w:rPr>
      </w:pPr>
      <w:r w:rsidRPr="007711A2">
        <w:rPr>
          <w:rFonts w:ascii="Cambria" w:hAnsi="Cambria"/>
          <w:spacing w:val="-4"/>
        </w:rPr>
        <w:t xml:space="preserve">Szacowanie wartości odtworzeniowej nowej nieruchomości i przyjęte sumy ubezpieczenia mają zastosowanie do celów ubezpieczeniowych, nie będąc realizacją uprawnień zawodowych </w:t>
      </w:r>
      <w:r w:rsidRPr="007711A2">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3D2A1C73" w14:textId="77777777" w:rsidR="007711A2" w:rsidRPr="007711A2" w:rsidRDefault="007711A2" w:rsidP="007711A2">
      <w:pPr>
        <w:pStyle w:val="Akapitzlist"/>
        <w:widowControl w:val="0"/>
        <w:spacing w:before="60" w:after="0" w:line="240" w:lineRule="auto"/>
        <w:ind w:left="360"/>
        <w:contextualSpacing w:val="0"/>
        <w:jc w:val="both"/>
        <w:rPr>
          <w:rFonts w:ascii="Cambria" w:hAnsi="Cambria"/>
          <w:spacing w:val="-4"/>
        </w:rPr>
      </w:pPr>
    </w:p>
    <w:p w14:paraId="1F9CE9EF" w14:textId="77777777" w:rsidR="004838A7" w:rsidRPr="0047794E" w:rsidRDefault="004838A7" w:rsidP="006D4CB4">
      <w:pPr>
        <w:widowControl w:val="0"/>
        <w:numPr>
          <w:ilvl w:val="0"/>
          <w:numId w:val="104"/>
        </w:numPr>
        <w:tabs>
          <w:tab w:val="left" w:pos="709"/>
        </w:tabs>
        <w:autoSpaceDE w:val="0"/>
        <w:autoSpaceDN w:val="0"/>
        <w:adjustRightInd w:val="0"/>
        <w:spacing w:after="120" w:line="240" w:lineRule="auto"/>
        <w:ind w:left="709" w:hanging="709"/>
        <w:jc w:val="both"/>
        <w:rPr>
          <w:rFonts w:ascii="Cambria" w:hAnsi="Cambria"/>
          <w:b/>
        </w:rPr>
      </w:pPr>
      <w:r w:rsidRPr="0047794E">
        <w:rPr>
          <w:rFonts w:ascii="Cambria" w:hAnsi="Cambria"/>
          <w:b/>
        </w:rPr>
        <w:t>Akceptowalne wyłączenia odpowiedzialności ubezpieczyciela w zakresie ubezpieczenia</w:t>
      </w:r>
    </w:p>
    <w:p w14:paraId="61C72EC5" w14:textId="77777777" w:rsidR="004838A7" w:rsidRPr="0047794E" w:rsidRDefault="004838A7" w:rsidP="004838A7">
      <w:pPr>
        <w:widowControl w:val="0"/>
        <w:tabs>
          <w:tab w:val="left" w:pos="709"/>
        </w:tabs>
        <w:autoSpaceDE w:val="0"/>
        <w:autoSpaceDN w:val="0"/>
        <w:adjustRightInd w:val="0"/>
        <w:spacing w:after="60" w:line="240" w:lineRule="auto"/>
        <w:ind w:left="709"/>
        <w:jc w:val="both"/>
        <w:rPr>
          <w:rFonts w:ascii="Cambria" w:hAnsi="Cambria"/>
        </w:rPr>
      </w:pPr>
      <w:r w:rsidRPr="0047794E">
        <w:rPr>
          <w:rFonts w:ascii="Cambria" w:hAnsi="Cambria"/>
          <w:color w:val="000000"/>
        </w:rPr>
        <w:t>Z zakresu odpowiedzialności wyłączone są szkody</w:t>
      </w:r>
      <w:r w:rsidRPr="0047794E">
        <w:rPr>
          <w:rFonts w:ascii="Cambria" w:hAnsi="Cambria"/>
        </w:rPr>
        <w:t>:</w:t>
      </w:r>
    </w:p>
    <w:p w14:paraId="315A1734" w14:textId="77777777" w:rsidR="004838A7" w:rsidRPr="0047794E" w:rsidRDefault="004838A7" w:rsidP="006D4CB4">
      <w:pPr>
        <w:widowControl w:val="0"/>
        <w:numPr>
          <w:ilvl w:val="1"/>
          <w:numId w:val="104"/>
        </w:numPr>
        <w:tabs>
          <w:tab w:val="left" w:pos="709"/>
        </w:tabs>
        <w:autoSpaceDE w:val="0"/>
        <w:autoSpaceDN w:val="0"/>
        <w:adjustRightInd w:val="0"/>
        <w:spacing w:after="0" w:line="240" w:lineRule="auto"/>
        <w:ind w:left="720" w:hanging="720"/>
        <w:jc w:val="both"/>
        <w:rPr>
          <w:rFonts w:ascii="Cambria" w:hAnsi="Cambria"/>
          <w:bCs/>
          <w:iCs/>
        </w:rPr>
      </w:pPr>
      <w:r w:rsidRPr="0047794E">
        <w:rPr>
          <w:rFonts w:ascii="Cambria" w:hAnsi="Cambria"/>
        </w:rPr>
        <w:t>wyrządzone z winy umyślnej ubezpieczającego/ubezpieczonego;</w:t>
      </w:r>
    </w:p>
    <w:p w14:paraId="68390559" w14:textId="77777777" w:rsidR="004838A7" w:rsidRPr="0047794E" w:rsidRDefault="004838A7" w:rsidP="006D4CB4">
      <w:pPr>
        <w:widowControl w:val="0"/>
        <w:numPr>
          <w:ilvl w:val="1"/>
          <w:numId w:val="104"/>
        </w:numPr>
        <w:tabs>
          <w:tab w:val="left" w:pos="709"/>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wyrządzone wskutek przestępstwa popełnionego przez ubezpieczonego w postaci oszustwa, przywłaszczenia, fałszerstwa lub nadużycia;</w:t>
      </w:r>
    </w:p>
    <w:p w14:paraId="6E8F10E7" w14:textId="77777777" w:rsidR="004838A7" w:rsidRPr="0047794E" w:rsidRDefault="004838A7" w:rsidP="006D4CB4">
      <w:pPr>
        <w:widowControl w:val="0"/>
        <w:numPr>
          <w:ilvl w:val="1"/>
          <w:numId w:val="104"/>
        </w:numPr>
        <w:tabs>
          <w:tab w:val="left" w:pos="709"/>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wyrządzone przez ubezpieczonego w stanie po użyciu alkoholu, narkotyków, środków psychotropowych lub innych podobnie działających środków odurzających, o ile zażycie jakiejkolwiek z wymienionych substancji miało wpływ na powstanie szkody;</w:t>
      </w:r>
    </w:p>
    <w:p w14:paraId="01886B80"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w wyniku konfiskaty, nacjonalizacji, zajęcia, zniszczenia na mocy aktu prawnego albo decyzji władz państwowych lub samorządowych posiadanego przez ubezpieczonego mienia, niezależnie od tytułu prawnego;</w:t>
      </w:r>
    </w:p>
    <w:p w14:paraId="6990D175"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na skutek wojny, wojny domowej, stanu wojennego bądź wyjątkowego, działań zbrojnych, zamieszek wojskowych, rewolucji, sabotażu;</w:t>
      </w:r>
    </w:p>
    <w:p w14:paraId="73C06C0A"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będące następstwem aktów terrorystycznych, za wyjątkiem sytuacji, w której zaakceptowana została fakultatywna klauzula aktów terroryzmu;</w:t>
      </w:r>
    </w:p>
    <w:p w14:paraId="37FDAE93"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wskutek reakcji jądrowej, skażenia radioaktywnego, promieniowania jonizującego, skażenia lub zanieczyszczenia odpadami przemysłowymi oraz oddziaływania pola magnetycznego i elektromagnetycznego;</w:t>
      </w:r>
    </w:p>
    <w:p w14:paraId="1A1F0975"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jc w:val="both"/>
        <w:rPr>
          <w:rFonts w:ascii="Cambria" w:hAnsi="Cambria"/>
          <w:bCs/>
          <w:iCs/>
        </w:rPr>
      </w:pPr>
      <w:r w:rsidRPr="0047794E">
        <w:rPr>
          <w:rFonts w:ascii="Cambria" w:hAnsi="Cambria"/>
          <w:bCs/>
          <w:iCs/>
        </w:rPr>
        <w:t>geologiczne i górnicze, w rozumieniu prawa geologicznego i górniczego;</w:t>
      </w:r>
    </w:p>
    <w:p w14:paraId="33BA8EFE" w14:textId="77777777" w:rsidR="004838A7" w:rsidRPr="0047794E" w:rsidRDefault="004838A7" w:rsidP="006D4CB4">
      <w:pPr>
        <w:widowControl w:val="0"/>
        <w:numPr>
          <w:ilvl w:val="1"/>
          <w:numId w:val="104"/>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 xml:space="preserve">powstałe wskutek zapadania lub osuwania się ziemi, gdy są to szkody powstałe w związku </w:t>
      </w:r>
      <w:r w:rsidRPr="0047794E">
        <w:rPr>
          <w:rFonts w:ascii="Cambria" w:hAnsi="Cambria"/>
          <w:bCs/>
          <w:iCs/>
        </w:rPr>
        <w:br/>
        <w:t>z działalnością ludzką (nie dotyczy zapadania lub osuwania się ziemi na skutek szkód wodociągowych);</w:t>
      </w:r>
    </w:p>
    <w:p w14:paraId="170C76AD"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utracie zysku w związku z prowadzoną przez ubezpieczonego działalnością gospodarczą;</w:t>
      </w:r>
    </w:p>
    <w:p w14:paraId="54317A80"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normalnym zużyciu przedmiotu ubezpieczenia (nie dotyczy szkód w pozostałym ubezpieczonym mieniu, powstałych za sprawą mienia, w którym zaszedł proces zużycia);</w:t>
      </w:r>
    </w:p>
    <w:p w14:paraId="09356E6C"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w wyniku procesów zachodzących wewnątrz elementów konstrukcyjnych ubezpieczonych przedmiotów o ile procesy te polegają na powolnym i systematycznym niszczeniu z powodu oddziaływania mikroorganizmów, pleśni, grzybów, fermentacji, wewnętrznego rozkładu lub gnicia (nie dotyczy szkód w pozostałym ubezpieczonym mieniu, powstałych za sprawą mienia, w którym zaszły wymienione procesy);</w:t>
      </w:r>
    </w:p>
    <w:p w14:paraId="61D9EA9E"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spowodowane przez kawitację, erozję, korozję, tworzenie się kamienia kotłowego, szlamu </w:t>
      </w:r>
      <w:r w:rsidRPr="0047794E">
        <w:rPr>
          <w:rFonts w:ascii="Cambria" w:hAnsi="Cambria"/>
          <w:bCs/>
          <w:iCs/>
        </w:rPr>
        <w:br/>
        <w:t xml:space="preserve">i innych osadów, działania środków żrących lub starzenie się izolacji (nie dotyczy szkód </w:t>
      </w:r>
      <w:r w:rsidRPr="0047794E">
        <w:rPr>
          <w:rFonts w:ascii="Cambria" w:hAnsi="Cambria"/>
          <w:bCs/>
          <w:iCs/>
        </w:rPr>
        <w:br/>
        <w:t>w pozostałym ubezpieczonym mieniu, powstałych za sprawą mienia, w którym zaszły wymienione procesy);</w:t>
      </w:r>
    </w:p>
    <w:p w14:paraId="000A90E2"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powstałe wskutek systematycznego zawilgocenia przedmiotu ubezpieczenia oraz wynikające </w:t>
      </w:r>
      <w:r w:rsidRPr="0047794E">
        <w:rPr>
          <w:rFonts w:ascii="Cambria" w:hAnsi="Cambria"/>
          <w:bCs/>
          <w:iCs/>
        </w:rPr>
        <w:br/>
        <w:t>z długotrwałej nieszczelności instalacji i urządzeń wodno-kanalizacyjnych, centralnego ogrzewania i innych urządzeń technologicznych;</w:t>
      </w:r>
    </w:p>
    <w:p w14:paraId="3064EDA4"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powodujące utratę wartości estetycznej mienia bez utraty jego wartości funkcjonalnej, </w:t>
      </w:r>
      <w:r w:rsidRPr="0047794E">
        <w:rPr>
          <w:rFonts w:ascii="Cambria" w:hAnsi="Cambria"/>
          <w:bCs/>
          <w:iCs/>
        </w:rPr>
        <w:br/>
        <w:t>w szczególności takie jak plamy, zabrudzenia, odbarwienia na powierzchniach malowanych, polerowanych lub emaliowanych (nie dotyczy ubezpieczenia środków obrotowych jeżeli uszkodzenia obniżają ich wartość handlową);</w:t>
      </w:r>
    </w:p>
    <w:p w14:paraId="2AFD879E"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lub powstałe w wyniku zmiany smaku, koloru, faktury;</w:t>
      </w:r>
    </w:p>
    <w:p w14:paraId="5B48941C"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spowodowane bezpośrednio lub pośrednio zaniechaniem obowiązkowych okresowych przeglądów konserwacyjnych ubezpieczonego mienia (o ile miało to wpływ na powstanie </w:t>
      </w:r>
      <w:r w:rsidRPr="0047794E">
        <w:rPr>
          <w:rFonts w:ascii="Cambria" w:hAnsi="Cambria"/>
          <w:bCs/>
          <w:iCs/>
        </w:rPr>
        <w:lastRenderedPageBreak/>
        <w:t>szkody lub jej rozmiar);</w:t>
      </w:r>
    </w:p>
    <w:p w14:paraId="0A66DC9A"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spowodowane wybuchem wywołanym przez ubezpieczonego w celach produkcyjnych;</w:t>
      </w:r>
    </w:p>
    <w:p w14:paraId="2729BF09"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lub powstałe w wyniku modyfikacji genetycznych;</w:t>
      </w:r>
    </w:p>
    <w:p w14:paraId="079293DD"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14:paraId="1D3F45BA"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polegające na utracie lub ubytku mienia powstałego w niewyjaśnionych okolicznościach, </w:t>
      </w:r>
      <w:r w:rsidRPr="0047794E">
        <w:rPr>
          <w:rFonts w:ascii="Cambria" w:hAnsi="Cambria"/>
          <w:bCs/>
          <w:iCs/>
        </w:rPr>
        <w:br/>
        <w:t>z nieustalonych przyczyn lub będące następstwem oszustwa, fałszerstwa, poświadczenia nieprawdy, podstępu, wyłudzenia, wymuszenia lub szantażu, za wyjątkiem limitu określonego dla ryzyka kradzieży zwykłej;</w:t>
      </w:r>
    </w:p>
    <w:p w14:paraId="1F62AC24"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wynikające z jakiegokolwiek funkcjonowania lub nieprawidłowego funkcjonowania internetu, intranetu, prywatnej sieci teleinformatycznej lub innego podobnego systemu bądź środka przekazu;</w:t>
      </w:r>
    </w:p>
    <w:p w14:paraId="2772A411"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wynikające ze sfałszowania, zniszczenia, rozproszenia, usunięcia lub innego uszkodzenia, zniszczenia lub utraty danych lub oprogramowania;</w:t>
      </w:r>
    </w:p>
    <w:p w14:paraId="740CE27C"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niemożności użytkowania lub utraty funkcjonalności danych, kodów, programów, oprogramowania;</w:t>
      </w:r>
      <w:r w:rsidRPr="0047794E">
        <w:rPr>
          <w:rFonts w:ascii="Cambria" w:hAnsi="Cambria"/>
        </w:rPr>
        <w:t xml:space="preserve"> </w:t>
      </w:r>
    </w:p>
    <w:p w14:paraId="2D59A5BC"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rPr>
        <w:t xml:space="preserve">spowodowane działaniem </w:t>
      </w:r>
      <w:r w:rsidRPr="0047794E">
        <w:rPr>
          <w:rFonts w:ascii="Cambria" w:hAnsi="Cambria"/>
          <w:bCs/>
          <w:iCs/>
        </w:rPr>
        <w:t>wirusów komputerowych rozumianych jako programy komputerowe, które rozprzestrzeniają się poprzez autoreplikację bądź replikację swoich fragmentów;</w:t>
      </w:r>
    </w:p>
    <w:p w14:paraId="6337EC58"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 przedmiotach przeznaczonych do likwidacji albo „złomowania”, chyba że zostały zadeklarowane do ubezpieczenia;</w:t>
      </w:r>
    </w:p>
    <w:p w14:paraId="7372DE02" w14:textId="77777777" w:rsidR="004838A7" w:rsidRPr="0047794E" w:rsidRDefault="004838A7" w:rsidP="006D4CB4">
      <w:pPr>
        <w:widowControl w:val="0"/>
        <w:numPr>
          <w:ilvl w:val="1"/>
          <w:numId w:val="104"/>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 budowlach i budynkach przeznaczonych do rozbiórki oraz w znajdującym się w nich mieniu, chyba że zostały zadeklarowane do ubezpieczenia;</w:t>
      </w:r>
    </w:p>
    <w:p w14:paraId="18BBDE1A" w14:textId="77777777" w:rsidR="004838A7" w:rsidRPr="0047794E" w:rsidRDefault="004838A7" w:rsidP="006D4CB4">
      <w:pPr>
        <w:widowControl w:val="0"/>
        <w:numPr>
          <w:ilvl w:val="1"/>
          <w:numId w:val="104"/>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środkach obrotowych przeterminowanych lub wycofanych z obrotu handlowego;</w:t>
      </w:r>
    </w:p>
    <w:p w14:paraId="7A444A28" w14:textId="77777777" w:rsidR="004838A7" w:rsidRPr="0047794E" w:rsidRDefault="004838A7" w:rsidP="006D4CB4">
      <w:pPr>
        <w:widowControl w:val="0"/>
        <w:numPr>
          <w:ilvl w:val="1"/>
          <w:numId w:val="104"/>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mieniu związanym z działalnością wydobywczą - górnictwem, kopalnictwem, jeśli znajduje się pod ziemią;</w:t>
      </w:r>
    </w:p>
    <w:p w14:paraId="28DDE202" w14:textId="77777777" w:rsidR="004838A7" w:rsidRPr="0047794E" w:rsidRDefault="004838A7" w:rsidP="006D4CB4">
      <w:pPr>
        <w:widowControl w:val="0"/>
        <w:numPr>
          <w:ilvl w:val="1"/>
          <w:numId w:val="104"/>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budowlach hydrotechnicznych (np. w nabrzeżach, mostach, kładkach, molach, tamach, groblach, kanałach, wałach przeciwpowodziowych i mieniu na nich się znajdującym), chyba że zostały zadeklarowane do ubezpieczenia;</w:t>
      </w:r>
    </w:p>
    <w:p w14:paraId="63343BC5" w14:textId="77777777" w:rsidR="004838A7" w:rsidRPr="0047794E" w:rsidRDefault="004838A7" w:rsidP="006D4CB4">
      <w:pPr>
        <w:widowControl w:val="0"/>
        <w:numPr>
          <w:ilvl w:val="1"/>
          <w:numId w:val="104"/>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14:paraId="65E5D49F" w14:textId="77777777" w:rsidR="004838A7" w:rsidRPr="0047794E" w:rsidRDefault="004838A7" w:rsidP="006D4CB4">
      <w:pPr>
        <w:widowControl w:val="0"/>
        <w:numPr>
          <w:ilvl w:val="1"/>
          <w:numId w:val="104"/>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dziełach sztuki, chyba że zostały zadeklarowane do ubezpieczenia;</w:t>
      </w:r>
    </w:p>
    <w:p w14:paraId="3D1AD2B8" w14:textId="77777777" w:rsidR="004838A7" w:rsidRPr="0047794E" w:rsidRDefault="004838A7" w:rsidP="006D4CB4">
      <w:pPr>
        <w:widowControl w:val="0"/>
        <w:numPr>
          <w:ilvl w:val="1"/>
          <w:numId w:val="104"/>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uprawach roślinnych na pniu lub innych uprawach, drzewach i krzewach</w:t>
      </w:r>
      <w:r w:rsidRPr="0047794E">
        <w:rPr>
          <w:rFonts w:ascii="Cambria" w:hAnsi="Cambria"/>
        </w:rPr>
        <w:t xml:space="preserve"> (</w:t>
      </w:r>
      <w:r w:rsidRPr="0047794E">
        <w:rPr>
          <w:rFonts w:ascii="Cambria" w:hAnsi="Cambria"/>
          <w:bCs/>
          <w:iCs/>
        </w:rPr>
        <w:t xml:space="preserve">za wyjątkiem postanowień i limitu określonego w warunkach obligatoryjnych), chyba że zostały zadeklarowane do ubezpieczenia; </w:t>
      </w:r>
    </w:p>
    <w:p w14:paraId="4912B974" w14:textId="77777777" w:rsidR="004838A7" w:rsidRPr="0047794E" w:rsidRDefault="004838A7" w:rsidP="006D4CB4">
      <w:pPr>
        <w:widowControl w:val="0"/>
        <w:numPr>
          <w:ilvl w:val="1"/>
          <w:numId w:val="104"/>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inwentarzu żywym i żywych organizmach oraz w częściach organizmów, w tym w komórkach, tkankach, komórkach zarodkowych, embrionach;</w:t>
      </w:r>
    </w:p>
    <w:p w14:paraId="6E618475" w14:textId="77777777" w:rsidR="004838A7" w:rsidRPr="0047794E" w:rsidRDefault="004838A7" w:rsidP="006D4CB4">
      <w:pPr>
        <w:widowControl w:val="0"/>
        <w:numPr>
          <w:ilvl w:val="1"/>
          <w:numId w:val="104"/>
        </w:numPr>
        <w:tabs>
          <w:tab w:val="left" w:pos="720"/>
        </w:tabs>
        <w:autoSpaceDE w:val="0"/>
        <w:autoSpaceDN w:val="0"/>
        <w:adjustRightInd w:val="0"/>
        <w:spacing w:after="0" w:line="240" w:lineRule="auto"/>
        <w:ind w:left="720" w:hanging="720"/>
        <w:jc w:val="both"/>
        <w:rPr>
          <w:rFonts w:ascii="Cambria" w:hAnsi="Cambria"/>
          <w:b/>
          <w:bCs/>
          <w:iCs/>
        </w:rPr>
      </w:pPr>
      <w:r w:rsidRPr="0047794E">
        <w:rPr>
          <w:rFonts w:ascii="Cambria" w:eastAsia="Humanist521PL-Roman" w:hAnsi="Cambria"/>
        </w:rPr>
        <w:t>w taborze kolejowym, statkach powietrznych i pojazdach lądowych podlegających obowiązkowi rejestracji;</w:t>
      </w:r>
    </w:p>
    <w:p w14:paraId="2E237D3B" w14:textId="77777777" w:rsidR="004838A7" w:rsidRPr="0047794E" w:rsidRDefault="004838A7" w:rsidP="006D4CB4">
      <w:pPr>
        <w:widowControl w:val="0"/>
        <w:numPr>
          <w:ilvl w:val="1"/>
          <w:numId w:val="104"/>
        </w:numPr>
        <w:tabs>
          <w:tab w:val="clear" w:pos="360"/>
          <w:tab w:val="left" w:pos="720"/>
        </w:tabs>
        <w:autoSpaceDE w:val="0"/>
        <w:autoSpaceDN w:val="0"/>
        <w:adjustRightInd w:val="0"/>
        <w:spacing w:after="0" w:line="240" w:lineRule="auto"/>
        <w:ind w:left="720" w:hanging="720"/>
        <w:jc w:val="both"/>
        <w:rPr>
          <w:rFonts w:ascii="Cambria" w:hAnsi="Cambria"/>
        </w:rPr>
      </w:pPr>
      <w:r w:rsidRPr="0047794E">
        <w:rPr>
          <w:rFonts w:ascii="Cambria" w:eastAsia="Humanist521PL-Roman" w:hAnsi="Cambria"/>
        </w:rPr>
        <w:t>w gruntach, złożach geologicznych, naturalnych wodach podziemnych i powierzchniowych oraz zbiornikach wodnych,</w:t>
      </w:r>
      <w:r w:rsidRPr="0047794E">
        <w:rPr>
          <w:rFonts w:ascii="Cambria" w:hAnsi="Cambria"/>
        </w:rPr>
        <w:t xml:space="preserve"> chyba że są to sztuczne zbiorniki zadeklarowane do ubezpieczenia.</w:t>
      </w:r>
    </w:p>
    <w:p w14:paraId="22881CAC" w14:textId="77777777" w:rsidR="004838A7" w:rsidRPr="0047794E" w:rsidRDefault="004838A7" w:rsidP="004838A7">
      <w:pPr>
        <w:widowControl w:val="0"/>
        <w:tabs>
          <w:tab w:val="left" w:pos="720"/>
        </w:tabs>
        <w:autoSpaceDE w:val="0"/>
        <w:autoSpaceDN w:val="0"/>
        <w:adjustRightInd w:val="0"/>
        <w:spacing w:before="120" w:after="0" w:line="240" w:lineRule="auto"/>
        <w:ind w:left="720"/>
        <w:jc w:val="both"/>
        <w:rPr>
          <w:rFonts w:ascii="Cambria" w:hAnsi="Cambria"/>
        </w:rPr>
      </w:pPr>
      <w:r w:rsidRPr="0047794E">
        <w:rPr>
          <w:rFonts w:ascii="Cambria" w:hAnsi="Cambria"/>
          <w:b/>
          <w:i/>
        </w:rPr>
        <w:t>Katalog wyłączeń odpowiedzialności ubezpieczyciela wskazany w ust. 4 powyżej ma charakter zamknięty i nie może być interpretowany rozszerzająco.</w:t>
      </w:r>
    </w:p>
    <w:p w14:paraId="5AC0BCF6" w14:textId="77777777" w:rsidR="004838A7" w:rsidRPr="0047794E" w:rsidRDefault="004838A7" w:rsidP="006D4CB4">
      <w:pPr>
        <w:pStyle w:val="Akapitzlist"/>
        <w:widowControl w:val="0"/>
        <w:numPr>
          <w:ilvl w:val="0"/>
          <w:numId w:val="106"/>
        </w:numPr>
        <w:tabs>
          <w:tab w:val="clear" w:pos="0"/>
          <w:tab w:val="num" w:pos="720"/>
        </w:tabs>
        <w:spacing w:before="120" w:after="0" w:line="240" w:lineRule="auto"/>
        <w:ind w:left="720" w:hanging="720"/>
        <w:contextualSpacing w:val="0"/>
        <w:jc w:val="both"/>
        <w:outlineLvl w:val="2"/>
        <w:rPr>
          <w:rFonts w:ascii="Cambria" w:hAnsi="Cambria"/>
          <w:b/>
        </w:rPr>
      </w:pPr>
      <w:r w:rsidRPr="0047794E">
        <w:rPr>
          <w:rFonts w:ascii="Cambria" w:hAnsi="Cambria"/>
          <w:b/>
        </w:rPr>
        <w:t>Warunki szczególne obligatoryjne:</w:t>
      </w:r>
    </w:p>
    <w:p w14:paraId="2F1E1856"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treści definicji podanych w SIWZ</w:t>
      </w:r>
    </w:p>
    <w:p w14:paraId="30987575" w14:textId="6F109A6C" w:rsidR="004838A7" w:rsidRPr="007711A2" w:rsidRDefault="007711A2"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7711A2">
        <w:rPr>
          <w:rFonts w:ascii="Cambria" w:hAnsi="Cambria"/>
        </w:rPr>
        <w:t>Przyjęcie ryzyka katastrofy budowlanej (limit wspólny z ubezpieczeniem sprzętu elektronicznego od wszystkich ryzyk).</w:t>
      </w:r>
    </w:p>
    <w:p w14:paraId="63DED7A7"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ryzyka huraganu jako wiatru o prędkości min. 13,9 m/s</w:t>
      </w:r>
    </w:p>
    <w:p w14:paraId="77040CD0"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likwidacyjnej</w:t>
      </w:r>
    </w:p>
    <w:p w14:paraId="716C7E05"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odstąpienia od odtworzenia mienia</w:t>
      </w:r>
    </w:p>
    <w:p w14:paraId="6A2B8CC3"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w:t>
      </w:r>
      <w:r w:rsidRPr="0047794E">
        <w:rPr>
          <w:rFonts w:ascii="Cambria" w:hAnsi="Cambria"/>
          <w:bCs/>
        </w:rPr>
        <w:t xml:space="preserve"> ubezpieczenia mienia poza ewidencją</w:t>
      </w:r>
    </w:p>
    <w:p w14:paraId="3AF985D1" w14:textId="77777777" w:rsidR="007711A2"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konserwatorskiej</w:t>
      </w:r>
    </w:p>
    <w:p w14:paraId="11C4CC9B" w14:textId="3FCD1DB5" w:rsidR="007711A2" w:rsidRPr="007711A2" w:rsidRDefault="007711A2"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7711A2">
        <w:rPr>
          <w:rFonts w:ascii="Cambria" w:hAnsi="Cambria"/>
        </w:rPr>
        <w:t>Przyjęcie podanej klauzuli stanu epidemii.</w:t>
      </w:r>
    </w:p>
    <w:p w14:paraId="2F7191D5"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 xml:space="preserve">Przyjęcie podanej klauzuli automatycznego pokrycia (limit wspólny z ubezpieczeniem sprzętu </w:t>
      </w:r>
      <w:r w:rsidRPr="0047794E">
        <w:rPr>
          <w:rFonts w:ascii="Cambria" w:hAnsi="Cambria"/>
        </w:rPr>
        <w:lastRenderedPageBreak/>
        <w:t>elektronicznego oraz maszyn i urządzeń od wszystkich ryzyk)</w:t>
      </w:r>
    </w:p>
    <w:p w14:paraId="32F45DD7"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 xml:space="preserve">Przyjęcie podanej klauzuli strajków i zamieszek </w:t>
      </w:r>
    </w:p>
    <w:p w14:paraId="63C0C331"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stempla bankowego lub pocztowego</w:t>
      </w:r>
    </w:p>
    <w:p w14:paraId="750D1094"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zbycia przedmiotu ubezpieczenia</w:t>
      </w:r>
    </w:p>
    <w:p w14:paraId="1141FF8B"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czasu ochrony</w:t>
      </w:r>
    </w:p>
    <w:p w14:paraId="2BF5420D"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nieściągania rat niewymagalnych</w:t>
      </w:r>
    </w:p>
    <w:p w14:paraId="7AF3BC4B"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uznania stanu zabezpieczeń</w:t>
      </w:r>
    </w:p>
    <w:p w14:paraId="738B85B3"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zgłaszania szkód</w:t>
      </w:r>
    </w:p>
    <w:p w14:paraId="4A9518FD"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miejsc ubezpieczenia</w:t>
      </w:r>
    </w:p>
    <w:p w14:paraId="54EC9094"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 xml:space="preserve">Przyjęcie podanej klauzuli </w:t>
      </w:r>
      <w:r w:rsidRPr="0047794E">
        <w:rPr>
          <w:rFonts w:ascii="Cambria" w:hAnsi="Cambria"/>
          <w:bCs/>
        </w:rPr>
        <w:t>ubezpieczenia zewnętrznego</w:t>
      </w:r>
    </w:p>
    <w:p w14:paraId="12736279"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odtworzenia lub odnowienia dokumentów</w:t>
      </w:r>
    </w:p>
    <w:p w14:paraId="6F95743A"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szkód mechanicznych</w:t>
      </w:r>
    </w:p>
    <w:p w14:paraId="5398BEB8"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szkód elektrycznych</w:t>
      </w:r>
    </w:p>
    <w:p w14:paraId="25D9772E"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rozmrożenia</w:t>
      </w:r>
    </w:p>
    <w:p w14:paraId="22BDED7D"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usunięcia przyczyn awarii</w:t>
      </w:r>
    </w:p>
    <w:p w14:paraId="6B4C9CB7"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poszukiwania przyczyny szkody</w:t>
      </w:r>
    </w:p>
    <w:p w14:paraId="7524FD2E"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ubezpieczenia mienia w transporcie</w:t>
      </w:r>
    </w:p>
    <w:p w14:paraId="2711D2B6"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robót budowlano – montażowych</w:t>
      </w:r>
    </w:p>
    <w:p w14:paraId="71CD537A"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kosztów alarmu</w:t>
      </w:r>
    </w:p>
    <w:p w14:paraId="6D085479"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przechowywania mienia</w:t>
      </w:r>
    </w:p>
    <w:p w14:paraId="739D882F"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reprezentantów</w:t>
      </w:r>
    </w:p>
    <w:p w14:paraId="7D7E785E"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usunięcia pozostałości po szkodzie</w:t>
      </w:r>
    </w:p>
    <w:p w14:paraId="77DCB3BE"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wynagrodzenia rzeczoznawców i ekspertów</w:t>
      </w:r>
    </w:p>
    <w:p w14:paraId="68E87B21"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kradzieży stałych elementów budynków i budowli</w:t>
      </w:r>
    </w:p>
    <w:p w14:paraId="39C88B9D"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rPr>
        <w:t>Przyjęcie podanej klauzuli zmian w odbudowie</w:t>
      </w:r>
    </w:p>
    <w:p w14:paraId="5DA0CBB8"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cs="AllianzNeo-CondensedBold"/>
          <w:bCs/>
        </w:rPr>
        <w:t>Przyjęcie podanej klauzuli ubezpieczenia kosztów wymiany wody w basenie</w:t>
      </w:r>
    </w:p>
    <w:p w14:paraId="7CB428D5" w14:textId="77777777" w:rsidR="004838A7" w:rsidRPr="0047794E"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47794E">
        <w:rPr>
          <w:rFonts w:ascii="Cambria" w:hAnsi="Cambria" w:cs="AllianzNeo-CondensedBold"/>
          <w:bCs/>
        </w:rPr>
        <w:t>Przyjęcie podanej klauzuli przemieszczenia pomiędzy miejscami ubezpieczenia</w:t>
      </w:r>
    </w:p>
    <w:p w14:paraId="0CC78F89" w14:textId="77777777" w:rsidR="007711A2" w:rsidRPr="007711A2" w:rsidRDefault="004838A7"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7711A2">
        <w:rPr>
          <w:rFonts w:ascii="Cambria" w:hAnsi="Cambria" w:cs="AllianzNeo-CondensedBold"/>
          <w:bCs/>
        </w:rPr>
        <w:t>Przyjęcie podanej klauzuli</w:t>
      </w:r>
      <w:r w:rsidRPr="007711A2">
        <w:rPr>
          <w:rFonts w:ascii="Cambria" w:hAnsi="Cambria"/>
        </w:rPr>
        <w:t xml:space="preserve"> przepisów eksploatacyjnych</w:t>
      </w:r>
    </w:p>
    <w:p w14:paraId="2A2B603D" w14:textId="77777777" w:rsidR="007711A2" w:rsidRPr="007711A2" w:rsidRDefault="007711A2"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7711A2">
        <w:rPr>
          <w:rFonts w:ascii="Cambria" w:hAnsi="Cambria"/>
          <w:spacing w:val="-4"/>
        </w:rPr>
        <w:t>Przyjęcie podanej klauzuli ubezpieczenia kosztów dodatkowych.</w:t>
      </w:r>
    </w:p>
    <w:p w14:paraId="23301C20" w14:textId="77777777" w:rsidR="007711A2" w:rsidRPr="007711A2" w:rsidRDefault="007711A2"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7711A2">
        <w:rPr>
          <w:rFonts w:ascii="Cambria" w:hAnsi="Cambria"/>
          <w:spacing w:val="-4"/>
        </w:rPr>
        <w:t>Przyjęcie podanej klauzuli ubezpieczenia stałych kosztów działalności.</w:t>
      </w:r>
    </w:p>
    <w:p w14:paraId="7A6BA6B6" w14:textId="77777777" w:rsidR="007711A2" w:rsidRPr="007711A2" w:rsidRDefault="007711A2"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7711A2">
        <w:rPr>
          <w:rFonts w:ascii="Cambria" w:hAnsi="Cambria"/>
          <w:spacing w:val="-4"/>
        </w:rPr>
        <w:t>Przyjęcie podanej klauzuli dodatkowej prewencyjnej sumy ubezpieczenia.</w:t>
      </w:r>
    </w:p>
    <w:p w14:paraId="05AEB5EC" w14:textId="77777777" w:rsidR="007711A2" w:rsidRPr="007711A2" w:rsidRDefault="007711A2"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7711A2">
        <w:rPr>
          <w:rFonts w:ascii="Cambria" w:hAnsi="Cambria"/>
          <w:spacing w:val="-4"/>
        </w:rPr>
        <w:t>Przyjęcie podanej klauzuli współwłasności mienia.</w:t>
      </w:r>
    </w:p>
    <w:p w14:paraId="18D9450E" w14:textId="77777777" w:rsidR="007711A2" w:rsidRPr="007711A2" w:rsidRDefault="007711A2"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7711A2">
        <w:rPr>
          <w:rFonts w:ascii="Cambria" w:hAnsi="Cambria"/>
          <w:spacing w:val="-4"/>
        </w:rPr>
        <w:t>Przyjęcie podanej klauzuli kosztów przeniesienia mienia i przekwaterowania osób.</w:t>
      </w:r>
    </w:p>
    <w:p w14:paraId="4A8A429E" w14:textId="66C11897" w:rsidR="007711A2" w:rsidRPr="007711A2" w:rsidRDefault="007711A2" w:rsidP="006D4CB4">
      <w:pPr>
        <w:pStyle w:val="Akapitzlist"/>
        <w:widowControl w:val="0"/>
        <w:numPr>
          <w:ilvl w:val="1"/>
          <w:numId w:val="106"/>
        </w:numPr>
        <w:tabs>
          <w:tab w:val="left" w:pos="720"/>
        </w:tabs>
        <w:spacing w:after="0" w:line="240" w:lineRule="auto"/>
        <w:ind w:left="737" w:hanging="737"/>
        <w:jc w:val="both"/>
        <w:rPr>
          <w:rFonts w:ascii="Cambria" w:hAnsi="Cambria"/>
        </w:rPr>
      </w:pPr>
      <w:r w:rsidRPr="007711A2">
        <w:rPr>
          <w:rFonts w:ascii="Cambria" w:hAnsi="Cambria"/>
          <w:spacing w:val="-4"/>
        </w:rPr>
        <w:t>Przyjęcie podanej klauzuli wyłączenia ryzyka z eksploatacji.</w:t>
      </w:r>
    </w:p>
    <w:p w14:paraId="2342D4AB"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eastAsia="Times New Roman" w:hAnsi="Cambria"/>
        </w:rPr>
        <w:t>Przyjęcie podanej klauzuli ubezpieczenia przepięć</w:t>
      </w:r>
    </w:p>
    <w:p w14:paraId="55E5733F"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eastAsia="Times New Roman" w:hAnsi="Cambria"/>
        </w:rPr>
        <w:t>Przyjęcie podanej klauzuli ubezpieczenia mediów gaśniczych</w:t>
      </w:r>
    </w:p>
    <w:p w14:paraId="5E830A88"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eastAsia="Times New Roman" w:hAnsi="Cambria"/>
        </w:rPr>
        <w:t>Przyjęcie podanej klauzuli szkód w przedmiotach szklanych</w:t>
      </w:r>
    </w:p>
    <w:p w14:paraId="6437EAA8"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Przyjęcie podanej klauzuli automatycznego pokrycia konsumpcji sumy ubezpieczenia w ubezpieczeniu mienia systemem sum stałych</w:t>
      </w:r>
    </w:p>
    <w:p w14:paraId="50321469"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2C45D0C5"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eastAsia="Times New Roman" w:hAnsi="Cambria"/>
        </w:rPr>
        <w:t>Ubezpieczyciel akceptuje sumy ubezpieczenia mienia podane w wartości odtworzeniowej nowej</w:t>
      </w:r>
    </w:p>
    <w:p w14:paraId="0D66DA21" w14:textId="4AC50AC1"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 xml:space="preserve">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w:t>
      </w:r>
      <w:r w:rsidRPr="007711A2">
        <w:rPr>
          <w:rFonts w:ascii="Cambria" w:hAnsi="Cambria"/>
        </w:rPr>
        <w:t>powinien.</w:t>
      </w:r>
      <w:r w:rsidR="007711A2" w:rsidRPr="007711A2">
        <w:rPr>
          <w:rFonts w:ascii="Cambria" w:eastAsiaTheme="minorHAnsi" w:hAnsi="Cambria" w:cstheme="minorBidi"/>
          <w:spacing w:val="-4"/>
        </w:rPr>
        <w:t xml:space="preserve"> </w:t>
      </w:r>
      <w:r w:rsidR="007711A2" w:rsidRPr="007711A2">
        <w:rPr>
          <w:rFonts w:ascii="Cambria" w:hAnsi="Cambria"/>
        </w:rPr>
        <w:t xml:space="preserve">W przypadku braku wpływu stanu technicznego dachu na powstanie szkody (brak związku przyczynowo-skutkowego) i braku wiedzy ubezpieczającego lub ubezpieczonego o tym stanie technicznym, ubezpieczyciel ponosi odpowiedzialność do wysokości szkody, jednak nie więcej niż </w:t>
      </w:r>
      <w:r w:rsidR="007711A2" w:rsidRPr="007711A2">
        <w:rPr>
          <w:rFonts w:ascii="Cambria" w:hAnsi="Cambria"/>
        </w:rPr>
        <w:br/>
        <w:t>do wysokości sumy ubezpieczenia.</w:t>
      </w:r>
    </w:p>
    <w:p w14:paraId="2551000F" w14:textId="77777777" w:rsidR="000375EA"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w:t>
      </w:r>
      <w:r w:rsidRPr="0047794E">
        <w:rPr>
          <w:rFonts w:ascii="Cambria" w:hAnsi="Cambria"/>
        </w:rPr>
        <w:lastRenderedPageBreak/>
        <w:t>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14:paraId="1A219796" w14:textId="571FFD35" w:rsidR="000375EA" w:rsidRPr="000375EA" w:rsidRDefault="000375EA"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0375EA">
        <w:rPr>
          <w:rFonts w:ascii="Cambria" w:hAnsi="Cambria" w:cs="Arial"/>
        </w:rPr>
        <w:t>Zakres ochrony obejmuje koszty ewakuacji związane z otrzymaniem informacji o zagrożeniu życia, zdrowia lub mienia, niezależnie od tego czy zagrożenie było faktyczne czy nie, do limitu odpowiedzialności w wysokości 50 000,00 zł na jedno i wszystkie zdarzenia w każdym okresie ubezpieczenia.</w:t>
      </w:r>
    </w:p>
    <w:p w14:paraId="28E289A9" w14:textId="77777777" w:rsidR="000375EA"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Ubezpieczenie obejmuje mienie znajdujące się we wszystkich ubezpieczonych lokalizacjach bez konieczności przypisania do określonej lokalizacji.</w:t>
      </w:r>
    </w:p>
    <w:p w14:paraId="6F6B0467" w14:textId="6C1626FC" w:rsidR="000375EA" w:rsidRPr="000375EA" w:rsidRDefault="000375EA"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0375EA">
        <w:rPr>
          <w:rFonts w:ascii="Cambria" w:hAnsi="Cambria"/>
        </w:rPr>
        <w:t xml:space="preserve">Mienie, w którym prowadzone są remonty, prace konserwacyjne, adaptacyjne, nakłady inwestycyjne itp. nie jest uważane za mienie nieużytkowane lub wyłączone z eksploatacji. </w:t>
      </w:r>
    </w:p>
    <w:p w14:paraId="769FC36B" w14:textId="77777777" w:rsidR="000375EA"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Ochroną ubezpieczeniową objęte jest mienie w trakcie wykonywania prac remontowych, adaptacyjnych i rozbudowy, o ile nie są to czynności wymagające uzyskania pozwolenia stosownych organów.</w:t>
      </w:r>
    </w:p>
    <w:p w14:paraId="796300CC" w14:textId="099D67B2" w:rsidR="000375EA" w:rsidRPr="000375EA" w:rsidRDefault="000375EA"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0375EA">
        <w:rPr>
          <w:rFonts w:ascii="Cambria" w:hAnsi="Cambria"/>
          <w:spacing w:val="-4"/>
        </w:rPr>
        <w:t xml:space="preserve">Nie ma zastosowania wyłączenie odpowiedzialności, jeśli konstrukcja obiektów budowlanych nie odpowiada aktualnym normom obowiązującym w budownictwie, określonym w prawie budowlanym (ustawy i rozporządzenia), jeśli w czasie oddawania obiektów tych do użytkowania spełniały one obowiązujące wówczas normy i nadal je spełniają. </w:t>
      </w:r>
    </w:p>
    <w:p w14:paraId="0241ADD0" w14:textId="77777777" w:rsidR="004838A7" w:rsidRPr="00E77780"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 xml:space="preserve">W przypadku deklarowanych do ubezpieczenia pustostanów lub obiektów, które w trakcie </w:t>
      </w:r>
      <w:r w:rsidRPr="00E77780">
        <w:rPr>
          <w:rFonts w:ascii="Cambria" w:hAnsi="Cambria"/>
        </w:rPr>
        <w:t>realizacji zamówienia otrzymają taki status obowiązuje pełny i nieograniczony zakres ochrony wskazany przez ubezpieczającego/ubezpieczonego.</w:t>
      </w:r>
    </w:p>
    <w:p w14:paraId="0AD85BEC" w14:textId="77777777" w:rsidR="000375EA" w:rsidRPr="00E77780"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eastAsia="Times New Roman" w:hAnsi="Cambria" w:cs="Tahoma"/>
          <w:lang w:eastAsia="pl-PL"/>
        </w:rPr>
        <w:t>Uzgadnia się, że ubezpieczający/ubezpieczony może dokonywać czynności konserwacyjnych albo przez własny personel  (służby) albo przez zewnętrzną firmę.</w:t>
      </w:r>
    </w:p>
    <w:p w14:paraId="4AECCC79" w14:textId="347F186A" w:rsidR="000375EA" w:rsidRPr="00E77780" w:rsidRDefault="000375EA"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hAnsi="Cambria"/>
          <w:spacing w:val="-4"/>
        </w:rPr>
        <w:t>Zakres ubezpieczenia mienia od wszystkich ryzyk obejmuje także szkody powstałe wskutek nieostrożności, zaniedbania, niewłaściwego użytkowania, braku kwalifikacji, błędu operatora, błędu w obsłudze itp.</w:t>
      </w:r>
    </w:p>
    <w:p w14:paraId="5367BD8A" w14:textId="77777777" w:rsidR="004838A7" w:rsidRPr="00E77780"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eastAsia="Times New Roman" w:hAnsi="Cambria" w:cs="Tahoma"/>
          <w:lang w:eastAsia="pl-PL"/>
        </w:rPr>
        <w:t>Nie ma zastosowania wyłączenie odpowiedzialności dotyczące braku dostawy lub przerwy w dostawie mediów (gazu, wody, elektryczności itp.).</w:t>
      </w:r>
    </w:p>
    <w:p w14:paraId="4DDF29C7" w14:textId="0DD812C3" w:rsidR="004838A7" w:rsidRPr="00E77780"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hAnsi="Cambria"/>
        </w:rPr>
        <w:t xml:space="preserve">Przyjęcie ryzyka dewastacji mienia z limitem odszkodowawczym w wysokości 100 000,00 zł na jedno i wszystkie zdarzenia w każdym okresie ubezpieczenia, z włączeniem szkód powstałych wskutek pomalowania, w tym graffiti, z limitem odszkodowawczym </w:t>
      </w:r>
      <w:r w:rsidR="009F03F4" w:rsidRPr="00E77780">
        <w:rPr>
          <w:rFonts w:ascii="Cambria" w:hAnsi="Cambria"/>
        </w:rPr>
        <w:t>2</w:t>
      </w:r>
      <w:r w:rsidRPr="00E77780">
        <w:rPr>
          <w:rFonts w:ascii="Cambria" w:hAnsi="Cambria"/>
        </w:rPr>
        <w:t>0 000,00 zł</w:t>
      </w:r>
    </w:p>
    <w:p w14:paraId="05529E8C" w14:textId="77777777" w:rsidR="004838A7" w:rsidRPr="000145A1"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hAnsi="Cambria"/>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w:t>
      </w:r>
      <w:r w:rsidRPr="000145A1">
        <w:rPr>
          <w:rFonts w:ascii="Cambria" w:hAnsi="Cambria"/>
        </w:rPr>
        <w:t>, akcjami ratowniczymi), a na terytorium całego świata – w przypadku zagranicznych podróży służbowych.</w:t>
      </w:r>
    </w:p>
    <w:p w14:paraId="4D991FE0" w14:textId="77777777" w:rsidR="004838A7" w:rsidRPr="00E77780"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 xml:space="preserve">Zakres ubezpieczenia sprzętu elektronicznego deklarowanego do ubezpieczenia mienia od wszystkich ryzyk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t>
      </w:r>
      <w:r w:rsidRPr="00E77780">
        <w:rPr>
          <w:rFonts w:ascii="Cambria" w:hAnsi="Cambria"/>
        </w:rPr>
        <w:t>wynikających z upuszczenia sprzętu elektronicznego przenośnego ustalona zostaje franszyza redukcyjna w wysokości 200,00 zł.</w:t>
      </w:r>
    </w:p>
    <w:p w14:paraId="53F082D6" w14:textId="77777777" w:rsidR="000375EA" w:rsidRPr="00E77780"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hAnsi="Cambria"/>
        </w:rPr>
        <w:t>W odniesieniu do sprzętu elektronicznego o charakterze przenośnym, ochrona ubezpieczeniowa obowiązuje poza miejscem ubezpieczenia – zgodnie z treścią klauzuli ubezpieczenia sprzętu przenośnego poza miejscem ubezpieczenia.</w:t>
      </w:r>
    </w:p>
    <w:p w14:paraId="316A6A64" w14:textId="77777777" w:rsidR="000375EA" w:rsidRPr="00E77780" w:rsidRDefault="000375EA"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hAnsi="Cambria"/>
        </w:rPr>
        <w:t>Ochrona ubezpieczeniowa obejmuje sprzęt elektroniczny także podczas jego konserwacji, naprawy, utrzymania technicznego, itp.</w:t>
      </w:r>
    </w:p>
    <w:p w14:paraId="5840804E" w14:textId="77777777" w:rsidR="000375EA" w:rsidRPr="00E77780" w:rsidRDefault="000375EA"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hAnsi="Cambria"/>
        </w:rPr>
        <w:t>W przypadku istnienia zapisów ogólnych lub szczególnych warunków ubezpieczenia obligujących ubezpie</w:t>
      </w:r>
      <w:r w:rsidRPr="00E77780">
        <w:rPr>
          <w:rFonts w:ascii="Cambria" w:hAnsi="Cambria"/>
        </w:rPr>
        <w:softHyphen/>
        <w:t>cza</w:t>
      </w:r>
      <w:r w:rsidRPr="00E77780">
        <w:rPr>
          <w:rFonts w:ascii="Cambria" w:hAnsi="Cambria"/>
        </w:rPr>
        <w:softHyphen/>
        <w:t>ją</w:t>
      </w:r>
      <w:r w:rsidRPr="00E77780">
        <w:rPr>
          <w:rFonts w:ascii="Cambria" w:hAnsi="Cambria"/>
        </w:rPr>
        <w:softHyphen/>
        <w:t>cego lub ubezpieczonego do dokonywania konserwacji i przeglą</w:t>
      </w:r>
      <w:r w:rsidRPr="00E77780">
        <w:rPr>
          <w:rFonts w:ascii="Cambria" w:hAnsi="Cambria"/>
        </w:rPr>
        <w:softHyphen/>
        <w:t>dów sprzętu elektroni</w:t>
      </w:r>
      <w:r w:rsidRPr="00E77780">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Pr="00E77780">
        <w:rPr>
          <w:rFonts w:ascii="Cambria" w:hAnsi="Cambria"/>
        </w:rPr>
        <w:softHyphen/>
        <w:t xml:space="preserve">nie, </w:t>
      </w:r>
      <w:r w:rsidRPr="00E77780">
        <w:rPr>
          <w:rFonts w:ascii="Cambria" w:hAnsi="Cambria"/>
        </w:rPr>
        <w:br/>
        <w:t>jeśli wynika z przepisów prawa i instrukcji obsługi sprzętu  oraz zaleceń producenta</w:t>
      </w:r>
    </w:p>
    <w:p w14:paraId="68909926" w14:textId="1961CEA0" w:rsidR="000375EA" w:rsidRPr="00E77780" w:rsidRDefault="000375EA"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hAnsi="Cambria"/>
          <w:spacing w:val="-4"/>
        </w:rPr>
        <w:t>Ubezpieczyciel ponosi odpowiedzialność również za szkody w odniesieniu do sprzętu elektroni</w:t>
      </w:r>
      <w:r w:rsidRPr="00E77780">
        <w:rPr>
          <w:rFonts w:ascii="Cambria" w:hAnsi="Cambria"/>
          <w:spacing w:val="-4"/>
        </w:rPr>
        <w:softHyphen/>
        <w:t xml:space="preserve">cznego przechowywanego i użytkowanego, który ze względu na swoją specyfikę wymaga </w:t>
      </w:r>
      <w:r w:rsidRPr="00E77780">
        <w:rPr>
          <w:rFonts w:ascii="Cambria" w:hAnsi="Cambria"/>
          <w:spacing w:val="-4"/>
        </w:rPr>
        <w:lastRenderedPageBreak/>
        <w:t>stosowania odpowiednio regulowanych zewnętrznych warunków, spełniających określone normy, np. klimatyza</w:t>
      </w:r>
      <w:r w:rsidRPr="00E77780">
        <w:rPr>
          <w:rFonts w:ascii="Cambria" w:hAnsi="Cambria"/>
          <w:spacing w:val="-4"/>
        </w:rPr>
        <w:softHyphen/>
        <w:t xml:space="preserve">cyjnych, termicznych, czystości powietrza, wilgotności powietrza, a które pośrednio lub bezpośrednio zostały spowodowane przez uszkodzony system odpowiedzialny </w:t>
      </w:r>
      <w:r w:rsidRPr="00E77780">
        <w:rPr>
          <w:rFonts w:ascii="Cambria" w:hAnsi="Cambria"/>
          <w:spacing w:val="-4"/>
        </w:rPr>
        <w:br/>
        <w:t>za utrzymanie tych warunków.</w:t>
      </w:r>
    </w:p>
    <w:p w14:paraId="778EB58E" w14:textId="77777777" w:rsidR="004838A7" w:rsidRPr="00E77780"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E77780">
        <w:rPr>
          <w:rFonts w:ascii="Cambria" w:hAnsi="Cambria"/>
        </w:rPr>
        <w:t xml:space="preserve">Ubezpieczyciel ponosi odpowiedzialność za szkody powstałe w ubezpieczonym mieniu w przypadku jego przeniesienia do innej lokalizacji. </w:t>
      </w:r>
    </w:p>
    <w:p w14:paraId="38D81082" w14:textId="77777777" w:rsidR="004838A7" w:rsidRPr="0047794E" w:rsidRDefault="004838A7" w:rsidP="006D4CB4">
      <w:pPr>
        <w:widowControl w:val="0"/>
        <w:numPr>
          <w:ilvl w:val="1"/>
          <w:numId w:val="106"/>
        </w:numPr>
        <w:tabs>
          <w:tab w:val="left" w:pos="720"/>
        </w:tabs>
        <w:spacing w:after="0" w:line="240" w:lineRule="auto"/>
        <w:ind w:left="720" w:hanging="720"/>
        <w:jc w:val="both"/>
        <w:rPr>
          <w:rFonts w:ascii="Cambria" w:hAnsi="Cambria"/>
          <w:sz w:val="24"/>
        </w:rPr>
      </w:pPr>
      <w:r w:rsidRPr="00E77780">
        <w:rPr>
          <w:rFonts w:ascii="Cambria" w:hAnsi="Cambria"/>
        </w:rPr>
        <w:t xml:space="preserve">Dla księgozbiorów i zasobów archiwalnych oraz dokumentów wysokość </w:t>
      </w:r>
      <w:r w:rsidRPr="00E77780">
        <w:rPr>
          <w:rFonts w:ascii="Cambria" w:hAnsi="Cambria"/>
          <w:bCs/>
        </w:rPr>
        <w:t xml:space="preserve">szkody </w:t>
      </w:r>
      <w:r w:rsidRPr="00E77780">
        <w:rPr>
          <w:rFonts w:ascii="Cambria" w:hAnsi="Cambria"/>
        </w:rPr>
        <w:t>ustalana będzie w oparciu o koszty materiałów, z jakich były wykonane</w:t>
      </w:r>
      <w:r w:rsidRPr="0047794E">
        <w:rPr>
          <w:rFonts w:ascii="Cambria" w:hAnsi="Cambria"/>
        </w:rPr>
        <w:t xml:space="preserve"> oraz koszty nakładów i robocizny, poniesione na odtworzenie zbiorów lub ich zabezpieczenie po </w:t>
      </w:r>
      <w:r w:rsidRPr="0047794E">
        <w:rPr>
          <w:rFonts w:ascii="Cambria" w:hAnsi="Cambria"/>
          <w:bCs/>
        </w:rPr>
        <w:t xml:space="preserve">szkodzie </w:t>
      </w:r>
      <w:r w:rsidRPr="0047794E">
        <w:rPr>
          <w:rFonts w:ascii="Cambria" w:hAnsi="Cambria"/>
        </w:rPr>
        <w:t xml:space="preserve">przed ich dalszą degradacją. Ubezpieczenie pokrywa również koszty związane z zastosowaniem metod i technologii aktualnie stosowanych - koszty te pokrywane są w ramach odpowiednich limitów. </w:t>
      </w:r>
    </w:p>
    <w:p w14:paraId="53FE11E2" w14:textId="77777777" w:rsidR="004838A7" w:rsidRPr="0047794E" w:rsidRDefault="004838A7" w:rsidP="006D4CB4">
      <w:pPr>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14:paraId="5500EFF4"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eastAsia="Times New Roman" w:hAnsi="Cambria"/>
        </w:rPr>
        <w:t xml:space="preserve">Zakres ubezpieczenia obejmuje uszkodzenie ubezpieczonego mienia wskutek akcji gaśniczej i/lub ratowniczej, w tym rozbiórki, wyburzania lub odgruzowywania, prowadzonej w związku </w:t>
      </w:r>
      <w:r w:rsidRPr="0047794E">
        <w:rPr>
          <w:rFonts w:ascii="Cambria" w:eastAsia="Times New Roman" w:hAnsi="Cambria"/>
        </w:rPr>
        <w:br/>
        <w:t xml:space="preserve">z zaistniałym zdarzeniem losowym, objętym ochroną ubezpieczeniową, a także prowadzonej </w:t>
      </w:r>
      <w:r w:rsidRPr="0047794E">
        <w:rPr>
          <w:rFonts w:ascii="Cambria" w:eastAsia="Times New Roman" w:hAnsi="Cambria"/>
        </w:rPr>
        <w:br/>
        <w:t>w związku ze zdarzeniem losowym, zaistniałym w mieniu osób trzecich.</w:t>
      </w:r>
    </w:p>
    <w:p w14:paraId="20025037"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eastAsia="Times New Roman" w:hAnsi="Cambria"/>
        </w:rPr>
        <w:t xml:space="preserve">Ochrona ubezpieczeniowa zostaje rozszerzona o szkody w nasadzeniach (terenach zielonych) </w:t>
      </w:r>
      <w:r w:rsidRPr="0047794E">
        <w:rPr>
          <w:rFonts w:ascii="Cambria" w:eastAsia="Times New Roman" w:hAnsi="Cambria"/>
        </w:rPr>
        <w:br/>
        <w:t>do limitu w wysokości 5 000 zł na jedno i wszystkie zdarzenia w okresie ubezpieczenia.</w:t>
      </w:r>
    </w:p>
    <w:p w14:paraId="13CC0907"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eastAsia="Times New Roman" w:hAnsi="Cambria"/>
        </w:rPr>
        <w:t>Zakres ochrony obejmuje koszty utraconej wody wskutek awarii wodociągowej lub/i ciepłowniczej – limit 50 000,00 zł na jedno i wszystkie zdarzenia w każdym okresie ubezpieczenia.</w:t>
      </w:r>
    </w:p>
    <w:p w14:paraId="15830A1E"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Dla szkód których wartość nie przekracza 3 000,00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5F27D9B1" w14:textId="77777777" w:rsidR="004838A7" w:rsidRPr="0047794E"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47794E">
        <w:rPr>
          <w:rFonts w:ascii="Cambria" w:hAnsi="Cambria"/>
        </w:rPr>
        <w:t>Przyjęcie podanej klauzuli likwidacji istotnej szkody</w:t>
      </w:r>
    </w:p>
    <w:p w14:paraId="0A3B97BE" w14:textId="77777777" w:rsidR="000375EA" w:rsidRPr="000375EA"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0375EA">
        <w:rPr>
          <w:rFonts w:ascii="Cambria" w:hAnsi="Cambria"/>
        </w:rPr>
        <w:t>Przyjęcie podanej klauzuli niezawiadomienia w terminie o szkodzie</w:t>
      </w:r>
    </w:p>
    <w:p w14:paraId="1439F92D" w14:textId="6D87B51A" w:rsidR="000375EA" w:rsidRPr="000375EA" w:rsidRDefault="000375EA"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0375EA">
        <w:rPr>
          <w:rFonts w:ascii="Cambria" w:hAnsi="Cambria"/>
          <w:spacing w:val="-4"/>
        </w:rPr>
        <w:t>Ochrona ubezpieczeniowa obejmuje również mienie, które znajduje się na zewnątrz, w tym sprzęt elektroniczny zgłaszany do ubezpieczenia mienia od wszystkich ryzyk, zgodnie z zapisem:</w:t>
      </w:r>
    </w:p>
    <w:p w14:paraId="0F18E1F5" w14:textId="77777777" w:rsidR="000375EA" w:rsidRPr="000375EA" w:rsidRDefault="000375EA" w:rsidP="000375EA">
      <w:pPr>
        <w:pStyle w:val="Akapitzlist"/>
        <w:widowControl w:val="0"/>
        <w:spacing w:before="60" w:after="0" w:line="240" w:lineRule="auto"/>
        <w:ind w:left="992"/>
        <w:contextualSpacing w:val="0"/>
        <w:jc w:val="both"/>
        <w:rPr>
          <w:rFonts w:ascii="Cambria" w:hAnsi="Cambria"/>
        </w:rPr>
      </w:pPr>
      <w:r w:rsidRPr="000375EA">
        <w:rPr>
          <w:rFonts w:ascii="Cambria" w:hAnsi="Cambria"/>
        </w:rPr>
        <w:t>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 itp.</w:t>
      </w:r>
    </w:p>
    <w:p w14:paraId="45299FDF" w14:textId="7D69427C" w:rsidR="004838A7" w:rsidRPr="000375EA"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0375EA">
        <w:rPr>
          <w:rFonts w:ascii="Cambria" w:hAnsi="Cambria"/>
        </w:rPr>
        <w:t xml:space="preserve">Ochrona ubezpieczeniowa obejmuje mienie osób trzecich do sumy </w:t>
      </w:r>
      <w:r w:rsidR="000145A1" w:rsidRPr="000375EA">
        <w:rPr>
          <w:rFonts w:ascii="Cambria" w:hAnsi="Cambria"/>
        </w:rPr>
        <w:t>30</w:t>
      </w:r>
      <w:r w:rsidRPr="000375EA">
        <w:rPr>
          <w:rFonts w:ascii="Cambria" w:hAnsi="Cambria"/>
        </w:rPr>
        <w:t> 000,00 zł</w:t>
      </w:r>
    </w:p>
    <w:p w14:paraId="68E70C45" w14:textId="4670D28C" w:rsidR="004838A7" w:rsidRPr="000375EA" w:rsidRDefault="004838A7" w:rsidP="006D4CB4">
      <w:pPr>
        <w:pStyle w:val="Akapitzlist"/>
        <w:widowControl w:val="0"/>
        <w:numPr>
          <w:ilvl w:val="1"/>
          <w:numId w:val="106"/>
        </w:numPr>
        <w:tabs>
          <w:tab w:val="left" w:pos="720"/>
        </w:tabs>
        <w:spacing w:after="0" w:line="240" w:lineRule="auto"/>
        <w:ind w:left="720" w:hanging="720"/>
        <w:jc w:val="both"/>
        <w:rPr>
          <w:rFonts w:ascii="Cambria" w:hAnsi="Cambria"/>
        </w:rPr>
      </w:pPr>
      <w:r w:rsidRPr="000375EA">
        <w:rPr>
          <w:rFonts w:ascii="Cambria" w:hAnsi="Cambria"/>
        </w:rPr>
        <w:t xml:space="preserve">Płatność składki </w:t>
      </w:r>
      <w:r w:rsidR="00C72637" w:rsidRPr="000375EA">
        <w:rPr>
          <w:rFonts w:ascii="Cambria" w:hAnsi="Cambria"/>
        </w:rPr>
        <w:t>jednorazowo</w:t>
      </w:r>
    </w:p>
    <w:p w14:paraId="02CEA03E" w14:textId="77777777" w:rsidR="004838A7" w:rsidRPr="0047794E" w:rsidRDefault="004838A7" w:rsidP="004838A7">
      <w:pPr>
        <w:widowControl w:val="0"/>
        <w:tabs>
          <w:tab w:val="left" w:pos="720"/>
        </w:tabs>
        <w:spacing w:before="120" w:after="60"/>
        <w:ind w:left="720"/>
        <w:jc w:val="both"/>
        <w:rPr>
          <w:rFonts w:ascii="Cambria" w:hAnsi="Cambria"/>
          <w:b/>
        </w:rPr>
      </w:pPr>
      <w:r w:rsidRPr="000375EA">
        <w:rPr>
          <w:rFonts w:ascii="Cambria" w:hAnsi="Cambria"/>
          <w:b/>
        </w:rPr>
        <w:t>Dodatkowo w ubezpieczeniu</w:t>
      </w:r>
      <w:r w:rsidRPr="0047794E">
        <w:rPr>
          <w:rFonts w:ascii="Cambria" w:hAnsi="Cambria"/>
          <w:b/>
        </w:rPr>
        <w:t xml:space="preserve"> od kradzieży z włamaniem i rabunku:</w:t>
      </w:r>
    </w:p>
    <w:p w14:paraId="4BE61096" w14:textId="77777777" w:rsidR="004838A7" w:rsidRPr="0047794E" w:rsidRDefault="004838A7" w:rsidP="006D4CB4">
      <w:pPr>
        <w:widowControl w:val="0"/>
        <w:numPr>
          <w:ilvl w:val="1"/>
          <w:numId w:val="106"/>
        </w:numPr>
        <w:tabs>
          <w:tab w:val="clear" w:pos="0"/>
          <w:tab w:val="left" w:pos="720"/>
        </w:tabs>
        <w:suppressAutoHyphens/>
        <w:spacing w:after="0" w:line="240" w:lineRule="auto"/>
        <w:ind w:left="720" w:hanging="720"/>
        <w:jc w:val="both"/>
        <w:rPr>
          <w:rFonts w:ascii="Cambria" w:hAnsi="Cambria"/>
        </w:rPr>
      </w:pPr>
      <w:r w:rsidRPr="0047794E">
        <w:rPr>
          <w:rFonts w:ascii="Cambria" w:hAnsi="Cambria"/>
        </w:rPr>
        <w:t>Przyjęcie podanej klauzuli naprawy zabezpieczeń przeciwkradzieżowych</w:t>
      </w:r>
    </w:p>
    <w:p w14:paraId="54172ED3" w14:textId="77777777" w:rsidR="004838A7" w:rsidRPr="0047794E" w:rsidRDefault="004838A7" w:rsidP="006D4CB4">
      <w:pPr>
        <w:widowControl w:val="0"/>
        <w:numPr>
          <w:ilvl w:val="1"/>
          <w:numId w:val="106"/>
        </w:numPr>
        <w:tabs>
          <w:tab w:val="clear" w:pos="0"/>
          <w:tab w:val="left" w:pos="720"/>
        </w:tabs>
        <w:suppressAutoHyphens/>
        <w:spacing w:after="0" w:line="240" w:lineRule="auto"/>
        <w:ind w:left="720" w:hanging="720"/>
        <w:jc w:val="both"/>
        <w:rPr>
          <w:rFonts w:ascii="Cambria" w:hAnsi="Cambria"/>
        </w:rPr>
      </w:pPr>
      <w:r w:rsidRPr="0047794E">
        <w:rPr>
          <w:rFonts w:ascii="Cambria" w:hAnsi="Cambria"/>
        </w:rPr>
        <w:t xml:space="preserve">Rozszerzenie ochrony ubezpieczeniowej o ryzyko dewastacji lub/i wandalizmu - w związku </w:t>
      </w:r>
      <w:r w:rsidRPr="0047794E">
        <w:rPr>
          <w:rFonts w:ascii="Cambria" w:hAnsi="Cambria"/>
        </w:rPr>
        <w:br/>
        <w:t xml:space="preserve">z jakimkolwiek ryzykiem kradzieżowym do wysokości limitów odpowiedzialności w tych ryzykach </w:t>
      </w:r>
    </w:p>
    <w:p w14:paraId="186C2773" w14:textId="77777777" w:rsidR="004838A7" w:rsidRPr="0047794E" w:rsidRDefault="004838A7" w:rsidP="006D4CB4">
      <w:pPr>
        <w:widowControl w:val="0"/>
        <w:numPr>
          <w:ilvl w:val="1"/>
          <w:numId w:val="106"/>
        </w:numPr>
        <w:tabs>
          <w:tab w:val="clear" w:pos="0"/>
          <w:tab w:val="left" w:pos="720"/>
        </w:tabs>
        <w:suppressAutoHyphens/>
        <w:spacing w:after="0" w:line="240" w:lineRule="auto"/>
        <w:ind w:left="720" w:hanging="720"/>
        <w:jc w:val="both"/>
        <w:rPr>
          <w:rFonts w:ascii="Cambria" w:hAnsi="Cambria"/>
        </w:rPr>
      </w:pPr>
      <w:r w:rsidRPr="0047794E">
        <w:rPr>
          <w:rFonts w:ascii="Cambria" w:hAnsi="Cambria"/>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14:paraId="0832359B" w14:textId="77777777" w:rsidR="004838A7" w:rsidRPr="002D6A89" w:rsidRDefault="004838A7" w:rsidP="006D4CB4">
      <w:pPr>
        <w:widowControl w:val="0"/>
        <w:numPr>
          <w:ilvl w:val="1"/>
          <w:numId w:val="106"/>
        </w:numPr>
        <w:tabs>
          <w:tab w:val="clear" w:pos="0"/>
          <w:tab w:val="left" w:pos="720"/>
        </w:tabs>
        <w:suppressAutoHyphens/>
        <w:spacing w:after="0" w:line="240" w:lineRule="auto"/>
        <w:ind w:left="720" w:hanging="720"/>
        <w:jc w:val="both"/>
        <w:rPr>
          <w:rFonts w:ascii="Cambria" w:hAnsi="Cambria"/>
          <w:bCs/>
        </w:rPr>
      </w:pPr>
      <w:r w:rsidRPr="0047794E">
        <w:rPr>
          <w:rFonts w:ascii="Cambria" w:hAnsi="Cambria"/>
        </w:rPr>
        <w:t xml:space="preserve">Objęcie ochroną ubezpieczeniową kradzieży zwykłej ubezpieczonego mienia, z limitem odszkodowawczym 10 000,00 zł w każdym okresie ubezpieczenia (wspólnym z limitem </w:t>
      </w:r>
      <w:r w:rsidRPr="0047794E">
        <w:rPr>
          <w:rFonts w:ascii="Cambria" w:hAnsi="Cambria"/>
        </w:rPr>
        <w:lastRenderedPageBreak/>
        <w:t xml:space="preserve">w ubezpieczeniu sprzętu elektronicznego od wszystkich </w:t>
      </w:r>
      <w:r w:rsidRPr="002D6A89">
        <w:rPr>
          <w:rFonts w:ascii="Cambria" w:hAnsi="Cambria"/>
        </w:rPr>
        <w:t>ryzyk), z franszyzą redukcyjną 300,00 zł</w:t>
      </w:r>
      <w:r w:rsidRPr="002D6A89">
        <w:rPr>
          <w:rFonts w:ascii="Cambria" w:hAnsi="Cambria"/>
          <w:bCs/>
        </w:rPr>
        <w:t>.</w:t>
      </w:r>
    </w:p>
    <w:p w14:paraId="093F3216" w14:textId="5659E534" w:rsidR="004838A7" w:rsidRPr="002D6A89" w:rsidRDefault="004838A7" w:rsidP="006D4CB4">
      <w:pPr>
        <w:widowControl w:val="0"/>
        <w:numPr>
          <w:ilvl w:val="1"/>
          <w:numId w:val="106"/>
        </w:numPr>
        <w:tabs>
          <w:tab w:val="clear" w:pos="0"/>
          <w:tab w:val="left" w:pos="720"/>
        </w:tabs>
        <w:suppressAutoHyphens/>
        <w:spacing w:after="0" w:line="240" w:lineRule="auto"/>
        <w:ind w:left="720" w:hanging="720"/>
        <w:jc w:val="both"/>
        <w:rPr>
          <w:rFonts w:ascii="Cambria" w:hAnsi="Cambria"/>
          <w:bCs/>
        </w:rPr>
      </w:pPr>
      <w:r w:rsidRPr="002D6A89">
        <w:rPr>
          <w:rFonts w:ascii="Cambria" w:hAnsi="Cambria"/>
          <w:bCs/>
        </w:rPr>
        <w:t xml:space="preserve">Ochrona ubezpieczeniowa obejmuje mienie osób trzecich do sumy </w:t>
      </w:r>
      <w:r w:rsidR="000145A1" w:rsidRPr="002D6A89">
        <w:rPr>
          <w:rFonts w:ascii="Cambria" w:hAnsi="Cambria"/>
          <w:bCs/>
        </w:rPr>
        <w:t>3</w:t>
      </w:r>
      <w:r w:rsidRPr="002D6A89">
        <w:rPr>
          <w:rFonts w:ascii="Cambria" w:hAnsi="Cambria"/>
          <w:bCs/>
        </w:rPr>
        <w:t xml:space="preserve">0 000,00 zł (rozumiane jako odrębne od mienia pracowniczego, uczniowskiego, wychowanków </w:t>
      </w:r>
      <w:r w:rsidRPr="002D6A89">
        <w:rPr>
          <w:rFonts w:ascii="Cambria" w:hAnsi="Cambria"/>
          <w:bCs/>
        </w:rPr>
        <w:br/>
        <w:t>i podopiecznych)</w:t>
      </w:r>
      <w:r w:rsidR="000145A1" w:rsidRPr="002D6A89">
        <w:rPr>
          <w:rFonts w:ascii="Cambria" w:hAnsi="Cambria"/>
          <w:bCs/>
        </w:rPr>
        <w:t>.</w:t>
      </w:r>
    </w:p>
    <w:p w14:paraId="58712100" w14:textId="77777777" w:rsidR="004838A7" w:rsidRPr="0047794E" w:rsidRDefault="004838A7" w:rsidP="006D4CB4">
      <w:pPr>
        <w:widowControl w:val="0"/>
        <w:numPr>
          <w:ilvl w:val="1"/>
          <w:numId w:val="106"/>
        </w:numPr>
        <w:tabs>
          <w:tab w:val="clear" w:pos="0"/>
          <w:tab w:val="left" w:pos="720"/>
        </w:tabs>
        <w:suppressAutoHyphens/>
        <w:spacing w:after="0" w:line="240" w:lineRule="auto"/>
        <w:ind w:left="720" w:hanging="720"/>
        <w:jc w:val="both"/>
        <w:rPr>
          <w:rFonts w:ascii="Cambria" w:hAnsi="Cambria"/>
          <w:bCs/>
        </w:rPr>
      </w:pPr>
      <w:r w:rsidRPr="002D6A89">
        <w:rPr>
          <w:rFonts w:ascii="Cambria" w:hAnsi="Cambria"/>
          <w:lang w:eastAsia="ja-JP"/>
        </w:rPr>
        <w:t xml:space="preserve">W odniesieniu do ubezpieczenia ryzyka rabunku gotówki w trakcie transportu dokonywanego przez pracowników ubezpieczyciel nie będzie wymagał stosowania zasad transportu </w:t>
      </w:r>
      <w:r w:rsidRPr="002D6A89">
        <w:rPr>
          <w:rFonts w:ascii="Cambria" w:hAnsi="Cambria"/>
          <w:lang w:eastAsia="ja-JP"/>
        </w:rPr>
        <w:br/>
        <w:t>w odniesieniu do zabezpieczeń technicznych, jak i sposobu konwojowania poza określonymi</w:t>
      </w:r>
      <w:r w:rsidRPr="0047794E">
        <w:rPr>
          <w:rFonts w:ascii="Cambria" w:hAnsi="Cambria"/>
          <w:lang w:eastAsia="ja-JP"/>
        </w:rPr>
        <w:t xml:space="preserve"> </w:t>
      </w:r>
      <w:r w:rsidRPr="0047794E">
        <w:rPr>
          <w:rFonts w:ascii="Cambria" w:hAnsi="Cambria"/>
          <w:lang w:eastAsia="ja-JP"/>
        </w:rPr>
        <w:br/>
        <w:t>w obowiązujących na dzień zawarcia umowy przepisach i rozporządzeniach.</w:t>
      </w:r>
    </w:p>
    <w:p w14:paraId="070BE0E2" w14:textId="77777777" w:rsidR="004838A7" w:rsidRPr="0047794E" w:rsidRDefault="004838A7" w:rsidP="006D4CB4">
      <w:pPr>
        <w:widowControl w:val="0"/>
        <w:numPr>
          <w:ilvl w:val="1"/>
          <w:numId w:val="106"/>
        </w:numPr>
        <w:tabs>
          <w:tab w:val="clear" w:pos="0"/>
          <w:tab w:val="left" w:pos="720"/>
        </w:tabs>
        <w:suppressAutoHyphens/>
        <w:spacing w:after="0" w:line="240" w:lineRule="auto"/>
        <w:ind w:left="720" w:hanging="720"/>
        <w:jc w:val="both"/>
        <w:rPr>
          <w:rFonts w:ascii="Cambria" w:hAnsi="Cambria"/>
          <w:bCs/>
        </w:rPr>
      </w:pPr>
      <w:r w:rsidRPr="0047794E">
        <w:rPr>
          <w:rFonts w:ascii="Cambria" w:hAnsi="Cambria"/>
        </w:rPr>
        <w:t>W ubezpieczeniu środków pieniężnych w transporcie ubezpieczeniem objęte są w szczególności szkody powstałe w wyniku:</w:t>
      </w:r>
    </w:p>
    <w:p w14:paraId="6DBEF672" w14:textId="77777777" w:rsidR="004838A7" w:rsidRPr="0047794E" w:rsidRDefault="004838A7" w:rsidP="006D4CB4">
      <w:pPr>
        <w:pStyle w:val="Akapitzlist"/>
        <w:widowControl w:val="0"/>
        <w:numPr>
          <w:ilvl w:val="2"/>
          <w:numId w:val="88"/>
        </w:numPr>
        <w:tabs>
          <w:tab w:val="left" w:pos="720"/>
        </w:tabs>
        <w:spacing w:after="0" w:line="240" w:lineRule="auto"/>
        <w:ind w:left="720" w:firstLine="0"/>
        <w:contextualSpacing w:val="0"/>
        <w:jc w:val="both"/>
        <w:rPr>
          <w:rFonts w:ascii="Cambria" w:hAnsi="Cambria"/>
        </w:rPr>
      </w:pPr>
      <w:r w:rsidRPr="0047794E">
        <w:rPr>
          <w:rFonts w:ascii="Cambria" w:hAnsi="Cambria"/>
        </w:rPr>
        <w:t>kradzieży z włamaniem i rabunku ze środka transportu,</w:t>
      </w:r>
    </w:p>
    <w:p w14:paraId="52016408" w14:textId="77777777" w:rsidR="004838A7" w:rsidRPr="0047794E" w:rsidRDefault="004838A7" w:rsidP="006D4CB4">
      <w:pPr>
        <w:pStyle w:val="Akapitzlist"/>
        <w:widowControl w:val="0"/>
        <w:numPr>
          <w:ilvl w:val="2"/>
          <w:numId w:val="88"/>
        </w:numPr>
        <w:tabs>
          <w:tab w:val="left" w:pos="720"/>
        </w:tabs>
        <w:spacing w:after="0" w:line="240" w:lineRule="auto"/>
        <w:ind w:left="720" w:firstLine="0"/>
        <w:contextualSpacing w:val="0"/>
        <w:jc w:val="both"/>
        <w:rPr>
          <w:rFonts w:ascii="Cambria" w:hAnsi="Cambria"/>
        </w:rPr>
      </w:pPr>
      <w:r w:rsidRPr="0047794E">
        <w:rPr>
          <w:rFonts w:ascii="Cambria" w:hAnsi="Cambria"/>
        </w:rPr>
        <w:t>śmierci lub nagłej ciężkiej choroby osoby wykonującej transport lub osoby sprawującej pieczę nad powierzonym mieniem,</w:t>
      </w:r>
    </w:p>
    <w:p w14:paraId="1A67610C" w14:textId="77777777" w:rsidR="004838A7" w:rsidRPr="0047794E" w:rsidRDefault="004838A7" w:rsidP="006D4CB4">
      <w:pPr>
        <w:pStyle w:val="Akapitzlist"/>
        <w:widowControl w:val="0"/>
        <w:numPr>
          <w:ilvl w:val="2"/>
          <w:numId w:val="88"/>
        </w:numPr>
        <w:tabs>
          <w:tab w:val="left" w:pos="720"/>
        </w:tabs>
        <w:spacing w:after="0" w:line="240" w:lineRule="auto"/>
        <w:ind w:left="720" w:firstLine="0"/>
        <w:contextualSpacing w:val="0"/>
        <w:jc w:val="both"/>
        <w:rPr>
          <w:rFonts w:ascii="Cambria" w:hAnsi="Cambria"/>
        </w:rPr>
      </w:pPr>
      <w:r w:rsidRPr="0047794E">
        <w:rPr>
          <w:rFonts w:ascii="Cambria" w:hAnsi="Cambria"/>
        </w:rPr>
        <w:t>ciężkiego uszkodzenia ciała osoby wykonującej transport lub osoby sprawującej pieczę nad powierzonym mieniem spowodowanego nieszczęśliwym wypadkiem,</w:t>
      </w:r>
    </w:p>
    <w:p w14:paraId="0B02D08B" w14:textId="77777777" w:rsidR="004838A7" w:rsidRPr="0047794E" w:rsidRDefault="004838A7" w:rsidP="006D4CB4">
      <w:pPr>
        <w:pStyle w:val="Akapitzlist"/>
        <w:widowControl w:val="0"/>
        <w:numPr>
          <w:ilvl w:val="2"/>
          <w:numId w:val="88"/>
        </w:numPr>
        <w:tabs>
          <w:tab w:val="left" w:pos="720"/>
        </w:tabs>
        <w:spacing w:after="0" w:line="240" w:lineRule="auto"/>
        <w:ind w:left="720" w:firstLine="0"/>
        <w:contextualSpacing w:val="0"/>
        <w:jc w:val="both"/>
        <w:rPr>
          <w:rFonts w:ascii="Cambria" w:hAnsi="Cambria"/>
        </w:rPr>
      </w:pPr>
      <w:r w:rsidRPr="0047794E">
        <w:rPr>
          <w:rFonts w:ascii="Cambria" w:hAnsi="Cambria"/>
        </w:rPr>
        <w:t>zniszczenia lub uszkodzenia środka transportu w kolizji lub wypadku albo w wyniku jego pożaru, eksplozji, uderzenia pioruna w środek transportu.</w:t>
      </w:r>
    </w:p>
    <w:p w14:paraId="06072D68" w14:textId="77777777" w:rsidR="004838A7" w:rsidRPr="000145A1" w:rsidRDefault="004838A7" w:rsidP="006D4CB4">
      <w:pPr>
        <w:widowControl w:val="0"/>
        <w:numPr>
          <w:ilvl w:val="1"/>
          <w:numId w:val="106"/>
        </w:numPr>
        <w:tabs>
          <w:tab w:val="clear" w:pos="0"/>
          <w:tab w:val="left" w:pos="709"/>
        </w:tabs>
        <w:suppressAutoHyphens/>
        <w:spacing w:after="0" w:line="240" w:lineRule="auto"/>
        <w:ind w:left="720" w:hanging="720"/>
        <w:jc w:val="both"/>
        <w:rPr>
          <w:rFonts w:ascii="Cambria" w:hAnsi="Cambria"/>
          <w:bCs/>
        </w:rPr>
      </w:pPr>
      <w:r w:rsidRPr="000145A1">
        <w:rPr>
          <w:rFonts w:ascii="Cambria" w:hAnsi="Cambria"/>
          <w:spacing w:val="-2"/>
          <w:lang w:eastAsia="ja-JP"/>
        </w:rPr>
        <w:t>W przypadku ubezpieczenia mienia wyłączonego z eksploatacji, w zakresie zgodnym z odpowie</w:t>
      </w:r>
      <w:r w:rsidRPr="000145A1">
        <w:rPr>
          <w:rFonts w:ascii="Cambria" w:hAnsi="Cambria"/>
          <w:spacing w:val="-2"/>
          <w:lang w:eastAsia="ja-JP"/>
        </w:rPr>
        <w:softHyphen/>
        <w:t>dnią klauzulą, limit dla ryzyka kradzieży z włamaniem i rabunkiem wynosi 10 000,00 zł na jedno i wszystkie zdarzenia w każdym okresie ubezpieczenia. Mienia tego dotyczy również klauzula kradzieży stałych elementów budynków i budowli, z własnym podlimitem w wysokości 10 000,00 zł na jedno i wszystkie zdarzenia w każdym okresie ubezpieczenia.</w:t>
      </w:r>
    </w:p>
    <w:p w14:paraId="5C659824" w14:textId="77777777" w:rsidR="004838A7" w:rsidRPr="0047794E" w:rsidRDefault="004838A7" w:rsidP="006D4CB4">
      <w:pPr>
        <w:widowControl w:val="0"/>
        <w:numPr>
          <w:ilvl w:val="1"/>
          <w:numId w:val="106"/>
        </w:numPr>
        <w:tabs>
          <w:tab w:val="clear" w:pos="0"/>
          <w:tab w:val="left" w:pos="709"/>
        </w:tabs>
        <w:suppressAutoHyphens/>
        <w:spacing w:after="0" w:line="240" w:lineRule="auto"/>
        <w:ind w:left="720" w:hanging="720"/>
        <w:jc w:val="both"/>
        <w:rPr>
          <w:rFonts w:ascii="Cambria" w:hAnsi="Cambria"/>
          <w:bCs/>
        </w:rPr>
      </w:pPr>
      <w:r w:rsidRPr="0047794E">
        <w:rPr>
          <w:rFonts w:ascii="Cambria" w:hAnsi="Cambria"/>
        </w:rPr>
        <w:t xml:space="preserve">W zakresie ubezpieczenia od ryzyka kradzieży z włamaniem i rabunku termin zawiadomienia </w:t>
      </w:r>
      <w:r w:rsidRPr="0047794E">
        <w:rPr>
          <w:rFonts w:ascii="Cambria" w:hAnsi="Cambria"/>
        </w:rPr>
        <w:br/>
        <w:t xml:space="preserve">o szkodzie – do 5 dni od dnia zdarzenia lub powzięcia przez ubezpieczającego/ ubezpieczonego wiadomości o zdarzeniu. </w:t>
      </w:r>
    </w:p>
    <w:p w14:paraId="408A811C" w14:textId="77777777" w:rsidR="004838A7" w:rsidRPr="0047794E" w:rsidRDefault="004838A7" w:rsidP="006D4CB4">
      <w:pPr>
        <w:widowControl w:val="0"/>
        <w:numPr>
          <w:ilvl w:val="1"/>
          <w:numId w:val="106"/>
        </w:numPr>
        <w:tabs>
          <w:tab w:val="clear" w:pos="0"/>
          <w:tab w:val="left" w:pos="709"/>
        </w:tabs>
        <w:suppressAutoHyphens/>
        <w:spacing w:before="120" w:after="0" w:line="240" w:lineRule="auto"/>
        <w:ind w:left="720" w:hanging="720"/>
        <w:jc w:val="both"/>
        <w:rPr>
          <w:rFonts w:ascii="Cambria" w:hAnsi="Cambria"/>
          <w:bCs/>
        </w:rPr>
      </w:pPr>
      <w:r w:rsidRPr="0047794E">
        <w:rPr>
          <w:rFonts w:ascii="Cambria" w:hAnsi="Cambria"/>
          <w:b/>
        </w:rPr>
        <w:t>Franszyzy i udziały własne:</w:t>
      </w:r>
    </w:p>
    <w:p w14:paraId="1C87D575" w14:textId="77777777" w:rsidR="004838A7" w:rsidRPr="0047794E" w:rsidRDefault="004838A7" w:rsidP="006D4CB4">
      <w:pPr>
        <w:pStyle w:val="Akapitzlist8"/>
        <w:widowControl w:val="0"/>
        <w:numPr>
          <w:ilvl w:val="2"/>
          <w:numId w:val="106"/>
        </w:numPr>
        <w:tabs>
          <w:tab w:val="left" w:pos="720"/>
        </w:tabs>
        <w:spacing w:after="0" w:line="240" w:lineRule="auto"/>
        <w:ind w:left="720" w:hanging="720"/>
        <w:jc w:val="both"/>
        <w:rPr>
          <w:rFonts w:ascii="Cambria" w:hAnsi="Cambria"/>
        </w:rPr>
      </w:pPr>
      <w:r w:rsidRPr="0047794E">
        <w:rPr>
          <w:rFonts w:ascii="Cambria" w:hAnsi="Cambria"/>
        </w:rPr>
        <w:t xml:space="preserve">Franszyza integralna: 200 zł, za wyjątkiem ubezpieczenia mienia od kradzieży z włamaniem </w:t>
      </w:r>
      <w:r w:rsidRPr="0047794E">
        <w:rPr>
          <w:rFonts w:ascii="Cambria" w:hAnsi="Cambria"/>
        </w:rPr>
        <w:br/>
        <w:t>i rabunku, gdzie franszyza ta wynosi 100 zł oraz ubezpieczenia przedmiotów szklanych, gdzie franszyza integralna wynosi 50 zł</w:t>
      </w:r>
    </w:p>
    <w:p w14:paraId="2214AB85" w14:textId="77777777" w:rsidR="004838A7" w:rsidRPr="002D6A89" w:rsidRDefault="004838A7" w:rsidP="006D4CB4">
      <w:pPr>
        <w:pStyle w:val="Akapitzlist8"/>
        <w:widowControl w:val="0"/>
        <w:numPr>
          <w:ilvl w:val="2"/>
          <w:numId w:val="106"/>
        </w:numPr>
        <w:tabs>
          <w:tab w:val="left" w:pos="720"/>
        </w:tabs>
        <w:spacing w:after="0" w:line="240" w:lineRule="auto"/>
        <w:ind w:left="720" w:hanging="720"/>
        <w:jc w:val="both"/>
        <w:rPr>
          <w:rFonts w:ascii="Cambria" w:hAnsi="Cambria"/>
        </w:rPr>
      </w:pPr>
      <w:r w:rsidRPr="002D6A89">
        <w:rPr>
          <w:rFonts w:ascii="Cambria" w:hAnsi="Cambria"/>
        </w:rPr>
        <w:t>Franszyza redukcyjna i udział własny – brak</w:t>
      </w:r>
    </w:p>
    <w:p w14:paraId="0E04C1C5" w14:textId="77777777" w:rsidR="004838A7" w:rsidRPr="00964E72" w:rsidRDefault="004838A7" w:rsidP="006D4CB4">
      <w:pPr>
        <w:pStyle w:val="Akapitzlist"/>
        <w:widowControl w:val="0"/>
        <w:numPr>
          <w:ilvl w:val="0"/>
          <w:numId w:val="107"/>
        </w:numPr>
        <w:tabs>
          <w:tab w:val="clear" w:pos="0"/>
          <w:tab w:val="num" w:pos="720"/>
        </w:tabs>
        <w:spacing w:before="120" w:after="0" w:line="240" w:lineRule="auto"/>
        <w:ind w:left="720" w:hanging="720"/>
        <w:contextualSpacing w:val="0"/>
        <w:jc w:val="both"/>
        <w:outlineLvl w:val="2"/>
        <w:rPr>
          <w:rFonts w:ascii="Cambria" w:hAnsi="Cambria"/>
          <w:b/>
        </w:rPr>
      </w:pPr>
      <w:r w:rsidRPr="00964E72">
        <w:rPr>
          <w:rFonts w:ascii="Cambria" w:hAnsi="Cambria"/>
          <w:b/>
        </w:rPr>
        <w:t>Klauzule dodatkowe i inne postanowienia szczególne fakultatywne:</w:t>
      </w:r>
    </w:p>
    <w:p w14:paraId="678A5BBC"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Przyjęcie podanej klauzuli funduszu prewencyjnego</w:t>
      </w:r>
    </w:p>
    <w:p w14:paraId="41EE2BD7" w14:textId="005650D6"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 xml:space="preserve">Zwiększenie limitu w ryzyku katastrofy budowlanej do </w:t>
      </w:r>
      <w:r w:rsidR="00064E32" w:rsidRPr="00964E72">
        <w:rPr>
          <w:rFonts w:ascii="Cambria" w:hAnsi="Cambria"/>
        </w:rPr>
        <w:t>sumy ubezpieczenia</w:t>
      </w:r>
    </w:p>
    <w:p w14:paraId="58D25139"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 xml:space="preserve">Przyjęcie podanej klauzuli </w:t>
      </w:r>
      <w:r w:rsidRPr="00964E72">
        <w:rPr>
          <w:rFonts w:ascii="Cambria" w:hAnsi="Cambria"/>
          <w:bCs/>
        </w:rPr>
        <w:t>przezornej sumy ubezpieczenia</w:t>
      </w:r>
    </w:p>
    <w:p w14:paraId="1782EABA"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Przyjęcie podanej klauzuli aktów terroryzmu</w:t>
      </w:r>
    </w:p>
    <w:p w14:paraId="14738E15"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Przyjęcie podanej klauzuli uznania okoliczności</w:t>
      </w:r>
    </w:p>
    <w:p w14:paraId="301E6B0F"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Przyjęcie podanej klauzuli zmiany wielkości ryzyka</w:t>
      </w:r>
    </w:p>
    <w:p w14:paraId="19FDF777"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Przyjęcie podanej klauzuli wypłaty bezspornej części odszkodowania</w:t>
      </w:r>
    </w:p>
    <w:p w14:paraId="3F0B61FA"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Przyjęcie podanej klauzuli wyrównania sumy ubezpieczenia</w:t>
      </w:r>
    </w:p>
    <w:p w14:paraId="32BA942E"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Przyjęcie podanej klauzuli pokrycia kosztów naprawy uszkodzeń powstałych w mieniu otaczającym</w:t>
      </w:r>
    </w:p>
    <w:p w14:paraId="3AD372D1"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Przyjęcie podanej klauzuli zmiany lokalizacji odbudowy</w:t>
      </w:r>
    </w:p>
    <w:p w14:paraId="5CE8880D"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Przyjęcie podanej klauzuli automatycznego pokrycia konsumpcji sumy ubezpieczenia w ubezpieczeniu mienia systemem pierwszego ryzyka</w:t>
      </w:r>
    </w:p>
    <w:p w14:paraId="5FB8498A"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spacing w:val="-4"/>
        </w:rPr>
      </w:pPr>
      <w:r w:rsidRPr="00964E72">
        <w:rPr>
          <w:rFonts w:ascii="Cambria" w:hAnsi="Cambria"/>
          <w:spacing w:val="-4"/>
        </w:rPr>
        <w:t>Zwiększenie do kwoty 10 mln zł bezskładkowego limitu w klauzuli automatycznego pokrycia (limit wspólny z ubezpieczeniem sprzętu elektronicznego oraz maszyn i urządzeń od wszystkich ryzyk)</w:t>
      </w:r>
    </w:p>
    <w:p w14:paraId="3BEA25C6" w14:textId="77777777" w:rsidR="004838A7" w:rsidRPr="00964E72" w:rsidRDefault="004838A7" w:rsidP="006D4CB4">
      <w:pPr>
        <w:pStyle w:val="Akapitzlist"/>
        <w:widowControl w:val="0"/>
        <w:numPr>
          <w:ilvl w:val="1"/>
          <w:numId w:val="107"/>
        </w:numPr>
        <w:tabs>
          <w:tab w:val="left" w:pos="720"/>
          <w:tab w:val="left" w:pos="900"/>
        </w:tabs>
        <w:spacing w:after="0" w:line="240" w:lineRule="auto"/>
        <w:ind w:left="737" w:hanging="737"/>
        <w:jc w:val="both"/>
        <w:rPr>
          <w:rFonts w:ascii="Cambria" w:hAnsi="Cambria"/>
        </w:rPr>
      </w:pPr>
      <w:r w:rsidRPr="00964E72">
        <w:rPr>
          <w:rFonts w:ascii="Cambria" w:hAnsi="Cambria"/>
        </w:rPr>
        <w:t>Zniesienie franszyzy integralnej</w:t>
      </w:r>
    </w:p>
    <w:p w14:paraId="20B7F353" w14:textId="77777777" w:rsidR="004838A7" w:rsidRDefault="004838A7" w:rsidP="004838A7">
      <w:pPr>
        <w:pStyle w:val="Akapitzlist"/>
        <w:widowControl w:val="0"/>
        <w:tabs>
          <w:tab w:val="left" w:pos="0"/>
        </w:tabs>
        <w:suppressAutoHyphens/>
        <w:spacing w:after="120" w:line="240" w:lineRule="auto"/>
        <w:ind w:left="0"/>
        <w:jc w:val="both"/>
        <w:outlineLvl w:val="1"/>
        <w:rPr>
          <w:rFonts w:ascii="Cambria" w:hAnsi="Cambria"/>
          <w:b/>
          <w:i/>
          <w:color w:val="24378C"/>
        </w:rPr>
      </w:pPr>
    </w:p>
    <w:p w14:paraId="61DFE198" w14:textId="77777777" w:rsidR="004838A7" w:rsidRPr="0047794E" w:rsidRDefault="004838A7" w:rsidP="004838A7">
      <w:pPr>
        <w:pStyle w:val="Akapitzlist"/>
        <w:widowControl w:val="0"/>
        <w:tabs>
          <w:tab w:val="left" w:pos="567"/>
        </w:tabs>
        <w:suppressAutoHyphens/>
        <w:spacing w:before="360" w:after="120" w:line="240" w:lineRule="auto"/>
        <w:contextualSpacing w:val="0"/>
        <w:jc w:val="both"/>
        <w:outlineLvl w:val="1"/>
        <w:rPr>
          <w:rFonts w:ascii="Cambria" w:hAnsi="Cambria"/>
          <w:b/>
          <w:u w:val="single"/>
        </w:rPr>
      </w:pPr>
    </w:p>
    <w:p w14:paraId="64DE60FA" w14:textId="77777777" w:rsidR="004838A7" w:rsidRPr="0047794E" w:rsidRDefault="004838A7" w:rsidP="004838A7">
      <w:pPr>
        <w:pStyle w:val="Akapitzlist"/>
        <w:widowControl w:val="0"/>
        <w:tabs>
          <w:tab w:val="left" w:pos="567"/>
        </w:tabs>
        <w:suppressAutoHyphens/>
        <w:spacing w:before="360" w:after="120" w:line="240" w:lineRule="auto"/>
        <w:contextualSpacing w:val="0"/>
        <w:jc w:val="both"/>
        <w:outlineLvl w:val="1"/>
        <w:rPr>
          <w:rFonts w:ascii="Cambria" w:hAnsi="Cambria"/>
          <w:b/>
          <w:u w:val="single"/>
        </w:rPr>
        <w:sectPr w:rsidR="004838A7" w:rsidRPr="0047794E" w:rsidSect="004838A7">
          <w:pgSz w:w="11906" w:h="16838"/>
          <w:pgMar w:top="993" w:right="1134" w:bottom="709" w:left="1134" w:header="454" w:footer="454" w:gutter="0"/>
          <w:cols w:space="708"/>
          <w:docGrid w:linePitch="360"/>
        </w:sectPr>
      </w:pPr>
    </w:p>
    <w:p w14:paraId="423B5214" w14:textId="77777777" w:rsidR="004838A7" w:rsidRPr="0047794E" w:rsidRDefault="004838A7" w:rsidP="006D4CB4">
      <w:pPr>
        <w:pStyle w:val="Akapitzlist"/>
        <w:widowControl w:val="0"/>
        <w:numPr>
          <w:ilvl w:val="2"/>
          <w:numId w:val="112"/>
        </w:numPr>
        <w:tabs>
          <w:tab w:val="clear" w:pos="2700"/>
          <w:tab w:val="num" w:pos="540"/>
          <w:tab w:val="left" w:pos="567"/>
        </w:tabs>
        <w:suppressAutoHyphens/>
        <w:spacing w:before="120" w:after="120" w:line="240" w:lineRule="auto"/>
        <w:ind w:left="539" w:hanging="539"/>
        <w:contextualSpacing w:val="0"/>
        <w:jc w:val="both"/>
        <w:outlineLvl w:val="1"/>
        <w:rPr>
          <w:rFonts w:ascii="Cambria" w:hAnsi="Cambria"/>
          <w:b/>
          <w:u w:val="single"/>
        </w:rPr>
      </w:pPr>
      <w:r w:rsidRPr="0047794E">
        <w:rPr>
          <w:rFonts w:ascii="Cambria" w:hAnsi="Cambria"/>
          <w:b/>
          <w:u w:val="single"/>
        </w:rPr>
        <w:lastRenderedPageBreak/>
        <w:t>Ubezpieczenie sprzętu elektronicznego od wszystkich ryzyk</w:t>
      </w:r>
    </w:p>
    <w:p w14:paraId="78C89B62" w14:textId="77777777" w:rsidR="004838A7" w:rsidRPr="0047794E" w:rsidRDefault="004838A7" w:rsidP="006D4CB4">
      <w:pPr>
        <w:widowControl w:val="0"/>
        <w:numPr>
          <w:ilvl w:val="0"/>
          <w:numId w:val="81"/>
        </w:numPr>
        <w:tabs>
          <w:tab w:val="left" w:pos="709"/>
        </w:tabs>
        <w:spacing w:before="240" w:after="120" w:line="240" w:lineRule="auto"/>
        <w:ind w:left="567" w:hanging="567"/>
        <w:jc w:val="both"/>
        <w:outlineLvl w:val="2"/>
        <w:rPr>
          <w:rFonts w:ascii="Cambria" w:hAnsi="Cambria"/>
          <w:b/>
        </w:rPr>
      </w:pPr>
      <w:r w:rsidRPr="0047794E">
        <w:rPr>
          <w:rFonts w:ascii="Cambria" w:hAnsi="Cambria"/>
          <w:b/>
        </w:rPr>
        <w:t>Wymagany zakres ubezpieczenia:</w:t>
      </w:r>
    </w:p>
    <w:p w14:paraId="42FE01CD" w14:textId="23EFD7CB" w:rsidR="004838A7" w:rsidRPr="0047794E" w:rsidRDefault="004838A7" w:rsidP="000375EA">
      <w:pPr>
        <w:widowControl w:val="0"/>
        <w:tabs>
          <w:tab w:val="left" w:pos="709"/>
        </w:tabs>
        <w:spacing w:after="0" w:line="240" w:lineRule="auto"/>
        <w:ind w:left="709"/>
        <w:jc w:val="both"/>
        <w:rPr>
          <w:rFonts w:ascii="Cambria" w:hAnsi="Cambria"/>
        </w:rPr>
      </w:pPr>
      <w:r w:rsidRPr="0047794E">
        <w:rPr>
          <w:rFonts w:ascii="Cambria" w:hAnsi="Cambria"/>
        </w:rPr>
        <w:t xml:space="preserve">Wszystkie straty materialne (uszkodzenie, zniszczenie lub utrata) w przedmiocie ubezpieczenia, </w:t>
      </w:r>
      <w:r w:rsidR="000375EA" w:rsidRPr="000375EA">
        <w:rPr>
          <w:rFonts w:ascii="Cambria" w:hAnsi="Cambria"/>
        </w:rPr>
        <w:t>z zastrzeżeniem określonych przez ubezpieczającego wyłączeń odpowiedzialności oraz z uwzglę-dnieniem dodatkowych warunków i klauzul obligatoryjnych, a także zaakceptowanych postanowień i klauzul fakultatywnych</w:t>
      </w:r>
      <w:r w:rsidRPr="0047794E">
        <w:rPr>
          <w:rFonts w:ascii="Cambria" w:hAnsi="Cambria"/>
        </w:rPr>
        <w:t>. Ochrona ubezpieczeniowa obejmuje zdarzenia nagłe, niespodziewane i niezależne od woli Ubezpieczającego lub Ubezpieczonego, a w szczególności powstałe w wyniku:</w:t>
      </w:r>
    </w:p>
    <w:p w14:paraId="2597F169" w14:textId="77777777" w:rsidR="004838A7" w:rsidRPr="0047794E" w:rsidRDefault="004838A7" w:rsidP="006D4CB4">
      <w:pPr>
        <w:widowControl w:val="0"/>
        <w:numPr>
          <w:ilvl w:val="0"/>
          <w:numId w:val="116"/>
        </w:numPr>
        <w:tabs>
          <w:tab w:val="num" w:pos="993"/>
        </w:tabs>
        <w:spacing w:after="0" w:line="240" w:lineRule="auto"/>
        <w:ind w:left="993" w:hanging="284"/>
        <w:jc w:val="both"/>
        <w:rPr>
          <w:rFonts w:ascii="Cambria" w:hAnsi="Cambria"/>
        </w:rPr>
      </w:pPr>
      <w:r w:rsidRPr="0047794E">
        <w:rPr>
          <w:rFonts w:ascii="Cambria" w:hAnsi="Cambria"/>
        </w:rPr>
        <w:t xml:space="preserve">zdarzeń losowych, w tym: huraganu, działania wody, powodzi, wilgoci; </w:t>
      </w:r>
    </w:p>
    <w:p w14:paraId="51151E1D" w14:textId="77777777" w:rsidR="004838A7" w:rsidRPr="0047794E" w:rsidRDefault="004838A7" w:rsidP="006D4CB4">
      <w:pPr>
        <w:widowControl w:val="0"/>
        <w:numPr>
          <w:ilvl w:val="0"/>
          <w:numId w:val="116"/>
        </w:numPr>
        <w:tabs>
          <w:tab w:val="num" w:pos="993"/>
        </w:tabs>
        <w:spacing w:after="0" w:line="240" w:lineRule="auto"/>
        <w:ind w:left="993" w:hanging="284"/>
        <w:jc w:val="both"/>
        <w:rPr>
          <w:rFonts w:ascii="Cambria" w:hAnsi="Cambria"/>
        </w:rPr>
      </w:pPr>
      <w:r w:rsidRPr="0047794E">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323117A0" w14:textId="77777777" w:rsidR="004838A7" w:rsidRPr="00E77780" w:rsidRDefault="004838A7" w:rsidP="006D4CB4">
      <w:pPr>
        <w:widowControl w:val="0"/>
        <w:numPr>
          <w:ilvl w:val="0"/>
          <w:numId w:val="116"/>
        </w:numPr>
        <w:tabs>
          <w:tab w:val="num" w:pos="993"/>
        </w:tabs>
        <w:spacing w:after="0" w:line="240" w:lineRule="auto"/>
        <w:ind w:left="993" w:hanging="284"/>
        <w:jc w:val="both"/>
        <w:rPr>
          <w:rFonts w:ascii="Cambria" w:hAnsi="Cambria"/>
        </w:rPr>
      </w:pPr>
      <w:r w:rsidRPr="0047794E">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w:t>
      </w:r>
      <w:r w:rsidRPr="00E77780">
        <w:rPr>
          <w:rFonts w:ascii="Cambria" w:hAnsi="Cambria"/>
        </w:rPr>
        <w:t xml:space="preserve">operatora, upuszczenia/upadku), </w:t>
      </w:r>
    </w:p>
    <w:p w14:paraId="20642DD8" w14:textId="77777777" w:rsidR="004838A7" w:rsidRPr="00E77780" w:rsidRDefault="004838A7" w:rsidP="004838A7">
      <w:pPr>
        <w:widowControl w:val="0"/>
        <w:tabs>
          <w:tab w:val="left" w:pos="709"/>
        </w:tabs>
        <w:spacing w:before="60" w:after="0" w:line="240" w:lineRule="auto"/>
        <w:ind w:left="709"/>
        <w:jc w:val="both"/>
        <w:rPr>
          <w:rFonts w:ascii="Cambria" w:hAnsi="Cambria"/>
        </w:rPr>
      </w:pPr>
      <w:r w:rsidRPr="00E77780">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3E3F6D58" w14:textId="77777777" w:rsidR="004838A7" w:rsidRPr="00E77780" w:rsidRDefault="004838A7" w:rsidP="006D4CB4">
      <w:pPr>
        <w:widowControl w:val="0"/>
        <w:numPr>
          <w:ilvl w:val="0"/>
          <w:numId w:val="81"/>
        </w:numPr>
        <w:tabs>
          <w:tab w:val="left" w:pos="709"/>
        </w:tabs>
        <w:spacing w:before="120" w:after="120" w:line="240" w:lineRule="auto"/>
        <w:ind w:left="709" w:hanging="709"/>
        <w:jc w:val="both"/>
        <w:rPr>
          <w:rFonts w:ascii="Cambria" w:hAnsi="Cambria"/>
          <w:b/>
        </w:rPr>
      </w:pPr>
      <w:r w:rsidRPr="00E77780">
        <w:rPr>
          <w:rFonts w:ascii="Cambria" w:hAnsi="Cambria"/>
          <w:b/>
        </w:rPr>
        <w:t xml:space="preserve">Zakres terytorialny ubezpieczenia: sprzęt stacjonarny - RP; </w:t>
      </w:r>
      <w:r w:rsidRPr="00E77780">
        <w:rPr>
          <w:rFonts w:ascii="Cambria" w:hAnsi="Cambria"/>
          <w:b/>
          <w:spacing w:val="-4"/>
        </w:rPr>
        <w:t>sprzęt przenośny – cały świat</w:t>
      </w:r>
    </w:p>
    <w:p w14:paraId="22529373" w14:textId="77777777" w:rsidR="004838A7" w:rsidRPr="00E77780" w:rsidRDefault="004838A7" w:rsidP="006D4CB4">
      <w:pPr>
        <w:widowControl w:val="0"/>
        <w:numPr>
          <w:ilvl w:val="0"/>
          <w:numId w:val="81"/>
        </w:numPr>
        <w:tabs>
          <w:tab w:val="left" w:pos="709"/>
        </w:tabs>
        <w:autoSpaceDE w:val="0"/>
        <w:autoSpaceDN w:val="0"/>
        <w:adjustRightInd w:val="0"/>
        <w:spacing w:after="0" w:line="240" w:lineRule="auto"/>
        <w:ind w:left="709" w:hanging="709"/>
        <w:jc w:val="both"/>
        <w:rPr>
          <w:rFonts w:ascii="Cambria" w:hAnsi="Cambria"/>
          <w:b/>
          <w:bCs/>
          <w:lang w:val="en-GB" w:eastAsia="pl-PL"/>
        </w:rPr>
      </w:pPr>
      <w:r w:rsidRPr="00E77780">
        <w:rPr>
          <w:rFonts w:ascii="Cambria" w:hAnsi="Cambria"/>
          <w:b/>
          <w:bCs/>
          <w:lang w:val="en-GB" w:eastAsia="pl-PL"/>
        </w:rPr>
        <w:t>Przedmiot ubezpieczenia</w:t>
      </w:r>
    </w:p>
    <w:p w14:paraId="3B8CEA0E" w14:textId="77777777" w:rsidR="000375EA" w:rsidRPr="00E77780" w:rsidRDefault="000375EA" w:rsidP="00E77780">
      <w:pPr>
        <w:pStyle w:val="Akapitzlist"/>
        <w:widowControl w:val="0"/>
        <w:spacing w:after="0" w:line="240" w:lineRule="auto"/>
        <w:ind w:left="680"/>
        <w:jc w:val="both"/>
        <w:rPr>
          <w:rFonts w:ascii="Cambria" w:hAnsi="Cambria"/>
          <w:spacing w:val="-4"/>
        </w:rPr>
      </w:pPr>
      <w:r w:rsidRPr="00E77780">
        <w:rPr>
          <w:rFonts w:ascii="Cambria" w:hAnsi="Cambria"/>
          <w:spacing w:val="-4"/>
        </w:rPr>
        <w:t>Przedmiotem ubezpieczenia jest interes majątkowy ubezpieczającego/ubezpieczonego w odniesieniu do sprzętu elektronicznego stacjonarnego i przenośnego, bez względu na wiek, stopień umorzenia, amortyzacji i technicznego lub faktycznego zużycia, obejmującego m.in.:</w:t>
      </w:r>
    </w:p>
    <w:p w14:paraId="7FF768D0" w14:textId="77777777" w:rsidR="004838A7" w:rsidRPr="00E77780"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E77780">
        <w:rPr>
          <w:rFonts w:ascii="Cambria" w:hAnsi="Cambria"/>
          <w:lang w:eastAsia="pl-PL"/>
        </w:rPr>
        <w:t>komputery, laptopy, notebooki, netbooki, tablety, ultrabooki, notepady;</w:t>
      </w:r>
    </w:p>
    <w:p w14:paraId="517CE813" w14:textId="77777777" w:rsidR="004838A7" w:rsidRPr="00E77780"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E77780">
        <w:rPr>
          <w:rFonts w:ascii="Cambria" w:hAnsi="Cambria"/>
          <w:lang w:val="en-GB" w:eastAsia="pl-PL"/>
        </w:rPr>
        <w:t>stacje robocze, serwery;</w:t>
      </w:r>
    </w:p>
    <w:p w14:paraId="3FE00C20" w14:textId="77777777" w:rsidR="004838A7" w:rsidRPr="00E77780"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E77780">
        <w:rPr>
          <w:rFonts w:ascii="Cambria" w:hAnsi="Cambria"/>
          <w:lang w:eastAsia="pl-PL"/>
        </w:rPr>
        <w:t>urządzenia i instalacje sieci komputerowej, urządzenia dostępowe;</w:t>
      </w:r>
    </w:p>
    <w:p w14:paraId="113DFEB2" w14:textId="77777777" w:rsidR="004838A7" w:rsidRPr="00E77780"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E77780">
        <w:rPr>
          <w:rFonts w:ascii="Cambria" w:hAnsi="Cambria"/>
          <w:lang w:eastAsia="pl-PL"/>
        </w:rPr>
        <w:t>monitory, procesory, dyski i inne nośniki danych, napędy, pamięci, wyświetlacze, mysz, klawiatura, podzespoły elektroniczne;</w:t>
      </w:r>
    </w:p>
    <w:p w14:paraId="1260A8B1" w14:textId="77777777" w:rsidR="004838A7" w:rsidRPr="0047794E"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sprzęt kopiujący, w tym kserokopiarki;</w:t>
      </w:r>
    </w:p>
    <w:p w14:paraId="2134405B" w14:textId="77777777" w:rsidR="004838A7" w:rsidRPr="0047794E"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 xml:space="preserve">plotery; </w:t>
      </w:r>
    </w:p>
    <w:p w14:paraId="6C95A36B" w14:textId="77777777" w:rsidR="004838A7" w:rsidRPr="0047794E"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urządzenia drukujące;</w:t>
      </w:r>
    </w:p>
    <w:p w14:paraId="43AB4133" w14:textId="77777777" w:rsidR="004838A7" w:rsidRPr="0047794E"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tablice elektroniczne, tablice interaktywne;</w:t>
      </w:r>
    </w:p>
    <w:p w14:paraId="1BF108C9" w14:textId="77777777" w:rsidR="004838A7" w:rsidRPr="0047794E"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telewizję przemysłową;</w:t>
      </w:r>
    </w:p>
    <w:p w14:paraId="08EAD6E6" w14:textId="77777777" w:rsidR="004838A7" w:rsidRPr="0047794E"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urządzenia i narzędzia laboratoryjne, kontrolne, badawcze, pomiarowe, optyczne itp.;</w:t>
      </w:r>
    </w:p>
    <w:p w14:paraId="3442DACC" w14:textId="77777777" w:rsidR="004838A7" w:rsidRPr="0047794E"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system i urządzenia klimatyzacyjne;</w:t>
      </w:r>
    </w:p>
    <w:p w14:paraId="03D08227" w14:textId="18C4F717" w:rsidR="004838A7"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sidRPr="0047794E">
        <w:rPr>
          <w:rFonts w:ascii="Cambria" w:hAnsi="Cambria"/>
          <w:lang w:val="en-GB" w:eastAsia="pl-PL"/>
        </w:rPr>
        <w:t>system i urządzenia monitoringu;</w:t>
      </w:r>
    </w:p>
    <w:p w14:paraId="5747FD4E" w14:textId="25A9B78C" w:rsidR="000375EA" w:rsidRPr="0047794E" w:rsidRDefault="000375EA"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val="en-GB" w:eastAsia="pl-PL"/>
        </w:rPr>
      </w:pPr>
      <w:r>
        <w:rPr>
          <w:rFonts w:ascii="Cambria" w:hAnsi="Cambria"/>
          <w:lang w:val="en-GB" w:eastAsia="pl-PL"/>
        </w:rPr>
        <w:t>system alarmowy;</w:t>
      </w:r>
    </w:p>
    <w:p w14:paraId="711DD4ED" w14:textId="77777777" w:rsidR="004838A7" w:rsidRPr="0047794E"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sprzęt służący do transmisji i zapisu głosu, obrazu lub innych informacji;</w:t>
      </w:r>
    </w:p>
    <w:p w14:paraId="207E823C" w14:textId="77777777" w:rsidR="004838A7" w:rsidRPr="0047794E"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sprzęt do zbierania, przechowywania, przetwarzania i prezentowania lub przekazywania informacji;</w:t>
      </w:r>
    </w:p>
    <w:p w14:paraId="1CB3B62F" w14:textId="77777777" w:rsidR="000375EA"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47794E">
        <w:rPr>
          <w:rFonts w:ascii="Cambria" w:hAnsi="Cambria"/>
          <w:lang w:eastAsia="pl-PL"/>
        </w:rPr>
        <w:t xml:space="preserve">telefaksy, faksy, telefony, centrale, terminale, aparaty fotograficzne, kamery wideo, skanery, zasilacze, modemy, rzutniki, projektory; </w:t>
      </w:r>
    </w:p>
    <w:p w14:paraId="4491B936" w14:textId="77777777" w:rsidR="000375EA"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lang w:eastAsia="pl-PL"/>
        </w:rPr>
      </w:pPr>
      <w:r w:rsidRPr="009D5790">
        <w:rPr>
          <w:rFonts w:ascii="Cambria" w:hAnsi="Cambria"/>
          <w:lang w:eastAsia="pl-PL"/>
        </w:rPr>
        <w:t xml:space="preserve">inne, </w:t>
      </w:r>
      <w:r w:rsidR="000375EA" w:rsidRPr="009D5790">
        <w:rPr>
          <w:rFonts w:ascii="Cambria" w:hAnsi="Cambria"/>
          <w:lang w:eastAsia="pl-PL"/>
        </w:rPr>
        <w:t xml:space="preserve">niewyłączone wyraźnie w ogólnych lub szczególnych warunkach ubezpieczenia. </w:t>
      </w:r>
    </w:p>
    <w:p w14:paraId="18008077" w14:textId="56BA4FBC" w:rsidR="004838A7" w:rsidRPr="000375EA" w:rsidRDefault="004838A7" w:rsidP="006D4CB4">
      <w:pPr>
        <w:widowControl w:val="0"/>
        <w:numPr>
          <w:ilvl w:val="1"/>
          <w:numId w:val="81"/>
        </w:numPr>
        <w:tabs>
          <w:tab w:val="left" w:pos="709"/>
        </w:tabs>
        <w:autoSpaceDE w:val="0"/>
        <w:autoSpaceDN w:val="0"/>
        <w:adjustRightInd w:val="0"/>
        <w:spacing w:after="0" w:line="240" w:lineRule="auto"/>
        <w:ind w:left="709" w:hanging="709"/>
        <w:jc w:val="both"/>
        <w:rPr>
          <w:rFonts w:ascii="Cambria" w:hAnsi="Cambria"/>
          <w:bCs/>
          <w:lang w:eastAsia="pl-PL"/>
        </w:rPr>
      </w:pPr>
      <w:r w:rsidRPr="000375EA">
        <w:rPr>
          <w:rFonts w:ascii="Cambria" w:hAnsi="Cambria"/>
          <w:bCs/>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0375EA">
        <w:rPr>
          <w:rFonts w:ascii="Cambria" w:hAnsi="Cambria"/>
          <w:bCs/>
          <w:lang w:eastAsia="pl-PL"/>
        </w:rPr>
        <w:br/>
        <w:t>do ubezpieczenia.</w:t>
      </w:r>
    </w:p>
    <w:p w14:paraId="664D0C13" w14:textId="77777777" w:rsidR="004838A7" w:rsidRPr="0047794E" w:rsidRDefault="004838A7" w:rsidP="006D4CB4">
      <w:pPr>
        <w:widowControl w:val="0"/>
        <w:numPr>
          <w:ilvl w:val="0"/>
          <w:numId w:val="81"/>
        </w:numPr>
        <w:tabs>
          <w:tab w:val="left" w:pos="709"/>
        </w:tabs>
        <w:spacing w:after="0" w:line="240" w:lineRule="auto"/>
        <w:ind w:left="709" w:hanging="709"/>
        <w:jc w:val="both"/>
        <w:outlineLvl w:val="2"/>
        <w:rPr>
          <w:rFonts w:ascii="Cambria" w:hAnsi="Cambria"/>
          <w:b/>
        </w:rPr>
      </w:pPr>
      <w:r w:rsidRPr="0047794E">
        <w:rPr>
          <w:rFonts w:ascii="Cambria" w:hAnsi="Cambria"/>
          <w:b/>
        </w:rPr>
        <w:t>System ubezpieczenia</w:t>
      </w:r>
    </w:p>
    <w:p w14:paraId="34D5339B" w14:textId="77777777" w:rsidR="004838A7" w:rsidRPr="0047794E" w:rsidRDefault="004838A7" w:rsidP="006D4CB4">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sprzęt elektroniczny stacjonarny i przenośny od szkód materialnych - systemem sum stałych;</w:t>
      </w:r>
    </w:p>
    <w:p w14:paraId="7229A110" w14:textId="77777777" w:rsidR="004838A7" w:rsidRPr="0047794E" w:rsidRDefault="004838A7" w:rsidP="006D4CB4">
      <w:pPr>
        <w:widowControl w:val="0"/>
        <w:numPr>
          <w:ilvl w:val="2"/>
          <w:numId w:val="81"/>
        </w:numPr>
        <w:tabs>
          <w:tab w:val="left" w:pos="709"/>
        </w:tabs>
        <w:spacing w:after="0" w:line="240" w:lineRule="auto"/>
        <w:ind w:left="709" w:hanging="709"/>
        <w:jc w:val="both"/>
        <w:outlineLvl w:val="2"/>
        <w:rPr>
          <w:rFonts w:ascii="Cambria" w:hAnsi="Cambria"/>
          <w:b/>
        </w:rPr>
      </w:pPr>
      <w:r w:rsidRPr="0047794E">
        <w:rPr>
          <w:rFonts w:ascii="Cambria" w:hAnsi="Cambria"/>
          <w:b/>
        </w:rPr>
        <w:t>wykaz sprzętu deklarowanego do ubezpieczenia systemem sum stałych zawiera załącznik 1d do SIWZ, zakładka nr 2</w:t>
      </w:r>
    </w:p>
    <w:p w14:paraId="4214E843" w14:textId="34484E28" w:rsidR="004838A7" w:rsidRPr="0047794E" w:rsidRDefault="004838A7" w:rsidP="006D4CB4">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lastRenderedPageBreak/>
        <w:t xml:space="preserve">koszt odtworzenia danych i licencjonowanego oprogramowania – systemem pierwszego ryzyka; suma </w:t>
      </w:r>
      <w:r w:rsidRPr="002D6A89">
        <w:rPr>
          <w:rFonts w:ascii="Cambria" w:hAnsi="Cambria"/>
        </w:rPr>
        <w:t xml:space="preserve">ubezpieczenia: </w:t>
      </w:r>
      <w:r w:rsidR="000145A1" w:rsidRPr="002D6A89">
        <w:rPr>
          <w:rFonts w:ascii="Cambria" w:hAnsi="Cambria"/>
          <w:b/>
          <w:bCs/>
        </w:rPr>
        <w:t>30 000,00 zł</w:t>
      </w:r>
      <w:r w:rsidRPr="002D6A89">
        <w:rPr>
          <w:rFonts w:ascii="Cambria" w:hAnsi="Cambria"/>
        </w:rPr>
        <w:t xml:space="preserve"> na</w:t>
      </w:r>
      <w:r w:rsidRPr="0047794E">
        <w:rPr>
          <w:rFonts w:ascii="Cambria" w:hAnsi="Cambria"/>
        </w:rPr>
        <w:t xml:space="preserve"> jedno i wszystkie zdarzenia w każdym okresie ubezpieczenia</w:t>
      </w:r>
    </w:p>
    <w:p w14:paraId="371F1926" w14:textId="7CE33DA9" w:rsidR="004838A7" w:rsidRPr="0047794E" w:rsidRDefault="004838A7" w:rsidP="006D4CB4">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 xml:space="preserve">wymienne nośniki danych – systemem pierwszego ryzyka; suma ubezpieczenia: </w:t>
      </w:r>
      <w:r w:rsidR="000145A1" w:rsidRPr="00932F3F">
        <w:rPr>
          <w:rFonts w:ascii="Cambria" w:hAnsi="Cambria"/>
          <w:b/>
          <w:bCs/>
        </w:rPr>
        <w:t>5</w:t>
      </w:r>
      <w:r w:rsidRPr="00932F3F">
        <w:rPr>
          <w:rFonts w:ascii="Cambria" w:hAnsi="Cambria"/>
          <w:b/>
          <w:bCs/>
        </w:rPr>
        <w:t>0 000,00</w:t>
      </w:r>
      <w:r w:rsidRPr="0047794E">
        <w:rPr>
          <w:rFonts w:ascii="Cambria" w:hAnsi="Cambria"/>
        </w:rPr>
        <w:t> </w:t>
      </w:r>
      <w:r w:rsidRPr="00932F3F">
        <w:rPr>
          <w:rFonts w:ascii="Cambria" w:hAnsi="Cambria"/>
          <w:b/>
          <w:bCs/>
        </w:rPr>
        <w:t>zł</w:t>
      </w:r>
      <w:r w:rsidRPr="0047794E">
        <w:rPr>
          <w:rFonts w:ascii="Cambria" w:hAnsi="Cambria"/>
        </w:rPr>
        <w:t xml:space="preserve"> </w:t>
      </w:r>
      <w:r w:rsidRPr="0047794E">
        <w:rPr>
          <w:rFonts w:ascii="Cambria" w:hAnsi="Cambria"/>
        </w:rPr>
        <w:br/>
        <w:t>na jedno i wszystkie zdarzenia w każdym okresie ubezpieczenia</w:t>
      </w:r>
    </w:p>
    <w:p w14:paraId="3F14933B" w14:textId="54EB2886" w:rsidR="004838A7" w:rsidRPr="002D6A89" w:rsidRDefault="004838A7" w:rsidP="006D4CB4">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 xml:space="preserve">zwiększone koszty działalności - systemem pierwszego ryzyka; </w:t>
      </w:r>
      <w:r w:rsidRPr="002D6A89">
        <w:rPr>
          <w:rFonts w:ascii="Cambria" w:hAnsi="Cambria"/>
        </w:rPr>
        <w:t xml:space="preserve">suma ubezpieczenia: </w:t>
      </w:r>
      <w:r w:rsidR="000145A1" w:rsidRPr="00932F3F">
        <w:rPr>
          <w:rFonts w:ascii="Cambria" w:hAnsi="Cambria"/>
          <w:b/>
          <w:bCs/>
        </w:rPr>
        <w:t>30 000,00</w:t>
      </w:r>
      <w:r w:rsidR="000145A1" w:rsidRPr="002D6A89">
        <w:rPr>
          <w:rFonts w:ascii="Cambria" w:hAnsi="Cambria"/>
        </w:rPr>
        <w:t xml:space="preserve"> zł</w:t>
      </w:r>
      <w:r w:rsidRPr="002D6A89">
        <w:rPr>
          <w:rFonts w:ascii="Cambria" w:hAnsi="Cambria"/>
        </w:rPr>
        <w:t xml:space="preserve"> na jedno i wszystkie zdarzenia w każdym okresie ubezpieczenia (w tym koszty nieproporcjonalne </w:t>
      </w:r>
      <w:r w:rsidR="000145A1" w:rsidRPr="002D6A89">
        <w:rPr>
          <w:rFonts w:ascii="Cambria" w:hAnsi="Cambria"/>
        </w:rPr>
        <w:t>2</w:t>
      </w:r>
      <w:r w:rsidRPr="002D6A89">
        <w:rPr>
          <w:rFonts w:ascii="Cambria" w:hAnsi="Cambria"/>
        </w:rPr>
        <w:t xml:space="preserve">0 000,00 zł i koszty proporcjonalne </w:t>
      </w:r>
      <w:r w:rsidR="000145A1" w:rsidRPr="002D6A89">
        <w:rPr>
          <w:rFonts w:ascii="Cambria" w:hAnsi="Cambria"/>
        </w:rPr>
        <w:t>1</w:t>
      </w:r>
      <w:r w:rsidRPr="002D6A89">
        <w:rPr>
          <w:rFonts w:ascii="Cambria" w:hAnsi="Cambria"/>
        </w:rPr>
        <w:t>0 000,00 zł)</w:t>
      </w:r>
    </w:p>
    <w:p w14:paraId="136122C4" w14:textId="77777777" w:rsidR="004838A7" w:rsidRPr="0047794E" w:rsidRDefault="004838A7" w:rsidP="006D4CB4">
      <w:pPr>
        <w:widowControl w:val="0"/>
        <w:numPr>
          <w:ilvl w:val="2"/>
          <w:numId w:val="81"/>
        </w:numPr>
        <w:tabs>
          <w:tab w:val="left" w:pos="709"/>
        </w:tabs>
        <w:spacing w:before="120" w:after="0" w:line="240" w:lineRule="auto"/>
        <w:ind w:left="709" w:hanging="709"/>
        <w:jc w:val="both"/>
        <w:outlineLvl w:val="2"/>
        <w:rPr>
          <w:rFonts w:ascii="Cambria" w:hAnsi="Cambria"/>
        </w:rPr>
      </w:pPr>
      <w:r w:rsidRPr="0047794E">
        <w:rPr>
          <w:rFonts w:ascii="Cambria" w:hAnsi="Cambria"/>
        </w:rPr>
        <w:t xml:space="preserve">koszty proporcjonalne - narastające proporcjonalnie, obejmujące w szczególności koszty: </w:t>
      </w:r>
    </w:p>
    <w:p w14:paraId="107F7500" w14:textId="77777777" w:rsidR="004838A7" w:rsidRPr="0047794E" w:rsidRDefault="004838A7" w:rsidP="006D4CB4">
      <w:pPr>
        <w:widowControl w:val="0"/>
        <w:numPr>
          <w:ilvl w:val="0"/>
          <w:numId w:val="82"/>
        </w:numPr>
        <w:tabs>
          <w:tab w:val="left" w:pos="709"/>
        </w:tabs>
        <w:spacing w:after="0" w:line="240" w:lineRule="auto"/>
        <w:ind w:left="709" w:hanging="349"/>
        <w:jc w:val="both"/>
        <w:outlineLvl w:val="2"/>
        <w:rPr>
          <w:rFonts w:ascii="Cambria" w:hAnsi="Cambria"/>
        </w:rPr>
      </w:pPr>
      <w:r w:rsidRPr="0047794E">
        <w:rPr>
          <w:rFonts w:ascii="Cambria" w:hAnsi="Cambria"/>
        </w:rPr>
        <w:t xml:space="preserve">tymczasowego wykorzystania sprzętu zastępczego lub systemów zewnętrznych, </w:t>
      </w:r>
    </w:p>
    <w:p w14:paraId="04B83288" w14:textId="77777777" w:rsidR="004838A7" w:rsidRPr="0047794E" w:rsidRDefault="004838A7" w:rsidP="006D4CB4">
      <w:pPr>
        <w:widowControl w:val="0"/>
        <w:numPr>
          <w:ilvl w:val="0"/>
          <w:numId w:val="82"/>
        </w:numPr>
        <w:tabs>
          <w:tab w:val="left" w:pos="709"/>
        </w:tabs>
        <w:spacing w:after="0" w:line="240" w:lineRule="auto"/>
        <w:ind w:left="709" w:hanging="349"/>
        <w:jc w:val="both"/>
        <w:outlineLvl w:val="2"/>
        <w:rPr>
          <w:rFonts w:ascii="Cambria" w:hAnsi="Cambria"/>
        </w:rPr>
      </w:pPr>
      <w:r w:rsidRPr="0047794E">
        <w:rPr>
          <w:rFonts w:ascii="Cambria" w:hAnsi="Cambria"/>
        </w:rPr>
        <w:t xml:space="preserve">tymczasowego wynajęcia i użytkowania urządzeń i/lub pomieszczeń zastępczych, </w:t>
      </w:r>
    </w:p>
    <w:p w14:paraId="2977415B" w14:textId="77777777" w:rsidR="004838A7" w:rsidRPr="0047794E" w:rsidRDefault="004838A7" w:rsidP="006D4CB4">
      <w:pPr>
        <w:widowControl w:val="0"/>
        <w:numPr>
          <w:ilvl w:val="0"/>
          <w:numId w:val="82"/>
        </w:numPr>
        <w:tabs>
          <w:tab w:val="left" w:pos="709"/>
        </w:tabs>
        <w:spacing w:after="0" w:line="240" w:lineRule="auto"/>
        <w:ind w:left="709" w:hanging="349"/>
        <w:jc w:val="both"/>
        <w:outlineLvl w:val="2"/>
        <w:rPr>
          <w:rFonts w:ascii="Cambria" w:hAnsi="Cambria"/>
        </w:rPr>
      </w:pPr>
      <w:r w:rsidRPr="0047794E">
        <w:rPr>
          <w:rFonts w:ascii="Cambria" w:hAnsi="Cambria"/>
        </w:rPr>
        <w:t xml:space="preserve">zastosowania alternatywnych procedur pracy lub procesów technologicznych, </w:t>
      </w:r>
    </w:p>
    <w:p w14:paraId="5F131181" w14:textId="77777777" w:rsidR="004838A7" w:rsidRPr="0047794E" w:rsidRDefault="004838A7" w:rsidP="006D4CB4">
      <w:pPr>
        <w:widowControl w:val="0"/>
        <w:numPr>
          <w:ilvl w:val="0"/>
          <w:numId w:val="82"/>
        </w:numPr>
        <w:tabs>
          <w:tab w:val="left" w:pos="709"/>
        </w:tabs>
        <w:spacing w:after="0" w:line="240" w:lineRule="auto"/>
        <w:ind w:left="709" w:hanging="349"/>
        <w:jc w:val="both"/>
        <w:outlineLvl w:val="2"/>
        <w:rPr>
          <w:rFonts w:ascii="Cambria" w:hAnsi="Cambria"/>
        </w:rPr>
      </w:pPr>
      <w:r w:rsidRPr="0047794E">
        <w:rPr>
          <w:rFonts w:ascii="Cambria" w:hAnsi="Cambria"/>
        </w:rPr>
        <w:t xml:space="preserve">dodatkowego wynagrodzenia pracowników (tj. pracy w godzinach nadliczbowych oraz </w:t>
      </w:r>
      <w:r w:rsidRPr="0047794E">
        <w:rPr>
          <w:rFonts w:ascii="Cambria" w:hAnsi="Cambria"/>
        </w:rPr>
        <w:br/>
        <w:t xml:space="preserve">w godzinach nocnych), </w:t>
      </w:r>
    </w:p>
    <w:p w14:paraId="79936CB5" w14:textId="77777777" w:rsidR="004838A7" w:rsidRPr="0047794E" w:rsidRDefault="004838A7" w:rsidP="006D4CB4">
      <w:pPr>
        <w:widowControl w:val="0"/>
        <w:numPr>
          <w:ilvl w:val="0"/>
          <w:numId w:val="82"/>
        </w:numPr>
        <w:tabs>
          <w:tab w:val="left" w:pos="709"/>
        </w:tabs>
        <w:spacing w:after="0" w:line="240" w:lineRule="auto"/>
        <w:ind w:left="709" w:hanging="349"/>
        <w:jc w:val="both"/>
        <w:outlineLvl w:val="2"/>
        <w:rPr>
          <w:rFonts w:ascii="Cambria" w:hAnsi="Cambria"/>
        </w:rPr>
      </w:pPr>
      <w:r w:rsidRPr="0047794E">
        <w:rPr>
          <w:rFonts w:ascii="Cambria" w:hAnsi="Cambria"/>
        </w:rPr>
        <w:t xml:space="preserve">usług świadczonych przez osoby trzecie (tj. wykorzystania obcej siły roboczej w zakresie przetwarzania danych). </w:t>
      </w:r>
    </w:p>
    <w:p w14:paraId="27BE5CB5" w14:textId="77777777" w:rsidR="004838A7" w:rsidRPr="0047794E" w:rsidRDefault="004838A7" w:rsidP="004838A7">
      <w:pPr>
        <w:widowControl w:val="0"/>
        <w:tabs>
          <w:tab w:val="left" w:pos="709"/>
        </w:tabs>
        <w:spacing w:after="0" w:line="240" w:lineRule="auto"/>
        <w:ind w:left="720"/>
        <w:jc w:val="both"/>
        <w:outlineLvl w:val="2"/>
        <w:rPr>
          <w:rFonts w:ascii="Cambria" w:hAnsi="Cambria"/>
        </w:rPr>
      </w:pPr>
      <w:r w:rsidRPr="0047794E">
        <w:rPr>
          <w:rFonts w:ascii="Cambria" w:hAnsi="Cambria"/>
        </w:rPr>
        <w:t>Franszyza czasowa dla kosztów proporcjonalnych wynosi 2 dni robocze.</w:t>
      </w:r>
    </w:p>
    <w:p w14:paraId="4CF75675" w14:textId="77777777" w:rsidR="004838A7" w:rsidRPr="0047794E" w:rsidRDefault="004838A7" w:rsidP="006D4CB4">
      <w:pPr>
        <w:widowControl w:val="0"/>
        <w:numPr>
          <w:ilvl w:val="2"/>
          <w:numId w:val="81"/>
        </w:numPr>
        <w:tabs>
          <w:tab w:val="left" w:pos="709"/>
        </w:tabs>
        <w:spacing w:before="120" w:after="0" w:line="240" w:lineRule="auto"/>
        <w:ind w:left="1225" w:hanging="1225"/>
        <w:jc w:val="both"/>
        <w:outlineLvl w:val="2"/>
        <w:rPr>
          <w:rFonts w:ascii="Cambria" w:hAnsi="Cambria"/>
        </w:rPr>
      </w:pPr>
      <w:r w:rsidRPr="0047794E">
        <w:rPr>
          <w:rFonts w:ascii="Cambria" w:hAnsi="Cambria"/>
        </w:rPr>
        <w:t xml:space="preserve">koszty nieproporcjonalne - obejmujące w szczególności koszty: </w:t>
      </w:r>
    </w:p>
    <w:p w14:paraId="47BCA404" w14:textId="77777777" w:rsidR="004838A7" w:rsidRPr="0047794E" w:rsidRDefault="004838A7" w:rsidP="006D4CB4">
      <w:pPr>
        <w:widowControl w:val="0"/>
        <w:numPr>
          <w:ilvl w:val="0"/>
          <w:numId w:val="83"/>
        </w:numPr>
        <w:tabs>
          <w:tab w:val="left" w:pos="709"/>
        </w:tabs>
        <w:spacing w:after="0" w:line="240" w:lineRule="auto"/>
        <w:jc w:val="both"/>
        <w:outlineLvl w:val="2"/>
        <w:rPr>
          <w:rFonts w:ascii="Cambria" w:hAnsi="Cambria"/>
        </w:rPr>
      </w:pPr>
      <w:r w:rsidRPr="0047794E">
        <w:rPr>
          <w:rFonts w:ascii="Cambria" w:hAnsi="Cambria"/>
        </w:rPr>
        <w:t xml:space="preserve">jednorazowej procedury przeprogramowania, </w:t>
      </w:r>
    </w:p>
    <w:p w14:paraId="2AECFB4E" w14:textId="77777777" w:rsidR="004838A7" w:rsidRPr="0047794E" w:rsidRDefault="004838A7" w:rsidP="006D4CB4">
      <w:pPr>
        <w:widowControl w:val="0"/>
        <w:numPr>
          <w:ilvl w:val="0"/>
          <w:numId w:val="83"/>
        </w:numPr>
        <w:tabs>
          <w:tab w:val="left" w:pos="709"/>
        </w:tabs>
        <w:spacing w:after="0" w:line="240" w:lineRule="auto"/>
        <w:jc w:val="both"/>
        <w:outlineLvl w:val="2"/>
        <w:rPr>
          <w:rFonts w:ascii="Cambria" w:hAnsi="Cambria"/>
        </w:rPr>
      </w:pPr>
      <w:r w:rsidRPr="0047794E">
        <w:rPr>
          <w:rFonts w:ascii="Cambria" w:hAnsi="Cambria"/>
        </w:rPr>
        <w:t xml:space="preserve">zresetowania i ponownego załadowania systemów operacyjnych, </w:t>
      </w:r>
    </w:p>
    <w:p w14:paraId="6071AE9C" w14:textId="77777777" w:rsidR="004838A7" w:rsidRPr="0047794E" w:rsidRDefault="004838A7" w:rsidP="006D4CB4">
      <w:pPr>
        <w:widowControl w:val="0"/>
        <w:numPr>
          <w:ilvl w:val="0"/>
          <w:numId w:val="83"/>
        </w:numPr>
        <w:tabs>
          <w:tab w:val="left" w:pos="709"/>
        </w:tabs>
        <w:spacing w:after="0" w:line="240" w:lineRule="auto"/>
        <w:jc w:val="both"/>
        <w:outlineLvl w:val="2"/>
        <w:rPr>
          <w:rFonts w:ascii="Cambria" w:hAnsi="Cambria"/>
        </w:rPr>
      </w:pPr>
      <w:r w:rsidRPr="0047794E">
        <w:rPr>
          <w:rFonts w:ascii="Cambria" w:hAnsi="Cambria"/>
        </w:rPr>
        <w:t xml:space="preserve">transportu do i z pomieszczeń zastępczych. </w:t>
      </w:r>
    </w:p>
    <w:p w14:paraId="1DC18C91" w14:textId="77777777" w:rsidR="0031385A" w:rsidRDefault="004838A7" w:rsidP="0031385A">
      <w:pPr>
        <w:widowControl w:val="0"/>
        <w:spacing w:after="120" w:line="240" w:lineRule="auto"/>
        <w:ind w:left="567"/>
        <w:jc w:val="both"/>
        <w:rPr>
          <w:rFonts w:ascii="Cambria" w:hAnsi="Cambria"/>
        </w:rPr>
      </w:pPr>
      <w:r w:rsidRPr="0047794E">
        <w:rPr>
          <w:rFonts w:ascii="Cambria" w:hAnsi="Cambria"/>
        </w:rPr>
        <w:t>Maksymalny okres odszkodowawczy wynosi 6 miesięcy.</w:t>
      </w:r>
    </w:p>
    <w:p w14:paraId="6A1E9987" w14:textId="77777777" w:rsidR="0031385A" w:rsidRPr="0031385A" w:rsidRDefault="0031385A" w:rsidP="006D4CB4">
      <w:pPr>
        <w:pStyle w:val="Akapitzlist"/>
        <w:widowControl w:val="0"/>
        <w:numPr>
          <w:ilvl w:val="1"/>
          <w:numId w:val="81"/>
        </w:numPr>
        <w:spacing w:before="120" w:after="120" w:line="240" w:lineRule="auto"/>
        <w:ind w:left="709" w:hanging="715"/>
        <w:contextualSpacing w:val="0"/>
        <w:jc w:val="both"/>
        <w:rPr>
          <w:rFonts w:ascii="Cambria" w:hAnsi="Cambria"/>
          <w:bCs/>
          <w:spacing w:val="-4"/>
        </w:rPr>
      </w:pPr>
      <w:r w:rsidRPr="0031385A">
        <w:rPr>
          <w:rFonts w:ascii="Cambria" w:hAnsi="Cambria"/>
          <w:bCs/>
          <w:spacing w:val="-4"/>
        </w:rPr>
        <w:t>Ubezpieczenie systemem pierwszego ryzyka odnosi się również do sprzętu elektronicznego zgłaszanego do ubezpieczenia mienia od wszystkich ryzyk.</w:t>
      </w:r>
    </w:p>
    <w:p w14:paraId="7C1FD4E3" w14:textId="77777777" w:rsidR="004838A7" w:rsidRPr="0047794E" w:rsidRDefault="004838A7" w:rsidP="006D4CB4">
      <w:pPr>
        <w:widowControl w:val="0"/>
        <w:numPr>
          <w:ilvl w:val="0"/>
          <w:numId w:val="81"/>
        </w:numPr>
        <w:tabs>
          <w:tab w:val="left" w:pos="709"/>
        </w:tabs>
        <w:spacing w:before="120" w:after="0" w:line="240" w:lineRule="auto"/>
        <w:ind w:left="709" w:hanging="709"/>
        <w:jc w:val="both"/>
        <w:outlineLvl w:val="2"/>
        <w:rPr>
          <w:rFonts w:ascii="Cambria" w:hAnsi="Cambria"/>
        </w:rPr>
      </w:pPr>
      <w:r w:rsidRPr="0047794E">
        <w:rPr>
          <w:rFonts w:ascii="Cambria" w:hAnsi="Cambria"/>
          <w:b/>
        </w:rPr>
        <w:t>Rodzaje wartości przyjęte do ubezpieczenia:</w:t>
      </w:r>
      <w:r w:rsidRPr="0047794E">
        <w:rPr>
          <w:rFonts w:ascii="Cambria" w:hAnsi="Cambria"/>
        </w:rPr>
        <w:t xml:space="preserve"> suma ubezpieczenia podana została </w:t>
      </w:r>
      <w:r w:rsidRPr="0047794E">
        <w:rPr>
          <w:rFonts w:ascii="Cambria" w:hAnsi="Cambria"/>
        </w:rPr>
        <w:br/>
        <w:t>w wartości odtworzeniowej nowej lub księgowej brutto, z zastrzeżeniem:</w:t>
      </w:r>
    </w:p>
    <w:p w14:paraId="6C36F868" w14:textId="77777777" w:rsidR="004838A7" w:rsidRPr="0047794E" w:rsidRDefault="004838A7" w:rsidP="006D4CB4">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13E49602" w14:textId="77777777" w:rsidR="004838A7" w:rsidRPr="0047794E" w:rsidRDefault="004838A7" w:rsidP="006D4CB4">
      <w:pPr>
        <w:widowControl w:val="0"/>
        <w:numPr>
          <w:ilvl w:val="1"/>
          <w:numId w:val="81"/>
        </w:numPr>
        <w:tabs>
          <w:tab w:val="left" w:pos="709"/>
        </w:tabs>
        <w:spacing w:after="0" w:line="240" w:lineRule="auto"/>
        <w:ind w:left="709" w:hanging="709"/>
        <w:jc w:val="both"/>
        <w:outlineLvl w:val="2"/>
        <w:rPr>
          <w:rFonts w:ascii="Cambria" w:hAnsi="Cambria"/>
        </w:rPr>
      </w:pPr>
      <w:r w:rsidRPr="0047794E">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47794E">
        <w:rPr>
          <w:rFonts w:ascii="Cambria" w:hAnsi="Cambria"/>
        </w:rPr>
        <w:br/>
        <w:t>a w ubezpieczeniu zwiększonych kosztów działalności – w kwocie odpowiadającej poniesionym kosztom, nie większej jednak niż suma ubezpieczenia.</w:t>
      </w:r>
      <w:r w:rsidRPr="0047794E">
        <w:rPr>
          <w:rFonts w:ascii="Cambria" w:hAnsi="Cambria"/>
          <w:b/>
        </w:rPr>
        <w:t xml:space="preserve">  </w:t>
      </w:r>
    </w:p>
    <w:p w14:paraId="435B97AE" w14:textId="77777777" w:rsidR="004838A7" w:rsidRPr="0047794E" w:rsidRDefault="004838A7" w:rsidP="006D4CB4">
      <w:pPr>
        <w:pStyle w:val="Akapitzlist"/>
        <w:widowControl w:val="0"/>
        <w:numPr>
          <w:ilvl w:val="0"/>
          <w:numId w:val="81"/>
        </w:numPr>
        <w:tabs>
          <w:tab w:val="left" w:pos="720"/>
        </w:tabs>
        <w:spacing w:before="120" w:after="60" w:line="240" w:lineRule="auto"/>
        <w:ind w:left="357" w:hanging="357"/>
        <w:contextualSpacing w:val="0"/>
        <w:jc w:val="both"/>
        <w:outlineLvl w:val="2"/>
        <w:rPr>
          <w:rFonts w:ascii="Cambria" w:hAnsi="Cambria"/>
          <w:b/>
        </w:rPr>
      </w:pPr>
      <w:r w:rsidRPr="0047794E">
        <w:rPr>
          <w:rFonts w:ascii="Cambria" w:hAnsi="Cambria"/>
          <w:b/>
        </w:rPr>
        <w:t>Warunki szczególne obligatoryjne:</w:t>
      </w:r>
    </w:p>
    <w:p w14:paraId="2BD6B698"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treści definicji podanych w SIWZ</w:t>
      </w:r>
    </w:p>
    <w:p w14:paraId="6727AA86"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Ochrona ubezpieczeniowa obejmuje sprzęt elektroniczny bez względu na wiek (rok produkcji).</w:t>
      </w:r>
    </w:p>
    <w:p w14:paraId="77C5D78E"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Ochrona ubezpieczeniowa, do limitu odszkodowawczego w wysokości 100 000,00 zł na jedno i wszystkie zdarzenia w każdym okresie ubezpieczenia, obowiązuje również wtedy, jeśli do szkody w ubezpieczonym mieniu </w:t>
      </w:r>
      <w:r w:rsidRPr="000145A1">
        <w:rPr>
          <w:rFonts w:ascii="Cambria" w:hAnsi="Cambria"/>
        </w:rPr>
        <w:t>doszło w momencie, gdy mienie to czasowo znajdowało się poza miejscem ubezpieczenia, na terytorium RP (np. w związku z remontem, naprawą, wypożyczeniem, adaptacją, organizowaną imprezą, ekspozycją, akcjami ratowniczymi)</w:t>
      </w:r>
      <w:r w:rsidRPr="000145A1">
        <w:rPr>
          <w:rFonts w:ascii="Cambria" w:hAnsi="Cambria"/>
          <w:spacing w:val="-2"/>
        </w:rPr>
        <w:t>, a na terytorium całego świata – w przypadku zagranicznych podróży służbowych</w:t>
      </w:r>
      <w:r w:rsidRPr="000145A1">
        <w:rPr>
          <w:rFonts w:ascii="Cambria" w:hAnsi="Cambria"/>
        </w:rPr>
        <w:t>. Postanowienia niniejszego rozszerzenia w żaden sposób nie mogą ograniczać zakresu ubezpieczenia</w:t>
      </w:r>
      <w:r w:rsidRPr="0047794E">
        <w:rPr>
          <w:rFonts w:ascii="Cambria" w:hAnsi="Cambria"/>
        </w:rPr>
        <w:t xml:space="preserve"> sprzętu przenośnego.</w:t>
      </w:r>
    </w:p>
    <w:p w14:paraId="7BEB4C9B"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Jeżeli treść ogólnych lub szczególnych warunków ubezpieczenia wyklucza bądź ogranicza </w:t>
      </w:r>
      <w:r w:rsidRPr="0047794E">
        <w:rPr>
          <w:rFonts w:ascii="Cambria" w:hAnsi="Cambria"/>
        </w:rPr>
        <w:lastRenderedPageBreak/>
        <w:t xml:space="preserve">ubezpieczenie ryzyka powodzi w odniesieniu do sprzętu elektronicznego znajdującego się </w:t>
      </w:r>
      <w:r w:rsidRPr="0047794E">
        <w:rPr>
          <w:rFonts w:ascii="Cambria" w:hAnsi="Cambria"/>
        </w:rPr>
        <w:br/>
        <w:t>na terenie, gdzie występowała powódź lub na obszarach bezpośrednio zagrożonych powodzią, w takiej sytuacji zapisy te nie mają zastosowania.</w:t>
      </w:r>
    </w:p>
    <w:p w14:paraId="0CE6D76A"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rial"/>
        </w:rPr>
        <w:t xml:space="preserve">W przypadku, gdy </w:t>
      </w:r>
      <w:r w:rsidRPr="0047794E">
        <w:rPr>
          <w:rFonts w:ascii="Cambria" w:hAnsi="Cambria" w:cs="Arial"/>
          <w:bCs/>
          <w:iCs/>
        </w:rPr>
        <w:t xml:space="preserve">ogólne lub szczególne warunki ubezpieczenia </w:t>
      </w:r>
      <w:r w:rsidRPr="0047794E">
        <w:rPr>
          <w:rFonts w:ascii="Cambria" w:hAnsi="Cambria" w:cs="Arial"/>
        </w:rPr>
        <w:t xml:space="preserve">przewidują ograniczenie </w:t>
      </w:r>
      <w:r w:rsidRPr="0047794E">
        <w:rPr>
          <w:rFonts w:ascii="Cambria" w:hAnsi="Cambria" w:cs="Arial"/>
        </w:rPr>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47794E">
        <w:rPr>
          <w:rFonts w:ascii="Cambria" w:hAnsi="Cambria" w:cs="Arial"/>
        </w:rPr>
        <w:br/>
        <w:t>lub ubezpieczony o tym stanie wiedział lub z zachowaniem należytej staranności wiedzieć powinien.</w:t>
      </w:r>
    </w:p>
    <w:p w14:paraId="0EE2AFCA"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Niezależnie od postanowień zawartych w punkcie poprzedzającym, bez względu </w:t>
      </w:r>
      <w:r w:rsidRPr="0047794E">
        <w:rPr>
          <w:rFonts w:ascii="Cambria" w:hAnsi="Cambria"/>
        </w:rPr>
        <w:br/>
        <w:t xml:space="preserve">na stopień przyczynienia się do powstania szkody oraz na wiedzę ubezpieczającego </w:t>
      </w:r>
      <w:r w:rsidRPr="0047794E">
        <w:rPr>
          <w:rFonts w:ascii="Cambria" w:hAnsi="Cambria"/>
        </w:rPr>
        <w:br/>
        <w:t xml:space="preserve">i ubezpieczonego, odpowiedzialność ubezpieczyciela do limitu w wysokości 100 000,00 zł </w:t>
      </w:r>
      <w:r w:rsidRPr="0047794E">
        <w:rPr>
          <w:rFonts w:ascii="Cambria" w:hAnsi="Cambria"/>
        </w:rPr>
        <w:br/>
        <w:t xml:space="preserve">na jedno i wszystkie zdarzenia w każdym okresie ubezpieczenia obejmuje szkody, </w:t>
      </w:r>
      <w:r w:rsidRPr="0047794E">
        <w:rPr>
          <w:rFonts w:ascii="Cambria" w:hAnsi="Cambria"/>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14:paraId="297E874A"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14:paraId="7618F07B"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14:paraId="35CE8D47"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14:paraId="500EBA87"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14:paraId="6016AFCC"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Ubezpieczyciel ponosi odpowiedzialność za szkody powstałe w ubezpieczonym mieniu w przypadku jego przeniesienia do innej lokalizacji. </w:t>
      </w:r>
    </w:p>
    <w:p w14:paraId="61630E62"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lang w:eastAsia="pl-PL"/>
        </w:rPr>
      </w:pPr>
      <w:r w:rsidRPr="0047794E">
        <w:rPr>
          <w:rFonts w:ascii="Cambria" w:hAnsi="Cambria"/>
          <w:lang w:eastAsia="pl-PL"/>
        </w:rPr>
        <w:t>Ochrona ubezpieczeniowa obejmuje sprzęt także podczas jego konserwacji, naprawy, utrzymania technicznego, itp.</w:t>
      </w:r>
    </w:p>
    <w:p w14:paraId="302BA74F"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lang w:eastAsia="pl-PL"/>
        </w:rPr>
      </w:pPr>
      <w:r w:rsidRPr="0047794E">
        <w:rPr>
          <w:rFonts w:ascii="Cambria" w:hAnsi="Cambria"/>
          <w:lang w:eastAsia="pl-PL"/>
        </w:rPr>
        <w:t>Nie ma zastosowania wyłączenie odpowiedzialności za szkody, które powstały w czasie podróży powietrznej lub wodnej.</w:t>
      </w:r>
    </w:p>
    <w:p w14:paraId="15BE5625" w14:textId="77777777" w:rsidR="004838A7"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lang w:eastAsia="pl-PL"/>
        </w:rPr>
        <w:t>Nie ma zastosowania zapis ogólnych lub szczególnych warunków ubezpieczenia, który uzależnia ochronę ubezpieczeniową od używania sprzętu wyłącznie w celach służbowych.</w:t>
      </w:r>
    </w:p>
    <w:p w14:paraId="41FB981E" w14:textId="77777777" w:rsidR="004838A7"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5F50E5">
        <w:rPr>
          <w:rFonts w:ascii="Cambria" w:hAnsi="Cambria"/>
        </w:rPr>
        <w:t>Nie ma zastosowania wyłączenie odpowiedzialności dotyczące braku dostawy lub przerwy w dostawie mediów (gazu, wody, elektryczności itp.).</w:t>
      </w:r>
    </w:p>
    <w:p w14:paraId="6C078618" w14:textId="77777777" w:rsidR="004838A7" w:rsidRPr="005F50E5"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3A5009">
        <w:rPr>
          <w:rFonts w:ascii="Cambria" w:hAnsi="Cambria"/>
        </w:rPr>
        <w:t>Ubezpieczenie obejmuje mienie znajdujące się we wszystkich ubezpieczonych lokalizacjach bez konieczności przypisania do określonej lokalizacji.</w:t>
      </w:r>
    </w:p>
    <w:p w14:paraId="77B046B1"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ryzyka huraganu jako wiatru o prędkości min. 13,9 m/s</w:t>
      </w:r>
    </w:p>
    <w:p w14:paraId="6EB524A6" w14:textId="77777777" w:rsidR="0031385A"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likwidacyjnej</w:t>
      </w:r>
    </w:p>
    <w:p w14:paraId="6B35D9E4" w14:textId="3690DE83" w:rsidR="0031385A" w:rsidRPr="00E618A3" w:rsidRDefault="0031385A"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E618A3">
        <w:rPr>
          <w:rFonts w:ascii="Cambria" w:hAnsi="Cambria"/>
          <w:spacing w:val="-4"/>
        </w:rPr>
        <w:t>Przyjęcie podanej klauzuli stanu epidemii.</w:t>
      </w:r>
    </w:p>
    <w:p w14:paraId="2ED93A93"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odstąpienia od odtworzenia mienia</w:t>
      </w:r>
    </w:p>
    <w:p w14:paraId="5EA8ED78"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w:t>
      </w:r>
      <w:r w:rsidRPr="0047794E">
        <w:rPr>
          <w:rFonts w:ascii="Cambria" w:hAnsi="Cambria"/>
          <w:bCs/>
        </w:rPr>
        <w:t xml:space="preserve"> ubezpieczenia mienia poza ewidencją</w:t>
      </w:r>
    </w:p>
    <w:p w14:paraId="11AB0D28"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kosztów dodatkowych</w:t>
      </w:r>
    </w:p>
    <w:p w14:paraId="6A2474F8"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bCs/>
        </w:rPr>
        <w:t>Przyjęcie podanej klauzuli ubezpieczenia stałych kosztów działalności</w:t>
      </w:r>
    </w:p>
    <w:p w14:paraId="13A84C33"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mienia w transporcie</w:t>
      </w:r>
    </w:p>
    <w:p w14:paraId="3A800EE7"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llianzNeo-CondensedBold"/>
          <w:bCs/>
        </w:rPr>
        <w:t>Przyjęcie podanej klauzuli przemieszczenia pomiędzy miejscami ubezpieczenia</w:t>
      </w:r>
    </w:p>
    <w:p w14:paraId="5DC88D9B"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cs="AllianzNeo-CondensedBold"/>
          <w:bCs/>
        </w:rPr>
        <w:lastRenderedPageBreak/>
        <w:t>Przyjęcie podanej klauzuli</w:t>
      </w:r>
      <w:r w:rsidRPr="0047794E">
        <w:rPr>
          <w:rFonts w:ascii="Cambria" w:hAnsi="Cambria"/>
        </w:rPr>
        <w:t xml:space="preserve"> przepisów eksploatacyjnych</w:t>
      </w:r>
    </w:p>
    <w:p w14:paraId="71ED5D68"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automatycznego pokrycia (limit wspólny z ubezpieczeniem mienia oraz maszyn i urządzeń od wszystkich ryzyk)</w:t>
      </w:r>
    </w:p>
    <w:p w14:paraId="3A25406A"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strajków i zamieszek</w:t>
      </w:r>
    </w:p>
    <w:p w14:paraId="4224F00F"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daty stempla bankowego lub pocztowego</w:t>
      </w:r>
    </w:p>
    <w:p w14:paraId="1E1A4937"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zbycia przedmiotu ubezpieczenia</w:t>
      </w:r>
    </w:p>
    <w:p w14:paraId="71778DAE"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czasu ochrony</w:t>
      </w:r>
    </w:p>
    <w:p w14:paraId="12835016"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nieściągania rat niewymagalnych</w:t>
      </w:r>
    </w:p>
    <w:p w14:paraId="52A429D8"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uznania stanu zabezpieczeń</w:t>
      </w:r>
    </w:p>
    <w:p w14:paraId="7EE612BD"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Przyjęcie podanej klauzuli naprawy zabezpieczeń przeciwkradzieżowych, zgodnie </w:t>
      </w:r>
      <w:r w:rsidRPr="0047794E">
        <w:rPr>
          <w:rFonts w:ascii="Cambria" w:hAnsi="Cambria"/>
        </w:rPr>
        <w:br/>
        <w:t>z określonym w niej limitem, wspólnym z ubezpieczeniem mienia od wszystkich ryzyk</w:t>
      </w:r>
    </w:p>
    <w:p w14:paraId="5B69E39B"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14:paraId="084D9065"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miejsc ubezpieczenia</w:t>
      </w:r>
    </w:p>
    <w:p w14:paraId="22A9396D"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Przyjęcie podanej klauzuli </w:t>
      </w:r>
      <w:r w:rsidRPr="0047794E">
        <w:rPr>
          <w:rFonts w:ascii="Cambria" w:hAnsi="Cambria"/>
          <w:bCs/>
        </w:rPr>
        <w:t>ubezpieczenia zewnętrznego</w:t>
      </w:r>
    </w:p>
    <w:p w14:paraId="510CD00E"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przechowywania mienia</w:t>
      </w:r>
    </w:p>
    <w:p w14:paraId="73969188"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sprzętu przenośnego poza miejscem ubezpieczenia</w:t>
      </w:r>
    </w:p>
    <w:p w14:paraId="725A168C"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Przyjęcie podanej klauzuli ubezpieczenia sprzętu elektronicznego na stałe zamontowanego </w:t>
      </w:r>
      <w:r w:rsidRPr="0047794E">
        <w:rPr>
          <w:rFonts w:ascii="Cambria" w:hAnsi="Cambria"/>
        </w:rPr>
        <w:br/>
        <w:t>w pojazdach samochodowych</w:t>
      </w:r>
    </w:p>
    <w:p w14:paraId="051FFAB7"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sprzętu elektronicznego zakupionego w promocji</w:t>
      </w:r>
    </w:p>
    <w:p w14:paraId="36E1E9B7"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reprezentantów</w:t>
      </w:r>
    </w:p>
    <w:p w14:paraId="13CFE3E8"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usunięcia pozostałości po szkodzie</w:t>
      </w:r>
    </w:p>
    <w:p w14:paraId="2966E744"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od daty dostawy do daty włączenia do eksploatacji</w:t>
      </w:r>
    </w:p>
    <w:p w14:paraId="6BC2E714"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tymczasowego magazynowania lub chwilowej przerwy w eksploatacji</w:t>
      </w:r>
    </w:p>
    <w:p w14:paraId="2F27E021"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wynagrodzenia rzeczoznawców i ekspertów</w:t>
      </w:r>
    </w:p>
    <w:p w14:paraId="27CE2130"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300,00 zł.</w:t>
      </w:r>
    </w:p>
    <w:p w14:paraId="29DC080E"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792DBDDA"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likwidacji istotnej szkody</w:t>
      </w:r>
    </w:p>
    <w:p w14:paraId="6AD939F2"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niezawiadomienia w terminie o szkodzie</w:t>
      </w:r>
    </w:p>
    <w:p w14:paraId="2A90EC88"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automatycznego pokrycia konsumpcji sumy ubezpieczenia w ubezpieczeniu mienia systemem sum stałych</w:t>
      </w:r>
    </w:p>
    <w:p w14:paraId="14CEDB60" w14:textId="77777777" w:rsidR="004838A7" w:rsidRPr="0047794E"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47794E">
        <w:rPr>
          <w:rFonts w:ascii="Cambria" w:hAnsi="Cambria"/>
        </w:rPr>
        <w:t>Płatność składki w 4 równych ratach kwartalnych</w:t>
      </w:r>
    </w:p>
    <w:p w14:paraId="5EC2ADAB" w14:textId="3240758A" w:rsidR="004838A7" w:rsidRPr="002D6A89" w:rsidRDefault="008D29A6"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b/>
        </w:rPr>
      </w:pPr>
      <w:r>
        <w:rPr>
          <w:rFonts w:ascii="Cambria" w:hAnsi="Cambria"/>
          <w:b/>
        </w:rPr>
        <w:t>Udział własny</w:t>
      </w:r>
      <w:r w:rsidR="004838A7" w:rsidRPr="0047794E">
        <w:rPr>
          <w:rFonts w:ascii="Cambria" w:hAnsi="Cambria"/>
          <w:b/>
        </w:rPr>
        <w:t xml:space="preserve">, </w:t>
      </w:r>
      <w:r w:rsidR="004838A7" w:rsidRPr="002D6A89">
        <w:rPr>
          <w:rFonts w:ascii="Cambria" w:hAnsi="Cambria"/>
          <w:b/>
        </w:rPr>
        <w:t>franszyza redukcyjna – brak</w:t>
      </w:r>
    </w:p>
    <w:p w14:paraId="6D8D5102" w14:textId="1252E335" w:rsidR="004838A7" w:rsidRPr="002D6A89" w:rsidRDefault="008D29A6"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b/>
        </w:rPr>
      </w:pPr>
      <w:r w:rsidRPr="002D6A89">
        <w:rPr>
          <w:rFonts w:ascii="Cambria" w:hAnsi="Cambria"/>
          <w:b/>
        </w:rPr>
        <w:t>Franszyza integralna – 200 zł</w:t>
      </w:r>
    </w:p>
    <w:p w14:paraId="6169BC66" w14:textId="77777777" w:rsidR="004838A7" w:rsidRPr="00964E72" w:rsidRDefault="004838A7" w:rsidP="006D4CB4">
      <w:pPr>
        <w:pStyle w:val="Akapitzlist"/>
        <w:widowControl w:val="0"/>
        <w:numPr>
          <w:ilvl w:val="0"/>
          <w:numId w:val="81"/>
        </w:numPr>
        <w:tabs>
          <w:tab w:val="left" w:pos="720"/>
        </w:tabs>
        <w:spacing w:before="120" w:after="60" w:line="240" w:lineRule="auto"/>
        <w:ind w:left="357" w:hanging="357"/>
        <w:contextualSpacing w:val="0"/>
        <w:jc w:val="both"/>
        <w:outlineLvl w:val="2"/>
        <w:rPr>
          <w:rFonts w:ascii="Cambria" w:hAnsi="Cambria"/>
          <w:b/>
        </w:rPr>
      </w:pPr>
      <w:r w:rsidRPr="00964E72">
        <w:rPr>
          <w:rFonts w:ascii="Cambria" w:hAnsi="Cambria"/>
          <w:b/>
        </w:rPr>
        <w:t>Klauzule dodatkowe i inne postanowienia szczególne fakultatywne:</w:t>
      </w:r>
    </w:p>
    <w:p w14:paraId="306D8CDE" w14:textId="77777777" w:rsidR="004838A7" w:rsidRPr="00964E72"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964E72">
        <w:rPr>
          <w:rFonts w:ascii="Cambria" w:hAnsi="Cambria"/>
        </w:rPr>
        <w:t>Przyjęcie podanej klauzuli funduszu prewencyjnego</w:t>
      </w:r>
    </w:p>
    <w:p w14:paraId="75C1E521" w14:textId="77777777" w:rsidR="004838A7" w:rsidRPr="00964E72"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964E72">
        <w:rPr>
          <w:rFonts w:ascii="Cambria" w:hAnsi="Cambria"/>
        </w:rPr>
        <w:t>Przyjęcie podanej klauzuli cyber risk</w:t>
      </w:r>
    </w:p>
    <w:p w14:paraId="2A8023F1" w14:textId="77777777" w:rsidR="004838A7" w:rsidRPr="00964E72"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964E72">
        <w:rPr>
          <w:rFonts w:ascii="Cambria" w:hAnsi="Cambria"/>
        </w:rPr>
        <w:t>Przyjęcie podanej klauzuli uznania okoliczności</w:t>
      </w:r>
    </w:p>
    <w:p w14:paraId="10EF9F42" w14:textId="77777777" w:rsidR="004838A7" w:rsidRPr="00964E72"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964E72">
        <w:rPr>
          <w:rFonts w:ascii="Cambria" w:hAnsi="Cambria"/>
        </w:rPr>
        <w:t>Przyjęcie podanej klauzuli zmiany wielkości ryzyka</w:t>
      </w:r>
    </w:p>
    <w:p w14:paraId="53BD5E1F" w14:textId="77777777" w:rsidR="004838A7" w:rsidRPr="00964E72"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964E72">
        <w:rPr>
          <w:rFonts w:ascii="Cambria" w:hAnsi="Cambria"/>
        </w:rPr>
        <w:t>Przyjęcie podanej klauzuli wypłaty bezspornej części odszkodowania</w:t>
      </w:r>
    </w:p>
    <w:p w14:paraId="22D0BF7A" w14:textId="77777777" w:rsidR="004838A7" w:rsidRPr="00964E72"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964E72">
        <w:rPr>
          <w:rFonts w:ascii="Cambria" w:hAnsi="Cambria"/>
        </w:rPr>
        <w:t>Przyjęcie podanej klauzuli automatycznego pokrycia konsumpcji sumy ubezpieczenia w ubezpieczeniu mienia systemem pierwszego ryzyka</w:t>
      </w:r>
    </w:p>
    <w:p w14:paraId="3D4E7A98" w14:textId="77777777" w:rsidR="004838A7" w:rsidRPr="00964E72" w:rsidRDefault="004838A7"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964E72">
        <w:rPr>
          <w:rFonts w:ascii="Cambria" w:hAnsi="Cambria"/>
        </w:rPr>
        <w:lastRenderedPageBreak/>
        <w:t>Zwiększenie do kwoty 10 mln zł bezskładkowego limitu w klauzuli automatycznego pokrycia (limit wspólny z ubezpieczeniem mienia oraz maszyn i urządzeń od wszystkich ryzyk)</w:t>
      </w:r>
    </w:p>
    <w:p w14:paraId="06C1F9CE" w14:textId="084A500E" w:rsidR="004838A7" w:rsidRPr="00964E72" w:rsidRDefault="008D29A6" w:rsidP="006D4CB4">
      <w:pPr>
        <w:pStyle w:val="Akapitzlist"/>
        <w:widowControl w:val="0"/>
        <w:numPr>
          <w:ilvl w:val="1"/>
          <w:numId w:val="81"/>
        </w:numPr>
        <w:tabs>
          <w:tab w:val="left" w:pos="720"/>
        </w:tabs>
        <w:spacing w:after="0" w:line="240" w:lineRule="auto"/>
        <w:ind w:left="720" w:hanging="720"/>
        <w:contextualSpacing w:val="0"/>
        <w:jc w:val="both"/>
        <w:rPr>
          <w:rFonts w:ascii="Cambria" w:hAnsi="Cambria"/>
        </w:rPr>
      </w:pPr>
      <w:r w:rsidRPr="00964E72">
        <w:rPr>
          <w:rFonts w:ascii="Cambria" w:hAnsi="Cambria"/>
        </w:rPr>
        <w:t>Zniesienie franszyzy integralnej</w:t>
      </w:r>
    </w:p>
    <w:p w14:paraId="5A990C7B" w14:textId="77777777" w:rsidR="004838A7" w:rsidRDefault="004838A7" w:rsidP="004838A7">
      <w:pPr>
        <w:pStyle w:val="Akapitzlist"/>
        <w:widowControl w:val="0"/>
        <w:tabs>
          <w:tab w:val="left" w:pos="0"/>
        </w:tabs>
        <w:suppressAutoHyphens/>
        <w:spacing w:before="120" w:after="120" w:line="240" w:lineRule="auto"/>
        <w:ind w:left="0"/>
        <w:contextualSpacing w:val="0"/>
        <w:jc w:val="both"/>
        <w:outlineLvl w:val="1"/>
        <w:rPr>
          <w:rFonts w:ascii="Cambria" w:hAnsi="Cambria"/>
          <w:b/>
          <w:u w:val="single"/>
        </w:rPr>
      </w:pPr>
    </w:p>
    <w:p w14:paraId="53627E27" w14:textId="77777777" w:rsidR="004838A7" w:rsidRPr="0047794E" w:rsidRDefault="004838A7" w:rsidP="004838A7">
      <w:pPr>
        <w:widowControl w:val="0"/>
        <w:spacing w:after="0" w:line="240" w:lineRule="auto"/>
        <w:jc w:val="both"/>
        <w:rPr>
          <w:rFonts w:ascii="Cambria" w:hAnsi="Cambria"/>
        </w:rPr>
        <w:sectPr w:rsidR="004838A7" w:rsidRPr="0047794E" w:rsidSect="004838A7">
          <w:pgSz w:w="11906" w:h="16838"/>
          <w:pgMar w:top="1134" w:right="1134" w:bottom="899" w:left="1134" w:header="454" w:footer="454" w:gutter="0"/>
          <w:cols w:space="708"/>
          <w:docGrid w:linePitch="360"/>
        </w:sectPr>
      </w:pPr>
    </w:p>
    <w:p w14:paraId="0A579D0B" w14:textId="0AD563B0" w:rsidR="00512791" w:rsidRPr="0047794E" w:rsidRDefault="00512791" w:rsidP="006D4CB4">
      <w:pPr>
        <w:pStyle w:val="Akapitzlist"/>
        <w:widowControl w:val="0"/>
        <w:numPr>
          <w:ilvl w:val="2"/>
          <w:numId w:val="112"/>
        </w:numPr>
        <w:tabs>
          <w:tab w:val="clear" w:pos="2700"/>
          <w:tab w:val="num" w:pos="540"/>
          <w:tab w:val="left" w:pos="567"/>
        </w:tabs>
        <w:suppressAutoHyphens/>
        <w:spacing w:before="120" w:after="120" w:line="240" w:lineRule="auto"/>
        <w:ind w:left="539" w:hanging="539"/>
        <w:contextualSpacing w:val="0"/>
        <w:jc w:val="both"/>
        <w:outlineLvl w:val="1"/>
        <w:rPr>
          <w:rFonts w:ascii="Cambria" w:hAnsi="Cambria"/>
          <w:b/>
          <w:u w:val="single"/>
        </w:rPr>
      </w:pPr>
      <w:r w:rsidRPr="0047794E">
        <w:rPr>
          <w:rFonts w:ascii="Cambria" w:hAnsi="Cambria"/>
          <w:b/>
          <w:u w:val="single"/>
        </w:rPr>
        <w:lastRenderedPageBreak/>
        <w:t xml:space="preserve">Ubezpieczenie </w:t>
      </w:r>
      <w:r>
        <w:rPr>
          <w:rFonts w:ascii="Cambria" w:hAnsi="Cambria"/>
          <w:b/>
          <w:u w:val="single"/>
        </w:rPr>
        <w:t>Odpowiedzialności cywilnej</w:t>
      </w:r>
      <w:r w:rsidR="00B85B71">
        <w:rPr>
          <w:rFonts w:ascii="Cambria" w:hAnsi="Cambria"/>
          <w:b/>
          <w:u w:val="single"/>
        </w:rPr>
        <w:t>,</w:t>
      </w:r>
    </w:p>
    <w:p w14:paraId="2E9FCB97" w14:textId="77777777" w:rsidR="004838A7" w:rsidRPr="0047794E" w:rsidRDefault="004838A7" w:rsidP="006D4CB4">
      <w:pPr>
        <w:pStyle w:val="Akapitzlist"/>
        <w:widowControl w:val="0"/>
        <w:numPr>
          <w:ilvl w:val="0"/>
          <w:numId w:val="84"/>
        </w:numPr>
        <w:spacing w:before="240" w:after="0" w:line="240" w:lineRule="auto"/>
        <w:contextualSpacing w:val="0"/>
        <w:jc w:val="both"/>
        <w:outlineLvl w:val="2"/>
        <w:rPr>
          <w:rFonts w:ascii="Cambria" w:hAnsi="Cambria"/>
          <w:b/>
        </w:rPr>
      </w:pPr>
      <w:r w:rsidRPr="0047794E">
        <w:rPr>
          <w:rFonts w:ascii="Cambria" w:hAnsi="Cambria"/>
          <w:b/>
        </w:rPr>
        <w:t>Przedmiot i zakres ubezpieczenia:</w:t>
      </w:r>
    </w:p>
    <w:p w14:paraId="0D252C08" w14:textId="77777777" w:rsidR="0031385A" w:rsidRPr="0031385A" w:rsidRDefault="0031385A" w:rsidP="0031385A">
      <w:pPr>
        <w:pStyle w:val="Akapitzlist"/>
        <w:widowControl w:val="0"/>
        <w:spacing w:before="60" w:after="0" w:line="240" w:lineRule="auto"/>
        <w:ind w:left="360"/>
        <w:jc w:val="both"/>
        <w:rPr>
          <w:rFonts w:ascii="Cambria" w:hAnsi="Cambria"/>
          <w:spacing w:val="-4"/>
        </w:rPr>
      </w:pPr>
      <w:r w:rsidRPr="0031385A">
        <w:rPr>
          <w:rFonts w:ascii="Cambria" w:hAnsi="Cambria"/>
          <w:spacing w:val="-4"/>
        </w:rPr>
        <w:t>Przedmiotem ubezpieczenia jest ponoszona w granicach obowiązującego prawa odpowiedzialność cywilna (deliktowa</w:t>
      </w:r>
      <w:r w:rsidRPr="0031385A">
        <w:rPr>
          <w:rFonts w:ascii="Cambria" w:eastAsia="Times New Roman" w:hAnsi="Cambria" w:cs="Arial"/>
          <w:lang w:eastAsia="pl-PL"/>
        </w:rPr>
        <w:t xml:space="preserve"> - </w:t>
      </w:r>
      <w:r w:rsidRPr="0031385A">
        <w:rPr>
          <w:rFonts w:ascii="Cambria" w:hAnsi="Cambria"/>
          <w:spacing w:val="-4"/>
        </w:rPr>
        <w:t>z tytułu czynów niedozwolonych, kontraktowa</w:t>
      </w:r>
      <w:r w:rsidRPr="0031385A">
        <w:rPr>
          <w:rFonts w:ascii="Cambria" w:eastAsia="Times New Roman" w:hAnsi="Cambria" w:cs="Arial"/>
          <w:lang w:eastAsia="pl-PL"/>
        </w:rPr>
        <w:t xml:space="preserve"> - </w:t>
      </w:r>
      <w:r w:rsidRPr="0031385A">
        <w:rPr>
          <w:rFonts w:ascii="Cambria" w:hAnsi="Cambria"/>
          <w:spacing w:val="-4"/>
        </w:rPr>
        <w:t>z tytułu niewykonania lub nienależytego wykonania zobowiązania, przy czym ubezpieczyciel ponosi również odpowiedzialność za szkody powstałe z kontraktów zawartych przed zawarciem umowy ubezpieczenia oraz odpowiedzialność pozostająca w zbiegu) zamawiającego oraz osób objętych ubezpieczeniem za szkody na osobie lub w mieniu wyrządzone poszkodowanym w związku z prowadzoną działalnością przez podmioty objęte ubezpieczeniem i wykonywaniem zadań jednostki samorządu terytorialnego (w tym odpowiedzialność cywilną związaną z wykonywaniem władzy publicznej) oraz posiadanym, zarządzanym, administrowanym lub użytkowanym mieniem (bez względu na jego rodzaj i przezna</w:t>
      </w:r>
      <w:r w:rsidRPr="0031385A">
        <w:rPr>
          <w:rFonts w:ascii="Cambria" w:hAnsi="Cambria"/>
          <w:spacing w:val="-4"/>
        </w:rPr>
        <w:softHyphen/>
        <w:t>czenie).</w:t>
      </w:r>
    </w:p>
    <w:p w14:paraId="42E9C571" w14:textId="77777777" w:rsidR="004838A7" w:rsidRPr="0047794E" w:rsidRDefault="004838A7" w:rsidP="004838A7">
      <w:pPr>
        <w:widowControl w:val="0"/>
        <w:spacing w:after="0" w:line="240" w:lineRule="auto"/>
        <w:ind w:left="360"/>
        <w:jc w:val="both"/>
        <w:rPr>
          <w:rFonts w:ascii="Cambria" w:hAnsi="Cambria"/>
        </w:rPr>
      </w:pPr>
      <w:r w:rsidRPr="0047794E">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1D485AF1" w14:textId="77777777" w:rsidR="004838A7" w:rsidRPr="0047794E" w:rsidRDefault="004838A7" w:rsidP="004838A7">
      <w:pPr>
        <w:widowControl w:val="0"/>
        <w:spacing w:after="0" w:line="240" w:lineRule="auto"/>
        <w:ind w:left="360"/>
        <w:jc w:val="both"/>
        <w:rPr>
          <w:rFonts w:ascii="Cambria" w:hAnsi="Cambria"/>
        </w:rPr>
      </w:pPr>
      <w:r w:rsidRPr="0047794E">
        <w:rPr>
          <w:rFonts w:ascii="Cambria" w:hAnsi="Cambria"/>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14:paraId="7BD58FB0" w14:textId="77777777" w:rsidR="004838A7" w:rsidRPr="0047794E" w:rsidRDefault="004838A7" w:rsidP="004838A7">
      <w:pPr>
        <w:widowControl w:val="0"/>
        <w:spacing w:after="0" w:line="240" w:lineRule="auto"/>
        <w:ind w:left="360"/>
        <w:jc w:val="both"/>
        <w:rPr>
          <w:rFonts w:ascii="Cambria" w:hAnsi="Cambria"/>
        </w:rPr>
      </w:pPr>
      <w:r w:rsidRPr="0047794E">
        <w:rPr>
          <w:rFonts w:ascii="Cambria" w:hAnsi="Cambria"/>
        </w:rPr>
        <w:t>Przez osoby objęte ubezpieczeniem należy rozumieć ubezpieczającego, którym jest zamawiający oraz wszystkie inne osoby, za które ponosi odpowiedzialność, w tym osoby prawne objęte zamówieniem.</w:t>
      </w:r>
    </w:p>
    <w:p w14:paraId="4AF63F5C" w14:textId="77777777" w:rsidR="004838A7" w:rsidRPr="0047794E" w:rsidRDefault="004838A7" w:rsidP="004838A7">
      <w:pPr>
        <w:widowControl w:val="0"/>
        <w:autoSpaceDE w:val="0"/>
        <w:autoSpaceDN w:val="0"/>
        <w:adjustRightInd w:val="0"/>
        <w:spacing w:before="60" w:after="0" w:line="240" w:lineRule="auto"/>
        <w:ind w:left="357"/>
        <w:jc w:val="both"/>
        <w:rPr>
          <w:rFonts w:ascii="Cambria" w:hAnsi="Cambria"/>
        </w:rPr>
      </w:pPr>
      <w:r w:rsidRPr="0047794E">
        <w:rPr>
          <w:rFonts w:ascii="Cambria" w:hAnsi="Cambria"/>
        </w:rPr>
        <w:t xml:space="preserve">W ramach sumy gwarancyjnej ubezpieczyciel zobowiązany jest do: </w:t>
      </w:r>
    </w:p>
    <w:p w14:paraId="63E97FF7" w14:textId="77777777" w:rsidR="004838A7" w:rsidRPr="0047794E" w:rsidRDefault="004838A7" w:rsidP="004838A7">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14:paraId="0FDF14E1" w14:textId="77777777" w:rsidR="004838A7" w:rsidRPr="0047794E" w:rsidRDefault="004838A7" w:rsidP="004838A7">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2) pokrycia uzasadnionych kosztów wynagrodzenia ekspertów, powołanych w uzgodnieniu </w:t>
      </w:r>
      <w:r w:rsidRPr="0047794E">
        <w:rPr>
          <w:rFonts w:ascii="Cambria" w:hAnsi="Cambria"/>
        </w:rPr>
        <w:br/>
        <w:t xml:space="preserve">z ubezpieczycielem przez ubezpieczonego lub poszkodowanego w celu ustalenia okoliczności, przyczyn i rozmiaru szkody; </w:t>
      </w:r>
    </w:p>
    <w:p w14:paraId="7C30AFA9" w14:textId="77777777" w:rsidR="004838A7" w:rsidRPr="0047794E" w:rsidRDefault="004838A7" w:rsidP="004838A7">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3) pokrycia kosztów obrony w związku ze zgłoszonymi roszczeniami odszkodowawczymi, tj.: </w:t>
      </w:r>
    </w:p>
    <w:p w14:paraId="72CFE1E0" w14:textId="77777777" w:rsidR="004838A7" w:rsidRPr="0047794E" w:rsidRDefault="004838A7" w:rsidP="004838A7">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a) niezbędnych kosztów sądowej obrony przed roszczeniem poszkodowanego lub uprawnionego w sporze prowadzonym w porozumieniu z ubezpieczycielem, </w:t>
      </w:r>
    </w:p>
    <w:p w14:paraId="2C193567" w14:textId="77777777" w:rsidR="004838A7" w:rsidRPr="0047794E" w:rsidRDefault="004838A7" w:rsidP="004838A7">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14:paraId="5E2280F7" w14:textId="77777777" w:rsidR="004838A7" w:rsidRPr="0047794E" w:rsidRDefault="004838A7" w:rsidP="004838A7">
      <w:pPr>
        <w:widowControl w:val="0"/>
        <w:spacing w:after="0" w:line="240" w:lineRule="auto"/>
        <w:ind w:left="360"/>
        <w:jc w:val="both"/>
        <w:rPr>
          <w:rFonts w:ascii="Cambria" w:hAnsi="Cambria"/>
        </w:rPr>
      </w:pPr>
      <w:r w:rsidRPr="0047794E">
        <w:rPr>
          <w:rFonts w:ascii="Cambria" w:hAnsi="Cambria"/>
        </w:rPr>
        <w:t>c) kosztów postępowań sądowych, w tym mediacji lub postępowania pojednawczego oraz kosztów opłat administracyjnych, jeżeli ubezpieczyciel wyraził na piśmie zgodę na pokrycie tych kosztów.</w:t>
      </w:r>
    </w:p>
    <w:p w14:paraId="6CBA67AF" w14:textId="77777777" w:rsidR="004838A7" w:rsidRPr="0047794E" w:rsidRDefault="004838A7" w:rsidP="006D4CB4">
      <w:pPr>
        <w:widowControl w:val="0"/>
        <w:numPr>
          <w:ilvl w:val="0"/>
          <w:numId w:val="84"/>
        </w:numPr>
        <w:spacing w:before="240" w:after="120" w:line="240" w:lineRule="auto"/>
        <w:jc w:val="both"/>
        <w:rPr>
          <w:rFonts w:ascii="Cambria" w:hAnsi="Cambria"/>
          <w:b/>
        </w:rPr>
      </w:pPr>
      <w:r w:rsidRPr="0047794E">
        <w:rPr>
          <w:rFonts w:ascii="Cambria" w:hAnsi="Cambria"/>
          <w:b/>
        </w:rPr>
        <w:t>Definicje:</w:t>
      </w:r>
    </w:p>
    <w:p w14:paraId="46288A40" w14:textId="77777777" w:rsidR="004838A7" w:rsidRPr="0047794E" w:rsidRDefault="004838A7" w:rsidP="006D4CB4">
      <w:pPr>
        <w:pStyle w:val="Akapitzlist"/>
        <w:widowControl w:val="0"/>
        <w:numPr>
          <w:ilvl w:val="0"/>
          <w:numId w:val="111"/>
        </w:numPr>
        <w:tabs>
          <w:tab w:val="left" w:pos="720"/>
        </w:tabs>
        <w:spacing w:after="0" w:line="240" w:lineRule="auto"/>
        <w:contextualSpacing w:val="0"/>
        <w:jc w:val="both"/>
        <w:rPr>
          <w:rFonts w:ascii="Cambria" w:hAnsi="Cambria"/>
        </w:rPr>
      </w:pPr>
      <w:r w:rsidRPr="0047794E">
        <w:rPr>
          <w:rFonts w:ascii="Cambria" w:hAnsi="Cambria"/>
        </w:rPr>
        <w:t xml:space="preserve">wypadek ubezpieczeniowy – szkoda rzeczowa lub osobowa lub postanie czystej straty finansowej </w:t>
      </w:r>
    </w:p>
    <w:p w14:paraId="1C4CA5D3" w14:textId="77777777" w:rsidR="004838A7" w:rsidRPr="0047794E" w:rsidRDefault="004838A7" w:rsidP="006D4CB4">
      <w:pPr>
        <w:pStyle w:val="Akapitzlist"/>
        <w:widowControl w:val="0"/>
        <w:numPr>
          <w:ilvl w:val="0"/>
          <w:numId w:val="111"/>
        </w:numPr>
        <w:tabs>
          <w:tab w:val="left" w:pos="720"/>
        </w:tabs>
        <w:spacing w:after="0" w:line="240" w:lineRule="auto"/>
        <w:contextualSpacing w:val="0"/>
        <w:jc w:val="both"/>
        <w:rPr>
          <w:rFonts w:ascii="Cambria" w:hAnsi="Cambria"/>
        </w:rPr>
      </w:pPr>
      <w:r w:rsidRPr="0047794E">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14:paraId="43824AB2" w14:textId="77777777" w:rsidR="004838A7" w:rsidRPr="0047794E" w:rsidRDefault="004838A7" w:rsidP="006D4CB4">
      <w:pPr>
        <w:pStyle w:val="Akapitzlist"/>
        <w:widowControl w:val="0"/>
        <w:numPr>
          <w:ilvl w:val="0"/>
          <w:numId w:val="111"/>
        </w:numPr>
        <w:tabs>
          <w:tab w:val="left" w:pos="720"/>
        </w:tabs>
        <w:spacing w:after="0" w:line="240" w:lineRule="auto"/>
        <w:contextualSpacing w:val="0"/>
        <w:jc w:val="both"/>
        <w:rPr>
          <w:rFonts w:ascii="Cambria" w:hAnsi="Cambria"/>
        </w:rPr>
      </w:pPr>
      <w:r w:rsidRPr="0047794E">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14:paraId="78786D98" w14:textId="77777777" w:rsidR="004838A7" w:rsidRPr="0047794E" w:rsidRDefault="004838A7" w:rsidP="006D4CB4">
      <w:pPr>
        <w:pStyle w:val="Akapitzlist"/>
        <w:widowControl w:val="0"/>
        <w:numPr>
          <w:ilvl w:val="0"/>
          <w:numId w:val="111"/>
        </w:numPr>
        <w:tabs>
          <w:tab w:val="left" w:pos="720"/>
        </w:tabs>
        <w:spacing w:after="0" w:line="240" w:lineRule="auto"/>
        <w:contextualSpacing w:val="0"/>
        <w:jc w:val="both"/>
        <w:rPr>
          <w:rFonts w:ascii="Cambria" w:hAnsi="Cambria"/>
        </w:rPr>
      </w:pPr>
      <w:r w:rsidRPr="0047794E">
        <w:rPr>
          <w:rFonts w:ascii="Cambria" w:hAnsi="Cambria"/>
        </w:rPr>
        <w:t>czysta strata finansowa – uszczerbek majątkowy niebędący szkodą na osobie lub szkodą rzeczową</w:t>
      </w:r>
    </w:p>
    <w:p w14:paraId="3F1165BE" w14:textId="77777777" w:rsidR="004838A7" w:rsidRPr="0047794E" w:rsidRDefault="004838A7" w:rsidP="006D4CB4">
      <w:pPr>
        <w:pStyle w:val="Akapitzlist"/>
        <w:widowControl w:val="0"/>
        <w:numPr>
          <w:ilvl w:val="0"/>
          <w:numId w:val="111"/>
        </w:numPr>
        <w:tabs>
          <w:tab w:val="left" w:pos="720"/>
        </w:tabs>
        <w:spacing w:after="0" w:line="240" w:lineRule="auto"/>
        <w:contextualSpacing w:val="0"/>
        <w:jc w:val="both"/>
        <w:rPr>
          <w:rFonts w:ascii="Cambria" w:hAnsi="Cambria"/>
        </w:rPr>
      </w:pPr>
      <w:r w:rsidRPr="0047794E">
        <w:rPr>
          <w:rFonts w:ascii="Cambria" w:hAnsi="Cambria"/>
        </w:rPr>
        <w:t>podlimit – limit odpowiedzialności ubezpieczyciela w ramach sumy gwarancyjnej ubezpieczenia odpowiedzialności cywilnej; podlimit odnosi się zawsze do rocznego okresu ubezpieczenia</w:t>
      </w:r>
    </w:p>
    <w:p w14:paraId="1978F7E0" w14:textId="77777777" w:rsidR="004838A7" w:rsidRPr="0047794E" w:rsidRDefault="004838A7" w:rsidP="006D4CB4">
      <w:pPr>
        <w:pStyle w:val="Akapitzlist"/>
        <w:widowControl w:val="0"/>
        <w:numPr>
          <w:ilvl w:val="0"/>
          <w:numId w:val="84"/>
        </w:numPr>
        <w:tabs>
          <w:tab w:val="left" w:pos="360"/>
        </w:tabs>
        <w:spacing w:before="240" w:after="120" w:line="240" w:lineRule="auto"/>
        <w:contextualSpacing w:val="0"/>
        <w:jc w:val="both"/>
        <w:outlineLvl w:val="2"/>
        <w:rPr>
          <w:rFonts w:ascii="Cambria" w:hAnsi="Cambria"/>
        </w:rPr>
      </w:pPr>
      <w:r w:rsidRPr="0047794E">
        <w:rPr>
          <w:rFonts w:ascii="Cambria" w:hAnsi="Cambria"/>
          <w:b/>
        </w:rPr>
        <w:t xml:space="preserve">Zakres terytorialny ubezpieczenia: </w:t>
      </w:r>
      <w:r w:rsidRPr="0047794E">
        <w:rPr>
          <w:rFonts w:ascii="Cambria" w:hAnsi="Cambria"/>
        </w:rPr>
        <w:t xml:space="preserve">teren RP, a w przypadku podróży zagranicznych i wycieczek </w:t>
      </w:r>
      <w:r w:rsidRPr="0047794E">
        <w:rPr>
          <w:rFonts w:ascii="Cambria" w:hAnsi="Cambria"/>
        </w:rPr>
        <w:lastRenderedPageBreak/>
        <w:t>teren całego świata, z wyłączeniem USA, Kanady</w:t>
      </w:r>
      <w:r>
        <w:rPr>
          <w:rFonts w:ascii="Cambria" w:hAnsi="Cambria"/>
        </w:rPr>
        <w:t>, Nowej Zelandii</w:t>
      </w:r>
      <w:r w:rsidRPr="0047794E">
        <w:rPr>
          <w:rFonts w:ascii="Cambria" w:hAnsi="Cambria"/>
        </w:rPr>
        <w:t xml:space="preserve"> i Australii.</w:t>
      </w:r>
    </w:p>
    <w:p w14:paraId="50CA1BA6" w14:textId="77777777" w:rsidR="004838A7" w:rsidRPr="0047794E" w:rsidRDefault="004838A7" w:rsidP="006D4CB4">
      <w:pPr>
        <w:pStyle w:val="Akapitzlist"/>
        <w:widowControl w:val="0"/>
        <w:numPr>
          <w:ilvl w:val="0"/>
          <w:numId w:val="84"/>
        </w:numPr>
        <w:spacing w:before="240" w:after="0" w:line="240" w:lineRule="auto"/>
        <w:contextualSpacing w:val="0"/>
        <w:jc w:val="both"/>
        <w:outlineLvl w:val="2"/>
        <w:rPr>
          <w:rFonts w:ascii="Cambria" w:hAnsi="Cambria"/>
        </w:rPr>
      </w:pPr>
      <w:r w:rsidRPr="0047794E">
        <w:rPr>
          <w:rFonts w:ascii="Cambria" w:hAnsi="Cambria"/>
          <w:b/>
        </w:rPr>
        <w:t>Wymagany zakres ubezpieczenia obejmuje w szczególności:</w:t>
      </w:r>
    </w:p>
    <w:p w14:paraId="74938FE2" w14:textId="77777777" w:rsidR="004838A7" w:rsidRPr="0047794E" w:rsidRDefault="004838A7" w:rsidP="006D4CB4">
      <w:pPr>
        <w:pStyle w:val="Akapitzlist"/>
        <w:widowControl w:val="0"/>
        <w:numPr>
          <w:ilvl w:val="1"/>
          <w:numId w:val="84"/>
        </w:numPr>
        <w:tabs>
          <w:tab w:val="left" w:pos="709"/>
        </w:tabs>
        <w:spacing w:before="120" w:after="0" w:line="240" w:lineRule="auto"/>
        <w:ind w:left="0" w:firstLine="0"/>
        <w:contextualSpacing w:val="0"/>
        <w:jc w:val="both"/>
        <w:rPr>
          <w:rFonts w:ascii="Cambria" w:hAnsi="Cambria"/>
        </w:rPr>
      </w:pPr>
      <w:r w:rsidRPr="0047794E">
        <w:rPr>
          <w:rFonts w:ascii="Cambria" w:hAnsi="Cambria"/>
        </w:rPr>
        <w:t>odpowiedzialność cywilną za szkody powstałe w wyniku uchybień natury organizacyjnej, administracyjnej i porządkowej, bez podlimitu, do wysokości sumy gwarancyjnej na jeden i wszystkie wypadki ubezpieczeniowe,</w:t>
      </w:r>
    </w:p>
    <w:p w14:paraId="5C03D679" w14:textId="77777777" w:rsidR="004838A7" w:rsidRPr="0047794E" w:rsidRDefault="004838A7" w:rsidP="006D4CB4">
      <w:pPr>
        <w:pStyle w:val="Akapitzlist"/>
        <w:widowControl w:val="0"/>
        <w:numPr>
          <w:ilvl w:val="1"/>
          <w:numId w:val="84"/>
        </w:numPr>
        <w:tabs>
          <w:tab w:val="left" w:pos="709"/>
        </w:tabs>
        <w:spacing w:before="120" w:after="0" w:line="240" w:lineRule="auto"/>
        <w:ind w:left="0" w:firstLine="0"/>
        <w:contextualSpacing w:val="0"/>
        <w:jc w:val="both"/>
        <w:rPr>
          <w:rFonts w:ascii="Cambria" w:hAnsi="Cambria"/>
        </w:rPr>
      </w:pPr>
      <w:r w:rsidRPr="0047794E">
        <w:rPr>
          <w:rFonts w:ascii="Cambria" w:hAnsi="Cambria"/>
        </w:rPr>
        <w:t>odpowiedzialność cywilną za szkody wyrządzone w związku z wykonywaniem zadań publicznych, zadań własnych, zleconych i powierzonych oraz wynikających z obowiązujących statutów zamawiającego i podmiotów objętych zamówieniem, bez podlimitu, do wysokości sumy gwarancyjnej na jeden i wszystkie wypadki ubezpieczeniowe,</w:t>
      </w:r>
    </w:p>
    <w:p w14:paraId="1A47C616" w14:textId="77777777" w:rsidR="004838A7" w:rsidRPr="0047794E" w:rsidRDefault="004838A7" w:rsidP="006D4CB4">
      <w:pPr>
        <w:pStyle w:val="Akapitzlist"/>
        <w:widowControl w:val="0"/>
        <w:numPr>
          <w:ilvl w:val="1"/>
          <w:numId w:val="84"/>
        </w:numPr>
        <w:tabs>
          <w:tab w:val="left" w:pos="709"/>
        </w:tabs>
        <w:spacing w:before="120" w:after="0" w:line="240" w:lineRule="auto"/>
        <w:ind w:left="0" w:firstLine="0"/>
        <w:contextualSpacing w:val="0"/>
        <w:jc w:val="both"/>
        <w:rPr>
          <w:rFonts w:ascii="Cambria" w:hAnsi="Cambria"/>
        </w:rPr>
      </w:pPr>
      <w:r w:rsidRPr="0047794E">
        <w:rPr>
          <w:rFonts w:ascii="Cambria" w:hAnsi="Cambria"/>
        </w:rPr>
        <w:t>odpowiedzialność cywilną za szkody wyrządzone podmiotom powiązanym własnościowo lub kapitałowo, bez podlimitu, do wysokości sumy gwarancyjnej na jeden i wszystkie wypadki ubezpieczeniowe,</w:t>
      </w:r>
    </w:p>
    <w:p w14:paraId="4E870392" w14:textId="77777777" w:rsidR="004838A7" w:rsidRPr="0047794E" w:rsidRDefault="004838A7" w:rsidP="006D4CB4">
      <w:pPr>
        <w:pStyle w:val="Akapitzlist"/>
        <w:widowControl w:val="0"/>
        <w:numPr>
          <w:ilvl w:val="1"/>
          <w:numId w:val="84"/>
        </w:numPr>
        <w:tabs>
          <w:tab w:val="left" w:pos="709"/>
        </w:tabs>
        <w:spacing w:before="120" w:after="0" w:line="240" w:lineRule="auto"/>
        <w:ind w:left="0" w:firstLine="0"/>
        <w:contextualSpacing w:val="0"/>
        <w:jc w:val="both"/>
        <w:rPr>
          <w:rFonts w:ascii="Cambria" w:hAnsi="Cambria"/>
        </w:rPr>
      </w:pPr>
      <w:r w:rsidRPr="0047794E">
        <w:rPr>
          <w:rFonts w:ascii="Cambria" w:hAnsi="Cambria"/>
        </w:rPr>
        <w:t>odpowiedzialność cywilną za szkody wynikające z naruszenia dóbr osobistych, bez podlimitu, do wysokości sumy gwarancyjnej na jeden i wszystkie wypadki ubezpieczeniowe, z wyłączeniem:</w:t>
      </w:r>
    </w:p>
    <w:p w14:paraId="2CA0E01E" w14:textId="77777777" w:rsidR="004838A7" w:rsidRPr="0047794E" w:rsidRDefault="004838A7" w:rsidP="006D4CB4">
      <w:pPr>
        <w:pStyle w:val="Akapitzlist"/>
        <w:widowControl w:val="0"/>
        <w:numPr>
          <w:ilvl w:val="1"/>
          <w:numId w:val="130"/>
        </w:numPr>
        <w:tabs>
          <w:tab w:val="left" w:pos="284"/>
        </w:tabs>
        <w:spacing w:before="120" w:after="120" w:line="240" w:lineRule="auto"/>
        <w:ind w:left="284" w:hanging="284"/>
        <w:jc w:val="both"/>
        <w:rPr>
          <w:rFonts w:ascii="Cambria" w:hAnsi="Cambria"/>
        </w:rPr>
      </w:pPr>
      <w:r w:rsidRPr="0047794E">
        <w:rPr>
          <w:rFonts w:ascii="Cambria" w:hAnsi="Cambria"/>
        </w:rPr>
        <w:t>szkód wynikających z czynności dokonanych przez ubezpieczonego lub na jego polecenie ze świadomością, że mogą naruszać cudze prawa lub powodować szkodę (wina umyślna)</w:t>
      </w:r>
    </w:p>
    <w:p w14:paraId="32C29DD7" w14:textId="77777777" w:rsidR="004838A7" w:rsidRPr="0047794E" w:rsidRDefault="004838A7" w:rsidP="006D4CB4">
      <w:pPr>
        <w:pStyle w:val="Akapitzlist"/>
        <w:widowControl w:val="0"/>
        <w:numPr>
          <w:ilvl w:val="1"/>
          <w:numId w:val="130"/>
        </w:numPr>
        <w:tabs>
          <w:tab w:val="left" w:pos="284"/>
        </w:tabs>
        <w:spacing w:before="120" w:after="120" w:line="240" w:lineRule="auto"/>
        <w:ind w:left="284" w:hanging="284"/>
        <w:jc w:val="both"/>
        <w:rPr>
          <w:rFonts w:ascii="Cambria" w:hAnsi="Cambria"/>
        </w:rPr>
      </w:pPr>
      <w:r w:rsidRPr="0047794E">
        <w:rPr>
          <w:rFonts w:ascii="Cambria" w:hAnsi="Cambria"/>
        </w:rPr>
        <w:t>szkód wynikających z przestępstwa popełnionego przez ubezpieczonego lub na jego polecenie</w:t>
      </w:r>
    </w:p>
    <w:p w14:paraId="6F2E0AC2" w14:textId="77777777" w:rsidR="004838A7" w:rsidRPr="0047794E" w:rsidRDefault="004838A7" w:rsidP="006D4CB4">
      <w:pPr>
        <w:pStyle w:val="Akapitzlist"/>
        <w:widowControl w:val="0"/>
        <w:numPr>
          <w:ilvl w:val="1"/>
          <w:numId w:val="130"/>
        </w:numPr>
        <w:tabs>
          <w:tab w:val="left" w:pos="284"/>
        </w:tabs>
        <w:spacing w:before="120" w:after="120" w:line="240" w:lineRule="auto"/>
        <w:ind w:left="284" w:hanging="284"/>
        <w:contextualSpacing w:val="0"/>
        <w:jc w:val="both"/>
        <w:rPr>
          <w:rFonts w:ascii="Cambria" w:hAnsi="Cambria"/>
        </w:rPr>
      </w:pPr>
      <w:r w:rsidRPr="0047794E">
        <w:rPr>
          <w:rFonts w:ascii="Cambria" w:hAnsi="Cambria"/>
        </w:rPr>
        <w:t>szkód powstałych w związku z naruszeniem przez ubezpieczonego lub na jego polecenie praw autorskich, patentów, znaków towarowych, nazw fabrycznych i licencji</w:t>
      </w:r>
    </w:p>
    <w:p w14:paraId="76A0F76A" w14:textId="77777777" w:rsidR="0031385A" w:rsidRPr="0031385A"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związane z przeniesieniem ognia oraz szkody wyrządzone wskutek wybuchu, bez podlimitu, do wysokości sumy gwarancyjnej na jeden i wszystkie wypadki </w:t>
      </w:r>
      <w:r w:rsidRPr="0031385A">
        <w:rPr>
          <w:rFonts w:ascii="Cambria" w:hAnsi="Cambria"/>
        </w:rPr>
        <w:t>ubezpieczeniowe,</w:t>
      </w:r>
    </w:p>
    <w:p w14:paraId="6C77F768" w14:textId="77777777" w:rsidR="0031385A" w:rsidRPr="0031385A" w:rsidRDefault="0031385A"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31385A">
        <w:rPr>
          <w:rFonts w:ascii="Cambria" w:hAnsi="Cambria"/>
          <w:spacing w:val="-4"/>
          <w:kern w:val="22"/>
        </w:rPr>
        <w:t>odpowiedzialność cywilną za szkody wyrządzone w związku z awarią, działaniem lub eksploata</w:t>
      </w:r>
      <w:r w:rsidRPr="0031385A">
        <w:rPr>
          <w:rFonts w:ascii="Cambria" w:hAnsi="Cambria"/>
          <w:spacing w:val="-4"/>
          <w:kern w:val="22"/>
        </w:rPr>
        <w:softHyphen/>
        <w:t>cją sieci i urządzeń wodociągowo – kanalizacyjnych i centralnego ogrzewania, w tym w związku z cofnięciem się cieczy, a także wskutek pozostawienia otwartych kranów, kurków, zaworów oraz w wyniku awarii lub uszkodzenia wszelkiego typu instalacji, bez podlimitu, do wysokości sumy gwarancyjnej na jeden i wszystkie wypadki ubezpieczeniowe;</w:t>
      </w:r>
    </w:p>
    <w:p w14:paraId="35B6B888" w14:textId="77777777" w:rsidR="0031385A" w:rsidRPr="0031385A" w:rsidRDefault="0031385A"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31385A">
        <w:rPr>
          <w:rFonts w:ascii="Cambria" w:hAnsi="Cambria"/>
          <w:spacing w:val="-4"/>
          <w:kern w:val="22"/>
        </w:rPr>
        <w:t xml:space="preserve">odpowiedzialność cywilną za szkody wyrządzone wskutek powolnego oddziaływania, w tym </w:t>
      </w:r>
      <w:r w:rsidRPr="0031385A">
        <w:rPr>
          <w:rFonts w:ascii="Cambria" w:hAnsi="Cambria"/>
          <w:spacing w:val="-4"/>
          <w:kern w:val="22"/>
        </w:rPr>
        <w:br/>
        <w:t>za szkody wyrządzone tworzeniem się grzyba oraz przenikaniem wód gruntowych, o ile ubezpieczony nie wiedział lub nawet przy zachowaniu należytej staranności nie mógł się dowiedzieć o toczących się, wskazanych wyżej procesach, bez podlimitu, do wysokości sumy gwarancyjnej na jeden i wszystkie wypadki ubezpieczeniowe;</w:t>
      </w:r>
    </w:p>
    <w:p w14:paraId="7E0923BD" w14:textId="77777777" w:rsidR="0031385A" w:rsidRPr="0031385A" w:rsidRDefault="0031385A"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31385A">
        <w:rPr>
          <w:rFonts w:ascii="Cambria" w:hAnsi="Cambria"/>
          <w:spacing w:val="-4"/>
          <w:kern w:val="22"/>
        </w:rPr>
        <w:t>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podlimitu, do wysokości sumy gwarancyjnej na jeden i wszystkie wypadki ubezpieczeniowe;</w:t>
      </w:r>
    </w:p>
    <w:p w14:paraId="3BFD4ECE" w14:textId="6B913E57" w:rsidR="0031385A" w:rsidRPr="0031385A" w:rsidRDefault="0031385A"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31385A">
        <w:rPr>
          <w:rFonts w:ascii="Cambria" w:hAnsi="Cambria"/>
          <w:spacing w:val="-4"/>
        </w:rPr>
        <w:t xml:space="preserve">odpowiedzialność cywilną za szkody wyrządzone w środowisku naturalnym poprzez jego zanieczyszczenie oraz za szkody powstałe w związku z emisją, wyciekiem, przedostaniem się jakiejkolwiek substancji do powietrza, wody, gruntu, jeżeli spowodowały szkodę inną niż szkoda w środowisku, z podlimitem </w:t>
      </w:r>
      <w:r>
        <w:rPr>
          <w:rFonts w:ascii="Cambria" w:hAnsi="Cambria"/>
          <w:spacing w:val="-4"/>
        </w:rPr>
        <w:t>5</w:t>
      </w:r>
      <w:r w:rsidRPr="0031385A">
        <w:rPr>
          <w:rFonts w:ascii="Cambria" w:hAnsi="Cambria"/>
          <w:spacing w:val="-4"/>
        </w:rPr>
        <w:t xml:space="preserve">00 000,00 zł na jeden i wszystkie wypadki ubezpieczeniowe (ochrona ubezpieczeniowa obejmuje również szkody w środowisku naturalnym powstałe </w:t>
      </w:r>
      <w:r w:rsidRPr="0031385A">
        <w:rPr>
          <w:rFonts w:ascii="Cambria" w:hAnsi="Cambria"/>
          <w:spacing w:val="-4"/>
        </w:rPr>
        <w:br/>
        <w:t>w wyniku  zdarzeń drogowych (wypadków lub kolizji) z uczestnictwem pojazdów użytkowanych przez ubezpieczonego);</w:t>
      </w:r>
    </w:p>
    <w:p w14:paraId="7EA1AAF5" w14:textId="1B287E9B" w:rsidR="0032521E" w:rsidRPr="0032521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podejmowaniem czynności inwestora, bez podlimitu, do wysokości sumy gwarancyjnej na jeden i wszystkie wypadki </w:t>
      </w:r>
      <w:r w:rsidRPr="0032521E">
        <w:rPr>
          <w:rFonts w:ascii="Cambria" w:hAnsi="Cambria"/>
        </w:rPr>
        <w:t>ubezpieczeniowe</w:t>
      </w:r>
      <w:r w:rsidR="0032521E" w:rsidRPr="0032521E">
        <w:rPr>
          <w:rFonts w:ascii="Cambria" w:hAnsi="Cambria"/>
        </w:rPr>
        <w:t>,</w:t>
      </w:r>
    </w:p>
    <w:p w14:paraId="12B72B20" w14:textId="7BDA3EA1" w:rsidR="0032521E" w:rsidRPr="0032521E" w:rsidRDefault="0032521E"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32521E">
        <w:rPr>
          <w:rFonts w:ascii="Cambria" w:hAnsi="Cambria"/>
          <w:spacing w:val="-4"/>
        </w:rPr>
        <w:t>odpowiedzialność cywilną za szkody osobowe i rzeczowe wyrządzone przez podwykonawców lub dalszych podwykonawców ubezpieczonego, którym ubezpieczony powierzył wykonanie określonej pracy lub usługi, z zachowaniem prawa do regresu, bez podlimitu, do wysokości sumy gwarancyjnej na jeden i wszystkie wypadki ubezpieczeniowe;</w:t>
      </w:r>
    </w:p>
    <w:p w14:paraId="214F71AA" w14:textId="77777777" w:rsidR="0032521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wprowadzeniem produktu </w:t>
      </w:r>
      <w:r w:rsidRPr="0047794E">
        <w:rPr>
          <w:rFonts w:ascii="Cambria" w:hAnsi="Cambria"/>
        </w:rPr>
        <w:lastRenderedPageBreak/>
        <w:t>do obrotu, bez podlimitu, do wysokości sumy gwarancyjnej na jeden i wszystkie wypadki ubezpieczeniowe,</w:t>
      </w:r>
    </w:p>
    <w:p w14:paraId="2ED2387B" w14:textId="2E4828BC" w:rsidR="0032521E" w:rsidRPr="0032521E" w:rsidRDefault="0032521E"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32521E">
        <w:rPr>
          <w:rFonts w:ascii="Cambria" w:hAnsi="Cambria"/>
          <w:spacing w:val="-4"/>
        </w:rPr>
        <w:t xml:space="preserve">odpowiedzialność cywilną za szkody osobowe i rzeczowe wyrządzone podwykonawcom </w:t>
      </w:r>
      <w:r w:rsidRPr="0032521E">
        <w:rPr>
          <w:rFonts w:ascii="Cambria" w:hAnsi="Cambria"/>
          <w:spacing w:val="-4"/>
        </w:rPr>
        <w:br/>
        <w:t>lub dalszym podwykonawcom ubezpieczonego, bez podlimitu, do wysokości sumy gwarancyjnej na jeden i wszystkie wypadki ubezpieczeniowe;</w:t>
      </w:r>
    </w:p>
    <w:p w14:paraId="18F9410E" w14:textId="77777777" w:rsidR="0032521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kontraktową i deliktową za szkody wyrządzone w związku </w:t>
      </w:r>
      <w:r w:rsidRPr="0047794E">
        <w:rPr>
          <w:rFonts w:ascii="Cambria" w:hAnsi="Cambria"/>
        </w:rPr>
        <w:br/>
        <w:t>z niedostarczeniem energii cieplnej lub dostarczeniem energii cieplnej o niewłaściwych parametrach, z podlimitem 500 000,00 zł na jeden i wszystkie wypadki ubezpieczeniowe,</w:t>
      </w:r>
    </w:p>
    <w:p w14:paraId="1D674A39" w14:textId="0CD315D5" w:rsidR="0032521E" w:rsidRPr="0032521E" w:rsidRDefault="0032521E"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32521E">
        <w:rPr>
          <w:rFonts w:ascii="Cambria" w:hAnsi="Cambria"/>
          <w:spacing w:val="-4"/>
        </w:rPr>
        <w:t xml:space="preserve">odpowiedzialność cywilną za szkody wyrządzone w podziemnych instalacjach i urządzeniach, w instalacjach energetycznych, telefonicznych i gazowych należących do osób trzecich, </w:t>
      </w:r>
      <w:r w:rsidRPr="0032521E">
        <w:rPr>
          <w:rFonts w:ascii="Cambria" w:hAnsi="Cambria"/>
          <w:spacing w:val="-4"/>
        </w:rPr>
        <w:br/>
        <w:t xml:space="preserve">za szkody wyrządzone w związku z prowadzeniem prac polegających na wykonywaniu wykopów i przekopów oraz za szkody powstałe w wyniku używania młotów pneumatycznych, kafarów, maszyn i urządzeń powodujących drgania i wibracje, z podlimitem 500 000,00 zł </w:t>
      </w:r>
      <w:r w:rsidRPr="0032521E">
        <w:rPr>
          <w:rFonts w:ascii="Cambria" w:hAnsi="Cambria"/>
          <w:spacing w:val="-4"/>
        </w:rPr>
        <w:br/>
        <w:t>na jeden i wszystkie wypadki ubezpieczeniowe (z zakresu ochrony nie mogą być wyłączone szkody wynikające z braku lub niewłaściwego zabezpieczenia wykonywanych prac lub wykonywania prac pomimo braku planów rozmieszczenia instalacji podziemnych);</w:t>
      </w:r>
    </w:p>
    <w:p w14:paraId="48CAA2DC"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prowadzonymi pracami rozbiórkowymi i wyburzeniowymi, bez podlimitu, do wysokości sumy gwarancyjnej na jeden </w:t>
      </w:r>
      <w:r w:rsidRPr="0047794E">
        <w:rPr>
          <w:rFonts w:ascii="Cambria" w:hAnsi="Cambria"/>
        </w:rPr>
        <w:br/>
        <w:t>i wszystkie wypadki ubezpieczeniowe,</w:t>
      </w:r>
    </w:p>
    <w:p w14:paraId="20D6BE6C"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prowadzeniem prac polegających na wykonywaniu wykopów i przekopów, z podlimitem 500 000,00 zł na jeden </w:t>
      </w:r>
      <w:r w:rsidRPr="0047794E">
        <w:rPr>
          <w:rFonts w:ascii="Cambria" w:hAnsi="Cambria"/>
        </w:rPr>
        <w:br/>
        <w:t>i wszystkie wypadki ubezpieczeniowe,</w:t>
      </w:r>
    </w:p>
    <w:p w14:paraId="6953E94F"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podlimitu, do wysokości sumy gwarancyjnej na jeden i wszystkie wypadki ubezpieczeniowe,</w:t>
      </w:r>
    </w:p>
    <w:p w14:paraId="532A5EC1"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powstałe w wyniku używania młotów pneumatycznych, kafarów, maszyn i urządzeń powodujących drgania i wibracje, z podlimitem 500 000,00 zł </w:t>
      </w:r>
      <w:r w:rsidRPr="0047794E">
        <w:rPr>
          <w:rFonts w:ascii="Cambria" w:hAnsi="Cambria"/>
        </w:rPr>
        <w:br/>
        <w:t>na jeden i wszystkie wypadki ubezpieczeniowe,</w:t>
      </w:r>
    </w:p>
    <w:p w14:paraId="1B81F0E6"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należących do osób trzecich środkach transportu lub kontenerach, podczas prowadzenia prac ładunkowych, z podlimitem 200 000,00 zł </w:t>
      </w:r>
      <w:r w:rsidRPr="0047794E">
        <w:rPr>
          <w:rFonts w:ascii="Cambria" w:hAnsi="Cambria"/>
        </w:rPr>
        <w:br/>
        <w:t>na jeden i wszystkie wypadki ubezpieczeniowe,</w:t>
      </w:r>
    </w:p>
    <w:p w14:paraId="630378C6"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z tytułu prowadzenia parkingu strzeżonego, z podlimitem 300 000,00 zł na jeden i wszystkie wypadki ubezpieczeniowe,</w:t>
      </w:r>
    </w:p>
    <w:p w14:paraId="173D403D" w14:textId="1FF87B12"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 pojazdach pozostawionych na nieodpłatnych</w:t>
      </w:r>
      <w:r w:rsidR="0098595C">
        <w:rPr>
          <w:rFonts w:ascii="Cambria" w:hAnsi="Cambria"/>
        </w:rPr>
        <w:t xml:space="preserve"> i odpł</w:t>
      </w:r>
      <w:r w:rsidR="00D0777D">
        <w:rPr>
          <w:rFonts w:ascii="Cambria" w:hAnsi="Cambria"/>
        </w:rPr>
        <w:t>4</w:t>
      </w:r>
      <w:r w:rsidR="0098595C">
        <w:rPr>
          <w:rFonts w:ascii="Cambria" w:hAnsi="Cambria"/>
        </w:rPr>
        <w:t>tnych</w:t>
      </w:r>
      <w:r w:rsidRPr="0047794E">
        <w:rPr>
          <w:rFonts w:ascii="Cambria" w:hAnsi="Cambria"/>
        </w:rPr>
        <w:t xml:space="preserve"> parkingach i miejscach parkingowych (postojowych) prowadzonych przez ubezpieczającego, z włączeniem szkód wynikających z awarii systemu wjazdu na teren parkingu lub inny</w:t>
      </w:r>
      <w:r w:rsidR="00D0777D">
        <w:rPr>
          <w:rFonts w:ascii="Cambria" w:hAnsi="Cambria"/>
        </w:rPr>
        <w:t xml:space="preserve"> </w:t>
      </w:r>
      <w:r w:rsidRPr="0047794E">
        <w:rPr>
          <w:rFonts w:ascii="Cambria" w:hAnsi="Cambria"/>
        </w:rPr>
        <w:t>będący</w:t>
      </w:r>
      <w:r w:rsidR="00D0777D">
        <w:rPr>
          <w:rFonts w:ascii="Cambria" w:hAnsi="Cambria"/>
        </w:rPr>
        <w:t xml:space="preserve"> </w:t>
      </w:r>
      <w:r w:rsidRPr="0047794E">
        <w:rPr>
          <w:rFonts w:ascii="Cambria" w:hAnsi="Cambria"/>
        </w:rPr>
        <w:t>w posiadaniu ubezpieczonego, z podlimitem 300 000,00 zł na jeden i wszystkie wypadki ubezpieczeniowe,</w:t>
      </w:r>
    </w:p>
    <w:p w14:paraId="23D624C0"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500 000,00 zł na wszystkie wypadki ubezpieczeniowe i 20 000,00 zł na jeden lokal,</w:t>
      </w:r>
    </w:p>
    <w:p w14:paraId="694CA341" w14:textId="77777777" w:rsidR="004838A7" w:rsidRPr="0047794E"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47794E">
        <w:rPr>
          <w:rFonts w:ascii="Cambria" w:hAnsi="Cambria"/>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14:paraId="3C1FD5B9"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lastRenderedPageBreak/>
        <w:t>spowodowane złym stanem technicznym jezdni, pobocza i chodników, wynikającym z uszkodzeń nawierzchni w postaci ubytków, wyrw, kolein, zapadnięć bądź sypkiego żwiru albo tłucznia,</w:t>
      </w:r>
    </w:p>
    <w:p w14:paraId="2C56DD45"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 xml:space="preserve">wyrządzone w związku z utrzymaniem dróg, jezdni, chodników (śliskość nawierzchni, zaśmiecenie, namuły itp.), </w:t>
      </w:r>
    </w:p>
    <w:p w14:paraId="1B736959"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spowodowane przez zieleń (spadające lub leżące drzewa albo konary drzew) rosnącą w pasie drogowym,</w:t>
      </w:r>
    </w:p>
    <w:p w14:paraId="359D4789"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wyrządzone w związku z leżącymi na drodze, porzuconymi, zgubionymi lub naniesionymi przedmiotami i materiałami,</w:t>
      </w:r>
    </w:p>
    <w:p w14:paraId="6DCE2231"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powstałe wskutek śliskości wynikłej z rozlania przez poruszające się pojazdy płynów i smarów,</w:t>
      </w:r>
    </w:p>
    <w:p w14:paraId="1802A053"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14:paraId="37CD40A2"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spowodowane wadliwym oznakowaniem lub brakiem oznakowania, uszkodzonego lub zniszczonego w wyniku wandalizmu, dewastacji albo zaistniałego zdarzenia losowego,</w:t>
      </w:r>
    </w:p>
    <w:p w14:paraId="58354E55"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spowodowane awarią lub wadliwym działaniem sygnalizacji świetlnej,</w:t>
      </w:r>
    </w:p>
    <w:p w14:paraId="100AF7A9"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0FCBCDA3"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wyrządzone w związku z zalaniem drogi przez nienależycie działające urządzenia odprowadzające wodę z pasa drogowego,</w:t>
      </w:r>
    </w:p>
    <w:p w14:paraId="189CA562"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spowodowane robotami konserwacyjnymi, interwencyjnymi i remontami cząstkowymi, w tym wykonywanymi z użyciem emulsji i grysów oraz lokalnymi powierzchniowymi utrwaleniami nawierzchni,</w:t>
      </w:r>
    </w:p>
    <w:p w14:paraId="4C8158CC"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spowodowane pojedynczymi wyrwami w poboczu,</w:t>
      </w:r>
    </w:p>
    <w:p w14:paraId="19386CCB"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powstałe w związku z nienormatywną skrajnią poziomą spowodowaną zadrzewieniem lub prawidłowo oznakowanymi obiektami mostowymi i zabudową,</w:t>
      </w:r>
    </w:p>
    <w:p w14:paraId="24B263B1"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powstałe w związku z nienormatywną skrajnią pionową spowodowaną zadrzewieniem,</w:t>
      </w:r>
    </w:p>
    <w:p w14:paraId="6AA73CC3"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powstałe w wyniku rozmycia pobocza oraz wskutek wyrw w poboczu drogi, a także zalewania upraw i budynków wodami spływającymi korpusu drogi,</w:t>
      </w:r>
    </w:p>
    <w:p w14:paraId="2CD2FF46"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uszkodzenie pojazdów pozostawionych na jezdni lub poboczu na skutek nieprzejezdności dróg, a także uszkodzenie spowodowane pracą sprzętu do utrzymania dróg,</w:t>
      </w:r>
    </w:p>
    <w:p w14:paraId="3597F2A1" w14:textId="77777777" w:rsidR="004838A7" w:rsidRPr="0047794E" w:rsidRDefault="004838A7" w:rsidP="006D4CB4">
      <w:pPr>
        <w:pStyle w:val="Akapitzlist"/>
        <w:widowControl w:val="0"/>
        <w:numPr>
          <w:ilvl w:val="0"/>
          <w:numId w:val="147"/>
        </w:numPr>
        <w:spacing w:after="0" w:line="240" w:lineRule="auto"/>
        <w:ind w:left="284" w:hanging="284"/>
        <w:jc w:val="both"/>
        <w:rPr>
          <w:rFonts w:ascii="Cambria" w:hAnsi="Cambria"/>
        </w:rPr>
      </w:pPr>
      <w:r w:rsidRPr="0047794E">
        <w:rPr>
          <w:rFonts w:ascii="Cambria" w:hAnsi="Cambria"/>
        </w:rPr>
        <w:t>uszkodzenie lub zniszczenie upraw, nasadzeń i urządzeń na posesjach przyległych do pasa drogowego w związku z prowadzoną akcją zimową lub zwalczaniem klęsk żywiołowych,</w:t>
      </w:r>
    </w:p>
    <w:p w14:paraId="2143C7EF" w14:textId="77777777" w:rsidR="004838A7" w:rsidRPr="0047794E" w:rsidRDefault="004838A7" w:rsidP="006D4CB4">
      <w:pPr>
        <w:pStyle w:val="Akapitzlist"/>
        <w:widowControl w:val="0"/>
        <w:numPr>
          <w:ilvl w:val="0"/>
          <w:numId w:val="115"/>
        </w:numPr>
        <w:spacing w:after="0" w:line="240" w:lineRule="auto"/>
        <w:ind w:left="284" w:hanging="284"/>
        <w:jc w:val="both"/>
        <w:rPr>
          <w:rFonts w:ascii="Cambria" w:hAnsi="Cambria"/>
        </w:rPr>
      </w:pPr>
      <w:r w:rsidRPr="0047794E">
        <w:rPr>
          <w:rFonts w:ascii="Cambria" w:hAnsi="Cambria"/>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4059CD34" w14:textId="2FAB4027" w:rsidR="004838A7" w:rsidRPr="0047794E" w:rsidRDefault="00C95107" w:rsidP="004838A7">
      <w:pPr>
        <w:widowControl w:val="0"/>
        <w:spacing w:before="120" w:after="120" w:line="240" w:lineRule="auto"/>
        <w:jc w:val="both"/>
        <w:rPr>
          <w:rFonts w:ascii="Cambria" w:hAnsi="Cambria"/>
        </w:rPr>
      </w:pPr>
      <w:r>
        <w:rPr>
          <w:rFonts w:ascii="Cambria" w:hAnsi="Cambria"/>
        </w:rPr>
        <w:t>z podlimitem 500</w:t>
      </w:r>
      <w:r w:rsidR="00D0777D">
        <w:rPr>
          <w:rFonts w:ascii="Cambria" w:hAnsi="Cambria"/>
        </w:rPr>
        <w:t> </w:t>
      </w:r>
      <w:r>
        <w:rPr>
          <w:rFonts w:ascii="Cambria" w:hAnsi="Cambria"/>
        </w:rPr>
        <w:t>000</w:t>
      </w:r>
      <w:r w:rsidR="00D0777D">
        <w:rPr>
          <w:rFonts w:ascii="Cambria" w:hAnsi="Cambria"/>
        </w:rPr>
        <w:t xml:space="preserve"> </w:t>
      </w:r>
      <w:r>
        <w:rPr>
          <w:rFonts w:ascii="Cambria" w:hAnsi="Cambria"/>
        </w:rPr>
        <w:t xml:space="preserve">zł </w:t>
      </w:r>
      <w:r w:rsidR="004838A7" w:rsidRPr="0047794E">
        <w:rPr>
          <w:rFonts w:ascii="Cambria" w:hAnsi="Cambria"/>
        </w:rPr>
        <w:t>na jeden i wszystkie wypadki ubezpieczeniowe</w:t>
      </w:r>
    </w:p>
    <w:p w14:paraId="50221244" w14:textId="498AF6C8" w:rsidR="004838A7" w:rsidRPr="0047794E" w:rsidRDefault="004838A7" w:rsidP="004838A7">
      <w:pPr>
        <w:widowControl w:val="0"/>
        <w:tabs>
          <w:tab w:val="left" w:pos="0"/>
          <w:tab w:val="left" w:pos="284"/>
        </w:tabs>
        <w:overflowPunct w:val="0"/>
        <w:autoSpaceDE w:val="0"/>
        <w:spacing w:after="0" w:line="240" w:lineRule="auto"/>
        <w:jc w:val="both"/>
        <w:textAlignment w:val="baseline"/>
        <w:rPr>
          <w:rFonts w:ascii="Cambria" w:hAnsi="Cambria"/>
          <w:b/>
          <w:lang w:eastAsia="pl-PL"/>
        </w:rPr>
      </w:pPr>
      <w:r w:rsidRPr="0047794E">
        <w:rPr>
          <w:rFonts w:ascii="Cambria" w:hAnsi="Cambria"/>
          <w:b/>
          <w:lang w:eastAsia="pl-PL"/>
        </w:rPr>
        <w:t>Długość zarządzanych i administrowanych dróg:</w:t>
      </w:r>
      <w:r w:rsidR="00C95107">
        <w:rPr>
          <w:rFonts w:ascii="Cambria" w:hAnsi="Cambria"/>
          <w:b/>
          <w:lang w:eastAsia="pl-PL"/>
        </w:rPr>
        <w:t xml:space="preserve"> 22,16 km</w:t>
      </w:r>
    </w:p>
    <w:p w14:paraId="46239464" w14:textId="77777777" w:rsidR="004838A7" w:rsidRPr="0047794E" w:rsidRDefault="004838A7" w:rsidP="004838A7">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47794E">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5E00AA6D" w14:textId="77777777" w:rsidR="004838A7" w:rsidRPr="0047794E" w:rsidRDefault="004838A7" w:rsidP="004838A7">
      <w:pPr>
        <w:widowControl w:val="0"/>
        <w:tabs>
          <w:tab w:val="left" w:pos="0"/>
        </w:tabs>
        <w:suppressAutoHyphens/>
        <w:spacing w:after="0" w:line="240" w:lineRule="auto"/>
        <w:jc w:val="both"/>
        <w:rPr>
          <w:rFonts w:ascii="Cambria" w:hAnsi="Cambria"/>
          <w:b/>
          <w:lang w:eastAsia="ar-SA"/>
        </w:rPr>
      </w:pPr>
      <w:r w:rsidRPr="0047794E">
        <w:rPr>
          <w:rFonts w:ascii="Cambria" w:hAnsi="Cambria"/>
          <w:b/>
          <w:bCs/>
          <w:lang w:eastAsia="ar-SA"/>
        </w:rPr>
        <w:t xml:space="preserve">Uwaga: zarządcy drogi nie zwalnia z odpowiedzialności brak świadomości niewłaściwego stanu drogi. </w:t>
      </w:r>
      <w:r w:rsidRPr="0047794E">
        <w:rPr>
          <w:rFonts w:ascii="Cambria" w:hAnsi="Cambria"/>
          <w:b/>
          <w:lang w:eastAsia="ar-SA"/>
        </w:rPr>
        <w:t>Drogi przejęte w zarząd  w okresie ubezpieczenia zostaną automatycznie objęte ochroną ubezpieczeniową.</w:t>
      </w:r>
    </w:p>
    <w:p w14:paraId="5A96F93A"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wynikające z braku dostępu, braku możliwości przejazdu, bez podlimitu, do wysokości sumy gwarancyjnej na jeden i wszystkie wypadki ubezpieczeniowe,</w:t>
      </w:r>
    </w:p>
    <w:p w14:paraId="22E5851F" w14:textId="4E88CA87" w:rsidR="0032521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podawaniem (serwowaniem) produktów żywnościowych w ramach prowadzonej działalności lub organizowanych imprez okolicznościowych </w:t>
      </w:r>
      <w:r w:rsidR="00E77780" w:rsidRPr="00E77780">
        <w:rPr>
          <w:rFonts w:ascii="Cambria" w:hAnsi="Cambria"/>
        </w:rPr>
        <w:t xml:space="preserve">przez wszystkie podmioty objęte zamówieniem </w:t>
      </w:r>
      <w:r w:rsidRPr="0047794E">
        <w:rPr>
          <w:rFonts w:ascii="Cambria" w:hAnsi="Cambria"/>
        </w:rPr>
        <w:t xml:space="preserve">(OC za produkt, w tym obejmująca szkody polegające na zarażeniu salmonellą, czerwonką lub inną chorobą przenoszoną drogą </w:t>
      </w:r>
      <w:r w:rsidRPr="0047794E">
        <w:rPr>
          <w:rFonts w:ascii="Cambria" w:hAnsi="Cambria"/>
        </w:rPr>
        <w:lastRenderedPageBreak/>
        <w:t>pokarmową, a także szkody spowodowane przeniesieniem chorób zakaźnych – wszystkich z wykazu publikowanego przez Ministra Zdrowia</w:t>
      </w:r>
      <w:r w:rsidR="00E77780">
        <w:rPr>
          <w:rFonts w:ascii="Cambria" w:hAnsi="Cambria"/>
        </w:rPr>
        <w:t xml:space="preserve"> i zakązeń</w:t>
      </w:r>
      <w:r w:rsidRPr="0047794E">
        <w:rPr>
          <w:rFonts w:ascii="Cambria" w:hAnsi="Cambria"/>
        </w:rPr>
        <w:t>), bez podlimitu, do wysokości sumy gwarancyjnej na jeden i wszystkie wypadki ubezpieczeniowe,</w:t>
      </w:r>
    </w:p>
    <w:p w14:paraId="09D85CC6" w14:textId="1D6E1342" w:rsidR="0032521E" w:rsidRPr="0032521E" w:rsidRDefault="0032521E"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32521E">
        <w:rPr>
          <w:rFonts w:ascii="Cambria" w:hAnsi="Cambria"/>
          <w:spacing w:val="-4"/>
        </w:rPr>
        <w:t>odpowiedzialność cywilną za szkody polegające na przeniesie</w:t>
      </w:r>
      <w:r w:rsidRPr="0032521E">
        <w:rPr>
          <w:rFonts w:ascii="Cambria" w:hAnsi="Cambria"/>
          <w:spacing w:val="-4"/>
        </w:rPr>
        <w:softHyphen/>
        <w:t>niu chorób zakaźnych (wszystkich z wykazu publikowanego przez Ministra Zdrowia) lub zakażeń, jeśli ubezpieczonemu zostanie przypisana odpowiedzialność – w szczególności przez naruszenie procedur bezpieczeństwa, brak takich procedur lub przez nienależyte ich określenie, bez podlimitu, do wysokości sumy gwarancyjnej na jeden i wszystkie wypadki ubezpieczeniowe;</w:t>
      </w:r>
    </w:p>
    <w:p w14:paraId="05C2D272" w14:textId="3551AF51" w:rsidR="004838A7"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t>
      </w:r>
      <w:r w:rsidR="00D0777D">
        <w:rPr>
          <w:rFonts w:ascii="Cambria" w:hAnsi="Cambria"/>
        </w:rPr>
        <w:t xml:space="preserve">osobom korzystającym z </w:t>
      </w:r>
      <w:r w:rsidR="00D0777D" w:rsidRPr="00D0777D">
        <w:rPr>
          <w:rFonts w:ascii="Cambria" w:hAnsi="Cambria"/>
          <w:i/>
          <w:iCs/>
        </w:rPr>
        <w:t>Dziennych domów pobytu dla seniora</w:t>
      </w:r>
      <w:r w:rsidR="00AE7436">
        <w:rPr>
          <w:rFonts w:ascii="Cambria" w:hAnsi="Cambria"/>
          <w:i/>
          <w:iCs/>
        </w:rPr>
        <w:t xml:space="preserve"> lub Klubu Abstynenta</w:t>
      </w:r>
      <w:r w:rsidRPr="0047794E">
        <w:rPr>
          <w:rFonts w:ascii="Cambria" w:hAnsi="Cambria"/>
        </w:rPr>
        <w:t>, w tym wskutek przeniesienia chorób zakaźnych (wszystkich z wykazu publikowanego przez Ministra Zdrowia) i zakażeń, w związku z wykonywaniem drobnych usług medycznych takich jak m.in. zakładanie opatrunków, iniekcje, pobieranie i przechowywanie krwi itp., bez podlimitu, do wysokości sumy gwarancyjnej na jeden i wszystkie wypadki ubezpieczeniowe, jednakże z podlimitem 200 000,00 zł na jeden i wszystkie wypadki ubezpieczeniowe dla szkód powstałych w związku z wykonywaniem drobnych usług medycznych,</w:t>
      </w:r>
    </w:p>
    <w:p w14:paraId="74BE17D0" w14:textId="77777777" w:rsidR="004838A7" w:rsidRPr="00A51031" w:rsidRDefault="004838A7" w:rsidP="004838A7">
      <w:pPr>
        <w:widowControl w:val="0"/>
        <w:spacing w:after="0" w:line="240" w:lineRule="auto"/>
        <w:jc w:val="both"/>
        <w:rPr>
          <w:rFonts w:ascii="Cambria" w:hAnsi="Cambria"/>
          <w:i/>
        </w:rPr>
      </w:pPr>
      <w:r w:rsidRPr="00A51031">
        <w:rPr>
          <w:rFonts w:ascii="Cambria" w:hAnsi="Cambria"/>
          <w:i/>
        </w:rPr>
        <w:t>Uwaga: u</w:t>
      </w:r>
      <w:r w:rsidRPr="00A51031">
        <w:rPr>
          <w:rFonts w:ascii="Cambria" w:hAnsi="Cambria"/>
          <w:bCs/>
          <w:i/>
        </w:rPr>
        <w:t xml:space="preserve">bezpieczyciel </w:t>
      </w:r>
      <w:r w:rsidRPr="00A51031">
        <w:rPr>
          <w:rFonts w:ascii="Cambria" w:hAnsi="Cambria"/>
          <w:i/>
        </w:rPr>
        <w:t xml:space="preserve">nie odpowiada za </w:t>
      </w:r>
      <w:r w:rsidRPr="00A51031">
        <w:rPr>
          <w:rFonts w:ascii="Cambria" w:hAnsi="Cambria"/>
          <w:bCs/>
          <w:i/>
        </w:rPr>
        <w:t xml:space="preserve">szkody na osobie </w:t>
      </w:r>
      <w:r w:rsidRPr="00A51031">
        <w:rPr>
          <w:rFonts w:ascii="Cambria" w:hAnsi="Cambria"/>
          <w:i/>
        </w:rPr>
        <w:t xml:space="preserve">objęte obowiązkowym ubezpieczeniem odpowiedzialności cywilnej podmiotu wykonującego działalność leczniczą na terytorium Rzeczypospolitej Polskiej, za szkody będące następstwem udzielania świadczeń zdrowotnych albo niezgodnego z prawem zaniechania udzielania świadczeń zdrowotnych, zgodnie z Rozporządzeniem Ministra Finansów z dnia 22 grudnia 2011 r. w sprawie obowiązkowego ubezpieczenia odpowiedzialności cywilnej podmiotu wykonującego działalność leczniczą. </w:t>
      </w:r>
    </w:p>
    <w:p w14:paraId="3BA485F1" w14:textId="77777777" w:rsidR="004838A7" w:rsidRPr="0047794E" w:rsidRDefault="004838A7" w:rsidP="004838A7">
      <w:pPr>
        <w:pStyle w:val="Akapitzlist"/>
        <w:widowControl w:val="0"/>
        <w:spacing w:after="120" w:line="240" w:lineRule="auto"/>
        <w:ind w:left="0"/>
        <w:contextualSpacing w:val="0"/>
        <w:jc w:val="both"/>
        <w:rPr>
          <w:rFonts w:ascii="Cambria" w:hAnsi="Cambria"/>
        </w:rPr>
      </w:pPr>
      <w:r w:rsidRPr="00A51031">
        <w:rPr>
          <w:rFonts w:ascii="Cambria" w:hAnsi="Cambria"/>
          <w:i/>
        </w:rPr>
        <w:t>Ochrona ubezpieczeniowa w ramach rozszerzenia nie obejmuje jakichkolwiek szkód powstałych wskutek działalności leczniczej, medycznej i jakichkolwiek świadczeń zdrowotnych, badań klinicznych i eksperymentów medycznych.</w:t>
      </w:r>
    </w:p>
    <w:p w14:paraId="31B3404C" w14:textId="5C26395F" w:rsidR="004838A7"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przez pensjonariuszy i podopiecznych </w:t>
      </w:r>
      <w:r w:rsidR="00D0777D">
        <w:rPr>
          <w:rFonts w:ascii="Cambria" w:hAnsi="Cambria"/>
        </w:rPr>
        <w:t>przebywający w Dziennych domach pobytu dla Seniorów,</w:t>
      </w:r>
      <w:r w:rsidRPr="0047794E">
        <w:rPr>
          <w:rFonts w:ascii="Cambria" w:hAnsi="Cambria"/>
        </w:rPr>
        <w:t xml:space="preserve"> jeśli ubezpieczającemu/ ubezpieczonemu zostanie przypisana odpowiedzialność, bez podlimitu, do wysokości sumy gwarancyjnej na jeden i wszystkie wypadki ubezpieczeniowe,</w:t>
      </w:r>
    </w:p>
    <w:p w14:paraId="28F18B33"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wskutek przeniesienia chorób zakaźnych i zakażeń wyrządzonych w związku z posiadaniem (zarządzaniem) pływalni, kąpielisk oraz wyznaczonych miejsc wykorzystywanych do kąpieli (w tym okazjonalnie), bez podlimitu, do wysokości sumy gwarancyjnej na jeden i wszystkie wypadki ubezpieczeniowe,</w:t>
      </w:r>
    </w:p>
    <w:p w14:paraId="3F794EB6" w14:textId="77777777" w:rsidR="00E77780" w:rsidRPr="00E77780"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przez ratowników zatrudnionych </w:t>
      </w:r>
      <w:r w:rsidRPr="0047794E">
        <w:rPr>
          <w:rFonts w:ascii="Cambria" w:hAnsi="Cambria"/>
        </w:rPr>
        <w:br/>
        <w:t xml:space="preserve">na kąpieliskach, pływalniach oraz wyznaczonych miejscach wykorzystywanych do kąpieli (w tym okazjonalnie), bez podlimitu, do wysokości sumy gwarancyjnej na jeden i wszystkie wypadki </w:t>
      </w:r>
      <w:r w:rsidRPr="00E77780">
        <w:rPr>
          <w:rFonts w:ascii="Cambria" w:hAnsi="Cambria"/>
        </w:rPr>
        <w:t>ubezpieczeniowe,</w:t>
      </w:r>
    </w:p>
    <w:p w14:paraId="16D2A4DA" w14:textId="3FB28A88" w:rsidR="00E77780" w:rsidRPr="00E77780" w:rsidRDefault="00E77780"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E77780">
        <w:rPr>
          <w:rFonts w:ascii="Cambria" w:hAnsi="Cambria"/>
          <w:spacing w:val="-4"/>
        </w:rPr>
        <w:t>odpowiedzialność cywilną za szkody wyrządzone w związku z posiadaniem (zarządzaniem) pływalni, kąpielisk oraz wyznaczonych miejsc wykorzystywanych do kąpieli (w tym okazjo</w:t>
      </w:r>
      <w:r w:rsidRPr="00E77780">
        <w:rPr>
          <w:rFonts w:ascii="Cambria" w:hAnsi="Cambria"/>
          <w:spacing w:val="-4"/>
        </w:rPr>
        <w:softHyphen/>
        <w:t>nalnie), bez podlimitu, do wysokości sumy gwarancyjnej na jeden i wszystkie wypadki ubezpieczeniowe;</w:t>
      </w:r>
    </w:p>
    <w:p w14:paraId="50A225F6" w14:textId="77777777" w:rsidR="00E77780"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E77780">
        <w:rPr>
          <w:rFonts w:ascii="Cambria" w:hAnsi="Cambria"/>
        </w:rPr>
        <w:t>odpowiedzialność</w:t>
      </w:r>
      <w:r w:rsidRPr="0047794E">
        <w:rPr>
          <w:rFonts w:ascii="Cambria" w:hAnsi="Cambria"/>
        </w:rPr>
        <w:t xml:space="preserve"> cywilną za szkody powstałe w nieruchomościach i rzeczach ruchomych, z których ubezpieczony korzystał na podstawie umowy najmu, dzierżawy, użytkowania, leasingu lub podobnej formy korzystania z cudzej rzeczy, bez podlimitu, do wysokości sumy gwarancyjnej na jeden i wszystkie wypadki ubezpieczeniowe,</w:t>
      </w:r>
    </w:p>
    <w:p w14:paraId="2D05776C" w14:textId="40A753C7" w:rsidR="00E77780" w:rsidRPr="00E77780" w:rsidRDefault="00E77780"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E77780">
        <w:rPr>
          <w:rFonts w:ascii="Cambria" w:hAnsi="Cambria"/>
          <w:spacing w:val="-4"/>
        </w:rPr>
        <w:t xml:space="preserve">odpowiedzialność cywilną za szkody wynikłe z wykonywania nadzoru architektonicznego </w:t>
      </w:r>
      <w:r w:rsidRPr="00E77780">
        <w:rPr>
          <w:rFonts w:ascii="Cambria" w:hAnsi="Cambria"/>
          <w:spacing w:val="-4"/>
        </w:rPr>
        <w:br/>
        <w:t>i budowlanego, z podlimitem 500 000,00 zł na jeden i wszystkie wypadki ubezpieczeniowe;</w:t>
      </w:r>
    </w:p>
    <w:p w14:paraId="16532FB1" w14:textId="77777777" w:rsidR="004838A7" w:rsidRPr="0047794E"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E77780">
        <w:rPr>
          <w:rFonts w:ascii="Cambria" w:hAnsi="Cambria"/>
        </w:rPr>
        <w:t>odpowiedzialność cywilną za szkody powstałe w związku z gospodarowaniem</w:t>
      </w:r>
      <w:r w:rsidRPr="0047794E">
        <w:rPr>
          <w:rFonts w:ascii="Cambria" w:hAnsi="Cambria"/>
        </w:rPr>
        <w:t xml:space="preserve"> zasobem nieruchomości, o ile nie podlegają ubezpieczeniu obowiązkowemu, bez podlimitu, do wysokości sumy gwarancyjnej na jeden i wszystkie wypadki ubezpieczeniowe,</w:t>
      </w:r>
    </w:p>
    <w:p w14:paraId="10594955" w14:textId="77777777" w:rsidR="004838A7" w:rsidRPr="0047794E"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47794E">
        <w:rPr>
          <w:rFonts w:ascii="Cambria" w:hAnsi="Cambria"/>
        </w:rPr>
        <w:t>odpowiedzialność cywilną za szkody wyrządzone w następstwie działania lub zaniechania, które mogą wyniknąć w związku z administrowaniem nieruchomościami komunalnymi i należącymi do wspólnot mieszkaniowych, bez podlimitu, do wysokości sumy gwarancyjnej na jeden i wszystkie wypadki ubezpieczeniowe,</w:t>
      </w:r>
    </w:p>
    <w:p w14:paraId="4C5F05EA" w14:textId="77777777" w:rsidR="004838A7" w:rsidRPr="0047794E"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47794E">
        <w:rPr>
          <w:rFonts w:ascii="Cambria" w:hAnsi="Cambria"/>
        </w:rPr>
        <w:lastRenderedPageBreak/>
        <w:t xml:space="preserve">odpowiedzialność cywilną za szkody wynikłe z awarii lub nieprawidłowego działania pieców </w:t>
      </w:r>
      <w:r w:rsidRPr="0047794E">
        <w:rPr>
          <w:rFonts w:ascii="Cambria" w:hAnsi="Cambria"/>
        </w:rPr>
        <w:br/>
        <w:t xml:space="preserve">i instalacji gazowych oraz pieców c.o., w tym za szkody spowodowane emisją tlenku węgla, </w:t>
      </w:r>
      <w:r w:rsidRPr="0047794E">
        <w:rPr>
          <w:rFonts w:ascii="Cambria" w:hAnsi="Cambria"/>
        </w:rPr>
        <w:br/>
        <w:t>bez podlimitu, do wysokości sumy gwarancyjnej na jeden i wszystkie wypadki ubezpieczeniowe,</w:t>
      </w:r>
    </w:p>
    <w:p w14:paraId="7472B926" w14:textId="0F120842" w:rsidR="004838A7" w:rsidRPr="0047794E"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wyrządzone w mieniu osób korzystających z lokali mieszkalnych lub użytkowych (i przynależnych), na podstawie odpowiedniego tytułu prawnego, </w:t>
      </w:r>
      <w:r w:rsidRPr="0047794E">
        <w:rPr>
          <w:rFonts w:ascii="Cambria" w:hAnsi="Cambria"/>
        </w:rPr>
        <w:br/>
        <w:t xml:space="preserve">z włączeniem szkód w mieniu lokatorów wynikłych w trakcie prac związanych z poszukiwaniem </w:t>
      </w:r>
      <w:r w:rsidRPr="0047794E">
        <w:rPr>
          <w:rFonts w:ascii="Cambria" w:hAnsi="Cambria"/>
        </w:rPr>
        <w:br/>
        <w:t xml:space="preserve">i usuwaniem awarii instalacji wodno-kanalizacyjnych i c.o. w budynku lub poza nim, </w:t>
      </w:r>
      <w:r w:rsidR="008B611E">
        <w:rPr>
          <w:rFonts w:ascii="Cambria" w:hAnsi="Cambria"/>
        </w:rPr>
        <w:t>z podlimitem 20 000,00 zł na jeden lokal i 500 000,00 zł na wszystkie wypadki ubezpieczeniowe,</w:t>
      </w:r>
    </w:p>
    <w:p w14:paraId="4851E75B" w14:textId="77777777" w:rsidR="004838A7" w:rsidRPr="0047794E"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47794E">
        <w:rPr>
          <w:rFonts w:ascii="Cambria" w:hAnsi="Cambria"/>
          <w:iCs/>
        </w:rPr>
        <w:t>odpowiedzialność cywilną za szkody wyrządzone w związku z utrzymaniem dróg i chodników przyległych do administrowanych nieruchomości, budynków oraz powierzchni dachowych w okresie zimowym,</w:t>
      </w:r>
      <w:r w:rsidRPr="0047794E">
        <w:rPr>
          <w:rFonts w:ascii="Cambria" w:hAnsi="Cambria"/>
        </w:rPr>
        <w:t xml:space="preserve"> bez podlimitu, do wysokości sumy gwarancyjnej na jeden i wszystkie wypadki ubezpieczeniowe,</w:t>
      </w:r>
    </w:p>
    <w:p w14:paraId="0925643B" w14:textId="77777777" w:rsidR="004838A7" w:rsidRPr="0047794E"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47794E">
        <w:rPr>
          <w:rFonts w:ascii="Cambria" w:hAnsi="Cambria"/>
        </w:rPr>
        <w:t>odpowiedzialność cywilną za szkody wyrządzone wskutek używania urządzeń dźwigowych (wind), bez podlimitu, do wysokości sumy gwarancyjnej na jeden i wszystkie wypadki ubezpieczeniowe,</w:t>
      </w:r>
    </w:p>
    <w:p w14:paraId="7A82DA8F"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wyrządzone przez jednego ubezpieczonego innemu ubezpieczonemu, objętych jedną umową ubezpieczenia, bez podlimitu, do wysokości sumy gwarancyjnej na jeden i wszystkie wypadki ubezpieczeniowe,</w:t>
      </w:r>
    </w:p>
    <w:p w14:paraId="392B525A" w14:textId="77777777" w:rsidR="00E77780" w:rsidRPr="00E77780"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w:t>
      </w:r>
      <w:r w:rsidRPr="00E77780">
        <w:rPr>
          <w:rFonts w:ascii="Cambria" w:hAnsi="Cambria"/>
        </w:rPr>
        <w:t>ubezpieczeniowy w odniesieniu do innych miejsc przechowywania rzeczy,</w:t>
      </w:r>
    </w:p>
    <w:p w14:paraId="6A818899" w14:textId="7A08A83E" w:rsidR="00E77780" w:rsidRPr="00E77780" w:rsidRDefault="00E77780"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E77780">
        <w:rPr>
          <w:rFonts w:ascii="Cambria" w:hAnsi="Cambria"/>
          <w:spacing w:val="-4"/>
        </w:rPr>
        <w:t>odpowiedzialność cywilną za szkody w mieniu powierzonym, przechowywanym, kontrolowa</w:t>
      </w:r>
      <w:r w:rsidRPr="00E77780">
        <w:rPr>
          <w:rFonts w:ascii="Cambria" w:hAnsi="Cambria"/>
          <w:spacing w:val="-4"/>
        </w:rPr>
        <w:softHyphen/>
        <w:t>nym lub chronionym, w tym celem wykonania usługi, z włączeniem eksponatów, dzieł sztuki, zbiorów numizmatycznych, muzealiów, antyków, archiwaliów itp. oraz pojazdów mechanicz</w:t>
      </w:r>
      <w:r w:rsidRPr="00E77780">
        <w:rPr>
          <w:rFonts w:ascii="Cambria" w:hAnsi="Cambria"/>
          <w:spacing w:val="-4"/>
        </w:rPr>
        <w:softHyphen/>
        <w:t>nych, z podlimitem 500 000,00 zł na jeden i wszystkie wypadki ubezpieczeniowe;</w:t>
      </w:r>
    </w:p>
    <w:p w14:paraId="760B3E84"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wyrządzone w związku z administrowaniem cmentarzami, bez podlimitu, do wysokości sumy gwarancyjnej na jeden i wszystkie wypadki ubezpieczeniowe,</w:t>
      </w:r>
    </w:p>
    <w:p w14:paraId="0AD9FB10" w14:textId="77777777" w:rsidR="00E77780"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wyrządzone przez drzewostan na terenach, których właścicielem (posiadaczem, zarządcą) jest ubezpieczony i za który ponosi odpowiedzialność, bez podlimitu, do wysokości sumy gwarancyjnej na jeden i wszystkie wypadki ubezpieczeniowe,</w:t>
      </w:r>
    </w:p>
    <w:p w14:paraId="0D117935" w14:textId="77777777" w:rsidR="00E77780" w:rsidRPr="00E77780" w:rsidRDefault="00E77780"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E77780">
        <w:rPr>
          <w:rFonts w:ascii="Cambria" w:hAnsi="Cambria"/>
          <w:spacing w:val="-4"/>
        </w:rPr>
        <w:t>odpowiedzialność cywilną za szkody wyrządzone w stanie nietrzeźwości albo po użyciu środków odurzających, substancji psychotropowych lub środków zastępczych w rozumieniu przepisów o przeciwdziałaniu narkomanii, bez podlimitu, do wysokości sumy gwarancyjnej na jeden i wszystkie wypadki ubezpieczeniowe;</w:t>
      </w:r>
    </w:p>
    <w:p w14:paraId="48808E2D" w14:textId="0CCB6A17" w:rsidR="00E77780" w:rsidRPr="00E77780" w:rsidRDefault="00E77780"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E77780">
        <w:rPr>
          <w:rFonts w:ascii="Cambria" w:hAnsi="Cambria"/>
          <w:spacing w:val="-4"/>
        </w:rPr>
        <w:t xml:space="preserve">odpowiedzialność cywilną za szkody wyrządzone przez jednostki niebędące szkołami lub placówkami wychowawczymi, a prowadzące okazjonalnie (np. podczas ferii i wakacji) zajęcia </w:t>
      </w:r>
      <w:r w:rsidRPr="00E77780">
        <w:rPr>
          <w:rFonts w:ascii="Cambria" w:hAnsi="Cambria"/>
          <w:spacing w:val="-4"/>
        </w:rPr>
        <w:br/>
        <w:t>z dziećmi i młodzieżą, bez podlimitu, do wysokości sumy gwarancyjnej na jeden i wszystkie wypadki ubezpiecze</w:t>
      </w:r>
      <w:r w:rsidRPr="00E77780">
        <w:rPr>
          <w:rFonts w:ascii="Cambria" w:hAnsi="Cambria"/>
          <w:spacing w:val="-4"/>
        </w:rPr>
        <w:softHyphen/>
        <w:t>niowe;</w:t>
      </w:r>
    </w:p>
    <w:p w14:paraId="1011940B" w14:textId="77777777" w:rsidR="004838A7" w:rsidRPr="0047794E"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47794E">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w:t>
      </w:r>
    </w:p>
    <w:p w14:paraId="0D692FFC"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rzeczowe w mieniu i pojazdach należących do pracowników ubezpieczonego lub innych osób, za które ponosi odpowiedzialność (z wyłączeniem ryzyka kradzieży), z podlimitem 300 000,00 zł na jeden i wszystkie wypadki ubezpieczeniowe,</w:t>
      </w:r>
    </w:p>
    <w:p w14:paraId="17627CB0"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w:t>
      </w:r>
      <w:r w:rsidRPr="0047794E">
        <w:rPr>
          <w:rFonts w:ascii="Cambria" w:hAnsi="Cambria"/>
        </w:rPr>
        <w:br/>
      </w:r>
      <w:r w:rsidRPr="0047794E">
        <w:rPr>
          <w:rFonts w:ascii="Cambria" w:hAnsi="Cambria"/>
        </w:rPr>
        <w:lastRenderedPageBreak/>
        <w:t>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14:paraId="385630DF"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5D9DB90C" w14:textId="77777777" w:rsidR="004838A7" w:rsidRPr="00165574" w:rsidRDefault="004838A7" w:rsidP="006D4CB4">
      <w:pPr>
        <w:widowControl w:val="0"/>
        <w:numPr>
          <w:ilvl w:val="1"/>
          <w:numId w:val="84"/>
        </w:numPr>
        <w:tabs>
          <w:tab w:val="left" w:pos="567"/>
        </w:tabs>
        <w:spacing w:after="0" w:line="240" w:lineRule="auto"/>
        <w:ind w:left="0" w:firstLine="0"/>
        <w:jc w:val="both"/>
        <w:rPr>
          <w:rFonts w:ascii="Cambria" w:hAnsi="Cambria"/>
        </w:rPr>
      </w:pPr>
      <w:r w:rsidRPr="00165574">
        <w:rPr>
          <w:rFonts w:ascii="Cambria" w:hAnsi="Cambria"/>
        </w:rPr>
        <w:t>odpowiedzialność cywilną za szkody wyrządzone w związku z prowadzoną działalnością oświatowo-wychowawczą (w tym uczniom i wychowankom), bez podlimitu, do wysokości sumy gwarancyjnej na jeden i wszystkie wypadki ubezpieczeniowe</w:t>
      </w:r>
    </w:p>
    <w:p w14:paraId="06D0D9A1" w14:textId="77777777" w:rsidR="004838A7" w:rsidRPr="00165574" w:rsidRDefault="004838A7" w:rsidP="004838A7">
      <w:pPr>
        <w:widowControl w:val="0"/>
        <w:tabs>
          <w:tab w:val="left" w:pos="567"/>
        </w:tabs>
        <w:spacing w:before="60" w:after="60" w:line="240" w:lineRule="auto"/>
        <w:jc w:val="both"/>
        <w:rPr>
          <w:rFonts w:ascii="Cambria" w:hAnsi="Cambria"/>
          <w:i/>
        </w:rPr>
      </w:pPr>
      <w:r w:rsidRPr="00165574">
        <w:rPr>
          <w:rFonts w:ascii="Cambria" w:hAnsi="Cambria"/>
          <w:i/>
        </w:rPr>
        <w:t xml:space="preserve">Uwaga: zakres ubezpieczenia obejmuje również odpowiedzialność nauczycieli, opiekunów </w:t>
      </w:r>
      <w:r w:rsidRPr="00165574">
        <w:rPr>
          <w:rFonts w:ascii="Cambria" w:hAnsi="Cambria"/>
          <w:i/>
        </w:rPr>
        <w:br/>
        <w:t>i wychowawców</w:t>
      </w:r>
      <w:r w:rsidRPr="00165574">
        <w:rPr>
          <w:rFonts w:ascii="Cambria" w:hAnsi="Cambria"/>
          <w:i/>
          <w:szCs w:val="20"/>
        </w:rPr>
        <w:t xml:space="preserve"> </w:t>
      </w:r>
      <w:r w:rsidRPr="00165574">
        <w:rPr>
          <w:rFonts w:ascii="Cambria" w:hAnsi="Cambria"/>
          <w:i/>
        </w:rPr>
        <w:t>bez względu na stosunek prawny zatrudnienia.</w:t>
      </w:r>
    </w:p>
    <w:p w14:paraId="1539A7EB" w14:textId="77777777" w:rsidR="004838A7" w:rsidRPr="00165574" w:rsidRDefault="004838A7" w:rsidP="006D4CB4">
      <w:pPr>
        <w:widowControl w:val="0"/>
        <w:numPr>
          <w:ilvl w:val="1"/>
          <w:numId w:val="84"/>
        </w:numPr>
        <w:tabs>
          <w:tab w:val="left" w:pos="567"/>
        </w:tabs>
        <w:spacing w:before="120" w:after="0" w:line="240" w:lineRule="auto"/>
        <w:ind w:left="0" w:firstLine="0"/>
        <w:jc w:val="both"/>
        <w:rPr>
          <w:rFonts w:ascii="Cambria" w:hAnsi="Cambria"/>
        </w:rPr>
      </w:pPr>
      <w:r w:rsidRPr="00165574">
        <w:rPr>
          <w:rFonts w:ascii="Cambria" w:hAnsi="Cambria"/>
        </w:rPr>
        <w:t xml:space="preserve">odpowiedzialność cywilną za szkody wyrządzone z tytułu organizacji lub prowadzenia akcji </w:t>
      </w:r>
      <w:r w:rsidRPr="00165574">
        <w:rPr>
          <w:rFonts w:ascii="Cambria" w:hAnsi="Cambria"/>
        </w:rPr>
        <w:br/>
        <w:t xml:space="preserve">i wydarzeń o charakterze edukacyjnym, społecznym, naukowym itp., bez podlimitu, </w:t>
      </w:r>
      <w:r w:rsidRPr="00165574">
        <w:rPr>
          <w:rFonts w:ascii="Cambria" w:hAnsi="Cambria"/>
        </w:rPr>
        <w:br/>
        <w:t>do wysokości sumy gwarancyjnej na jeden i wszystkie wypadki ubezpieczeniowe,</w:t>
      </w:r>
    </w:p>
    <w:p w14:paraId="5FEB9F36" w14:textId="77777777" w:rsidR="004838A7" w:rsidRPr="00165574" w:rsidRDefault="004838A7" w:rsidP="006D4CB4">
      <w:pPr>
        <w:widowControl w:val="0"/>
        <w:numPr>
          <w:ilvl w:val="1"/>
          <w:numId w:val="84"/>
        </w:numPr>
        <w:tabs>
          <w:tab w:val="left" w:pos="567"/>
        </w:tabs>
        <w:spacing w:before="120" w:after="0" w:line="240" w:lineRule="auto"/>
        <w:ind w:left="0" w:firstLine="0"/>
        <w:jc w:val="both"/>
        <w:rPr>
          <w:rFonts w:ascii="Cambria" w:hAnsi="Cambria"/>
        </w:rPr>
      </w:pPr>
      <w:r w:rsidRPr="00165574">
        <w:rPr>
          <w:rFonts w:ascii="Cambria" w:hAnsi="Cambria"/>
        </w:rPr>
        <w:t>odpowiedzialność cywilną za szkody wyrządzone w związku z organizacją obozów, kolonii, wyjazdów dla dzieci i młodzieży, imprez plenerowych itp., bez podlimitu, do wysokości sumy gwarancyjnej na jeden i wszystkie wypadki ubezpieczeniowe,</w:t>
      </w:r>
    </w:p>
    <w:p w14:paraId="6D47C756" w14:textId="77777777" w:rsidR="004838A7"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E261BA">
        <w:rPr>
          <w:rFonts w:ascii="Cambria" w:hAnsi="Cambria"/>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75B71D95"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z tytułu prowadzenia działalności sportowej i rekreacyjnej – w tym poza miejscem ubezpieczenia (zawody, wycieczki, obozy itp.), bez podlimitu, do wysokości sumy gwarancyjnej na jeden i wszystkie wypadki ubezpieczeniowe,</w:t>
      </w:r>
    </w:p>
    <w:p w14:paraId="0CF6DA56"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spowodowane korzystaniem z urządzeń zabawowych zamontowanych na terenach, których właścicielem jest ubezpieczony i za które ponosi odpowiedzialność, bez podlimitu, do wysokości sumy gwarancyjnej na jeden i wszystkie wypadki ubezpieczeniowe,</w:t>
      </w:r>
    </w:p>
    <w:p w14:paraId="7522DCCC" w14:textId="77777777" w:rsidR="004838A7" w:rsidRPr="0047794E"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wyrządzone przez podmioty objęte zamówieniem, </w:t>
      </w:r>
      <w:r w:rsidRPr="0047794E">
        <w:rPr>
          <w:rFonts w:ascii="Cambria" w:hAnsi="Cambria"/>
        </w:rPr>
        <w:br/>
        <w:t>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w:t>
      </w:r>
    </w:p>
    <w:p w14:paraId="7FB6BE27" w14:textId="77777777" w:rsidR="00E77780"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wyrządzone w związku z użytkowaniem pojazdów niepodlegających obowiązkowemu ubezpieczeniu OC posiadaczy pojazdów mechanicznych, z podlimitem 500 000,00 zł na jeden i wszystkie wypadki ubezpieczeniowe,</w:t>
      </w:r>
      <w:bookmarkStart w:id="550" w:name="_Hlk48116228"/>
    </w:p>
    <w:p w14:paraId="2757A755" w14:textId="4BB87D96" w:rsidR="00E77780" w:rsidRPr="00E77780" w:rsidRDefault="00E77780"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E77780">
        <w:rPr>
          <w:rFonts w:ascii="Cambria" w:hAnsi="Cambria"/>
          <w:spacing w:val="-4"/>
        </w:rPr>
        <w:t xml:space="preserve">odpowiedzialność cywilną za szkody wyrządzone przez bezpańskie zwierzęta (głównie psy), </w:t>
      </w:r>
      <w:r w:rsidRPr="00E77780">
        <w:rPr>
          <w:rFonts w:ascii="Cambria" w:hAnsi="Cambria"/>
          <w:spacing w:val="-4"/>
        </w:rPr>
        <w:br/>
        <w:t>za które ubezpieczonemu może być przypisana odpowiedzialność oraz przez zwierzęta żyjące w stanie wolnym, w przypadku przypisania zamawiającemu winy prawomocnym orzeczeniem sądowym, z podlimitem 200 000,00 zł na jeden i wszystkie wypadki ubezpieczeniowe;</w:t>
      </w:r>
    </w:p>
    <w:bookmarkEnd w:id="550"/>
    <w:p w14:paraId="2DE0FA59"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wynikłe z realizacji zadań Straży Miejskiej – ustawa z dnia 29 sierpnia 1997 roku o Strażach Gminnych wraz ze szkodami wynikającymi z realizacji zadań nałożonych innymi przepisami prawnymi regulującymi zakres działalności Straży Miejskiej (w tym z tytułu dokonywanych interwencji z użyciem przymusu bezpośredniego), z podlimitem 500 000,00 zł na jeden i wszystkie wypadki ubezpieczeniowe,</w:t>
      </w:r>
    </w:p>
    <w:p w14:paraId="2AF0F9B5" w14:textId="77777777" w:rsidR="004838A7"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przez pracowników podmiotów objętych </w:t>
      </w:r>
      <w:r w:rsidRPr="0047794E">
        <w:rPr>
          <w:rFonts w:ascii="Cambria" w:hAnsi="Cambria"/>
        </w:rPr>
        <w:lastRenderedPageBreak/>
        <w:t>ubezpieczeniem, bez względu na tytuł zatrudnienia, w przypadku wnoszenia roszczeń przez poszkodowanych bezpośrednio lub solidarnie do osób zatrudnionych, bez podlimitu, do wysokości sumy gwarancyjnej na jeden i wszystkie wypadki ubezpieczeniowe,</w:t>
      </w:r>
    </w:p>
    <w:p w14:paraId="79A85244" w14:textId="77777777" w:rsidR="004838A7" w:rsidRPr="0047794E" w:rsidRDefault="004838A7" w:rsidP="006D4CB4">
      <w:pPr>
        <w:pStyle w:val="Akapitzlist"/>
        <w:widowControl w:val="0"/>
        <w:numPr>
          <w:ilvl w:val="1"/>
          <w:numId w:val="84"/>
        </w:numPr>
        <w:spacing w:before="120" w:after="120" w:line="240" w:lineRule="auto"/>
        <w:ind w:left="0" w:firstLine="0"/>
        <w:contextualSpacing w:val="0"/>
        <w:jc w:val="both"/>
        <w:rPr>
          <w:rFonts w:ascii="Cambria" w:hAnsi="Cambria"/>
        </w:rPr>
      </w:pPr>
      <w:r w:rsidRPr="00AE53A9">
        <w:rPr>
          <w:rFonts w:ascii="Cambria" w:hAnsi="Cambria"/>
        </w:rPr>
        <w:t>odpowiedzialność cywilną za szkody za szkody wynikające z utraty lub zniszczenia dokumentów, z podlimitem 500 000,00 zł na jeden i wszystkie wypadki ubezpieczeniowe</w:t>
      </w:r>
      <w:r>
        <w:rPr>
          <w:rFonts w:ascii="Cambria" w:hAnsi="Cambria"/>
        </w:rPr>
        <w:t>,</w:t>
      </w:r>
    </w:p>
    <w:p w14:paraId="05558150" w14:textId="2E88827C" w:rsidR="00DA2814" w:rsidRDefault="004838A7" w:rsidP="006D4CB4">
      <w:pPr>
        <w:pStyle w:val="Akapitzlist"/>
        <w:widowControl w:val="0"/>
        <w:numPr>
          <w:ilvl w:val="1"/>
          <w:numId w:val="84"/>
        </w:numPr>
        <w:spacing w:before="120" w:after="0" w:line="240" w:lineRule="auto"/>
        <w:ind w:left="0" w:firstLine="0"/>
        <w:contextualSpacing w:val="0"/>
        <w:jc w:val="both"/>
        <w:rPr>
          <w:rFonts w:ascii="Cambria" w:hAnsi="Cambria"/>
        </w:rPr>
      </w:pPr>
      <w:r w:rsidRPr="0047794E">
        <w:rPr>
          <w:rFonts w:ascii="Cambria" w:hAnsi="Cambria"/>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podlimitu, do wysokości sumy gwarancyjne</w:t>
      </w:r>
      <w:r>
        <w:rPr>
          <w:rFonts w:ascii="Cambria" w:hAnsi="Cambria"/>
        </w:rPr>
        <w:t xml:space="preserve">j na jeden </w:t>
      </w:r>
      <w:r w:rsidRPr="0047794E">
        <w:rPr>
          <w:rFonts w:ascii="Cambria" w:hAnsi="Cambria"/>
        </w:rPr>
        <w:t>i wszystkie wypadki ubezpieczeniowe.</w:t>
      </w:r>
    </w:p>
    <w:p w14:paraId="4602A85D" w14:textId="04427F90" w:rsidR="00E77780" w:rsidRPr="00E77780" w:rsidRDefault="00E77780" w:rsidP="006D4CB4">
      <w:pPr>
        <w:pStyle w:val="Akapitzlist"/>
        <w:widowControl w:val="0"/>
        <w:numPr>
          <w:ilvl w:val="0"/>
          <w:numId w:val="84"/>
        </w:numPr>
        <w:spacing w:before="120" w:after="0" w:line="240" w:lineRule="auto"/>
        <w:contextualSpacing w:val="0"/>
        <w:jc w:val="both"/>
        <w:outlineLvl w:val="1"/>
        <w:rPr>
          <w:rFonts w:ascii="Cambria" w:hAnsi="Cambria"/>
        </w:rPr>
      </w:pPr>
      <w:r w:rsidRPr="00E77780">
        <w:rPr>
          <w:rFonts w:ascii="Cambria" w:hAnsi="Cambria"/>
          <w:bCs/>
          <w:spacing w:val="-4"/>
        </w:rPr>
        <w:t xml:space="preserve">Zamawiający nie określa własnego katalogu wyłączeń odpowiedzialności ubezpieczyciela, jednak </w:t>
      </w:r>
      <w:r w:rsidRPr="00E77780">
        <w:rPr>
          <w:rFonts w:ascii="Cambria" w:hAnsi="Cambria"/>
          <w:bCs/>
          <w:spacing w:val="-4"/>
        </w:rPr>
        <w:br/>
        <w:t>z zastrzeżeniem, że ogólne lub szczególne warunki ubezpieczenia wskazane w ofercie nie mogą ograniczać, dodatkowo warunkować lub pozbawiać ubezpieczającego i ubezpieczonego zakresu ochrony wskazanego powyżej.</w:t>
      </w:r>
    </w:p>
    <w:p w14:paraId="0BD32D18" w14:textId="63CDA15B" w:rsidR="004838A7" w:rsidRPr="0047794E" w:rsidRDefault="004838A7" w:rsidP="006D4CB4">
      <w:pPr>
        <w:pStyle w:val="Akapitzlist"/>
        <w:widowControl w:val="0"/>
        <w:numPr>
          <w:ilvl w:val="0"/>
          <w:numId w:val="84"/>
        </w:numPr>
        <w:spacing w:before="120" w:after="120" w:line="240" w:lineRule="auto"/>
        <w:ind w:left="0" w:firstLine="0"/>
        <w:contextualSpacing w:val="0"/>
        <w:jc w:val="both"/>
        <w:outlineLvl w:val="2"/>
        <w:rPr>
          <w:rFonts w:ascii="Cambria" w:hAnsi="Cambria"/>
          <w:b/>
        </w:rPr>
      </w:pPr>
      <w:r w:rsidRPr="0047794E">
        <w:rPr>
          <w:rFonts w:ascii="Cambria" w:hAnsi="Cambria"/>
          <w:b/>
        </w:rPr>
        <w:t>Suma gwarancyjna na jeden i wszystkie wypadki ubezpieczeniowe: 1 000 000,00 zł   w każdym rocznym okresie ubezpieczenia, z uwzględnieniem podlimitów określonych wyżej.</w:t>
      </w:r>
    </w:p>
    <w:p w14:paraId="3F759AB4" w14:textId="77777777" w:rsidR="004838A7" w:rsidRPr="0047794E" w:rsidRDefault="004838A7" w:rsidP="006D4CB4">
      <w:pPr>
        <w:pStyle w:val="Akapitzlist"/>
        <w:widowControl w:val="0"/>
        <w:numPr>
          <w:ilvl w:val="0"/>
          <w:numId w:val="84"/>
        </w:numPr>
        <w:tabs>
          <w:tab w:val="left" w:pos="540"/>
        </w:tabs>
        <w:spacing w:before="120" w:after="0" w:line="240" w:lineRule="auto"/>
        <w:ind w:left="539" w:hanging="539"/>
        <w:contextualSpacing w:val="0"/>
        <w:jc w:val="both"/>
        <w:outlineLvl w:val="2"/>
        <w:rPr>
          <w:rFonts w:ascii="Cambria" w:hAnsi="Cambria"/>
          <w:b/>
        </w:rPr>
      </w:pPr>
      <w:r w:rsidRPr="0047794E">
        <w:rPr>
          <w:rFonts w:ascii="Cambria" w:hAnsi="Cambria"/>
          <w:b/>
        </w:rPr>
        <w:t>Warunki szczególne obligatoryjne:</w:t>
      </w:r>
    </w:p>
    <w:p w14:paraId="1DBCD2F2"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treści definicji podanych w SIWZ</w:t>
      </w:r>
    </w:p>
    <w:p w14:paraId="6FF54270"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podlimitem 100 000,00 zł na jeden i wszystkie wypadki ubezpieczeniowe</w:t>
      </w:r>
    </w:p>
    <w:p w14:paraId="2F02A931" w14:textId="77777777" w:rsidR="004838A7"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wykonywania władzy publicznej</w:t>
      </w:r>
    </w:p>
    <w:p w14:paraId="378ADD74" w14:textId="77777777" w:rsidR="00E77780"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7A73B1">
        <w:rPr>
          <w:rFonts w:ascii="Cambria" w:hAnsi="Cambria"/>
        </w:rPr>
        <w:t>Przyjęcie podanej klauzuli reprezentantów w ubezpieczeniu OC z podlimitem 300 000,00 zł na jeden i wszystkie wypadki ubezpieczeniowe</w:t>
      </w:r>
    </w:p>
    <w:p w14:paraId="5634F9A9" w14:textId="460B38B2" w:rsidR="00E77780" w:rsidRPr="00E77780" w:rsidRDefault="00E77780" w:rsidP="006D4CB4">
      <w:pPr>
        <w:pStyle w:val="Akapitzlist"/>
        <w:widowControl w:val="0"/>
        <w:numPr>
          <w:ilvl w:val="1"/>
          <w:numId w:val="84"/>
        </w:numPr>
        <w:spacing w:after="0" w:line="240" w:lineRule="auto"/>
        <w:ind w:left="567" w:hanging="567"/>
        <w:contextualSpacing w:val="0"/>
        <w:jc w:val="both"/>
        <w:rPr>
          <w:rFonts w:ascii="Cambria" w:hAnsi="Cambria"/>
        </w:rPr>
      </w:pPr>
      <w:r w:rsidRPr="00E77780">
        <w:rPr>
          <w:rFonts w:ascii="Cambria" w:hAnsi="Cambria"/>
          <w:spacing w:val="-4"/>
        </w:rPr>
        <w:t>Przyjęcie podanej klauzuli stanu epidemii.</w:t>
      </w:r>
    </w:p>
    <w:p w14:paraId="64A60564"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daty stempla bankowego lub pocztowego</w:t>
      </w:r>
    </w:p>
    <w:p w14:paraId="5029B481"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czasu ochrony</w:t>
      </w:r>
    </w:p>
    <w:p w14:paraId="6AFE9745"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nieściągania rat niewymagalnych</w:t>
      </w:r>
    </w:p>
    <w:p w14:paraId="43FE2D2C"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zgłaszania szkód</w:t>
      </w:r>
    </w:p>
    <w:p w14:paraId="0917DB9C"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włączenia rażącego niedbalstwa</w:t>
      </w:r>
    </w:p>
    <w:p w14:paraId="7350B55A"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72 godzin</w:t>
      </w:r>
    </w:p>
    <w:p w14:paraId="7A4A3B0C"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automatycznego pokrycia OC</w:t>
      </w:r>
    </w:p>
    <w:p w14:paraId="0CC83738"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wadliwego wykonania prac, czynności lub usług</w:t>
      </w:r>
    </w:p>
    <w:p w14:paraId="77FB1C8F"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Przyjęcie podanej klauzuli wynagrodzenia rzeczoznawców i ekspertów</w:t>
      </w:r>
    </w:p>
    <w:p w14:paraId="77838325"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14:paraId="0B4B238C"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5C9F6423"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 xml:space="preserve">Płatność składki rocznej w 4 równych ratach kwartalnych </w:t>
      </w:r>
    </w:p>
    <w:p w14:paraId="69D167FB" w14:textId="77777777" w:rsidR="004838A7" w:rsidRPr="0047794E"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47794E">
        <w:rPr>
          <w:rFonts w:ascii="Cambria" w:hAnsi="Cambria"/>
        </w:rPr>
        <w:t>Franszyzy i udziały własne:</w:t>
      </w:r>
    </w:p>
    <w:p w14:paraId="218EFD26" w14:textId="77777777" w:rsidR="004838A7" w:rsidRPr="0047794E" w:rsidRDefault="004838A7" w:rsidP="006D4CB4">
      <w:pPr>
        <w:pStyle w:val="Akapitzlist"/>
        <w:widowControl w:val="0"/>
        <w:numPr>
          <w:ilvl w:val="0"/>
          <w:numId w:val="85"/>
        </w:numPr>
        <w:spacing w:after="0" w:line="240" w:lineRule="auto"/>
        <w:ind w:left="851" w:hanging="284"/>
        <w:contextualSpacing w:val="0"/>
        <w:jc w:val="both"/>
        <w:rPr>
          <w:rFonts w:ascii="Cambria" w:hAnsi="Cambria"/>
        </w:rPr>
      </w:pPr>
      <w:r w:rsidRPr="0047794E">
        <w:rPr>
          <w:rFonts w:ascii="Cambria" w:hAnsi="Cambria"/>
        </w:rPr>
        <w:t>w szkodach rzeczowych franszyza integralna – 200,00 zł; franszyza redukcyjna, udział własny – brak; w szkodach osobowych franszyza integralna, redukcyjna i udział własny – brak</w:t>
      </w:r>
    </w:p>
    <w:p w14:paraId="0592630A" w14:textId="77777777" w:rsidR="004838A7" w:rsidRPr="0047794E" w:rsidRDefault="004838A7" w:rsidP="006D4CB4">
      <w:pPr>
        <w:pStyle w:val="Akapitzlist"/>
        <w:widowControl w:val="0"/>
        <w:numPr>
          <w:ilvl w:val="0"/>
          <w:numId w:val="85"/>
        </w:numPr>
        <w:spacing w:after="0" w:line="240" w:lineRule="auto"/>
        <w:ind w:left="851" w:hanging="284"/>
        <w:contextualSpacing w:val="0"/>
        <w:jc w:val="both"/>
        <w:rPr>
          <w:rFonts w:ascii="Cambria" w:hAnsi="Cambria"/>
        </w:rPr>
      </w:pPr>
      <w:r w:rsidRPr="0047794E">
        <w:rPr>
          <w:rFonts w:ascii="Cambria" w:hAnsi="Cambria"/>
        </w:rPr>
        <w:t xml:space="preserve">w OC pracodawcy: w szkodach rzeczowych franszyza integralna, udział własny, franszyza redukcyjna – brak; w szkodach osobowych franszyza redukcyjna – wysokość świadczenia ZUS </w:t>
      </w:r>
      <w:r w:rsidRPr="0047794E">
        <w:rPr>
          <w:rFonts w:ascii="Cambria" w:hAnsi="Cambria"/>
        </w:rPr>
        <w:lastRenderedPageBreak/>
        <w:t>(w przypadku innej podstawy zatrudnienia niż umowa o pracę brak franszyzy redukcyjnej), franszyza integralna i udział własny – brak</w:t>
      </w:r>
    </w:p>
    <w:p w14:paraId="5BEE2E01" w14:textId="77777777" w:rsidR="004838A7" w:rsidRPr="0047794E" w:rsidRDefault="004838A7" w:rsidP="006D4CB4">
      <w:pPr>
        <w:pStyle w:val="Akapitzlist"/>
        <w:widowControl w:val="0"/>
        <w:numPr>
          <w:ilvl w:val="0"/>
          <w:numId w:val="85"/>
        </w:numPr>
        <w:spacing w:after="0" w:line="240" w:lineRule="auto"/>
        <w:ind w:left="851" w:hanging="284"/>
        <w:contextualSpacing w:val="0"/>
        <w:jc w:val="both"/>
        <w:rPr>
          <w:rFonts w:ascii="Cambria" w:hAnsi="Cambria"/>
        </w:rPr>
      </w:pPr>
      <w:r w:rsidRPr="0047794E">
        <w:rPr>
          <w:rFonts w:ascii="Cambria" w:hAnsi="Cambria"/>
        </w:rPr>
        <w:t>w ubezpieczeniu czystych strat finansowych franszyza integralna – 1 000,00 zł, franszyza redukcyjna, udział własny – brak</w:t>
      </w:r>
    </w:p>
    <w:p w14:paraId="5B67BF1E" w14:textId="77777777" w:rsidR="004838A7" w:rsidRPr="00964E72" w:rsidRDefault="004838A7" w:rsidP="006D4CB4">
      <w:pPr>
        <w:pStyle w:val="Akapitzlist"/>
        <w:widowControl w:val="0"/>
        <w:numPr>
          <w:ilvl w:val="0"/>
          <w:numId w:val="85"/>
        </w:numPr>
        <w:spacing w:after="0" w:line="240" w:lineRule="auto"/>
        <w:ind w:left="851" w:hanging="284"/>
        <w:contextualSpacing w:val="0"/>
        <w:jc w:val="both"/>
        <w:rPr>
          <w:rFonts w:ascii="Cambria" w:hAnsi="Cambria"/>
        </w:rPr>
      </w:pPr>
      <w:r w:rsidRPr="0047794E">
        <w:rPr>
          <w:rFonts w:ascii="Cambria" w:hAnsi="Cambria"/>
        </w:rPr>
        <w:t xml:space="preserve">w ubezpieczeniu OC za szkody wyrządzone w środowisku naturalnym franszyza integralna – </w:t>
      </w:r>
      <w:r w:rsidRPr="00964E72">
        <w:rPr>
          <w:rFonts w:ascii="Cambria" w:hAnsi="Cambria"/>
        </w:rPr>
        <w:t>brak, franszyza redukcyjna – 10% wartości szkody, nie więcej niż 2 000,00 zł, udział własny – brak</w:t>
      </w:r>
    </w:p>
    <w:p w14:paraId="361BCB2C" w14:textId="77777777" w:rsidR="004838A7" w:rsidRPr="00964E72" w:rsidRDefault="004838A7" w:rsidP="006D4CB4">
      <w:pPr>
        <w:pStyle w:val="Akapitzlist"/>
        <w:widowControl w:val="0"/>
        <w:numPr>
          <w:ilvl w:val="0"/>
          <w:numId w:val="84"/>
        </w:numPr>
        <w:tabs>
          <w:tab w:val="left" w:pos="567"/>
        </w:tabs>
        <w:spacing w:before="120" w:after="0" w:line="240" w:lineRule="auto"/>
        <w:ind w:left="539" w:hanging="539"/>
        <w:contextualSpacing w:val="0"/>
        <w:jc w:val="both"/>
        <w:outlineLvl w:val="2"/>
        <w:rPr>
          <w:rFonts w:ascii="Cambria" w:hAnsi="Cambria"/>
          <w:b/>
        </w:rPr>
      </w:pPr>
      <w:r w:rsidRPr="00964E72">
        <w:rPr>
          <w:rFonts w:ascii="Cambria" w:hAnsi="Cambria"/>
          <w:b/>
        </w:rPr>
        <w:t>Klauzule dodatkowe i inne postanowienia szczególne fakultatywne:</w:t>
      </w:r>
    </w:p>
    <w:p w14:paraId="634E38B0" w14:textId="77777777" w:rsidR="004838A7" w:rsidRPr="00964E72"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bookmarkStart w:id="551" w:name="_Hlk47954327"/>
      <w:r w:rsidRPr="00964E72">
        <w:rPr>
          <w:rFonts w:ascii="Cambria" w:hAnsi="Cambria"/>
        </w:rPr>
        <w:t>Zwiększenie obligatoryjnego limitu odpowiedzialności w ubezpieczeniu czystych strat finansowych (m.in. w związku z wydaniem lub niewydaniem decyzji administracyjnych lub aktów normatywnych) ze 100 000,00 zł do sumy 500 000,00 zł na jeden i wszystkie wypadki ubezpieczeniowe</w:t>
      </w:r>
    </w:p>
    <w:p w14:paraId="4AE1B2BF" w14:textId="77777777" w:rsidR="004838A7" w:rsidRPr="00964E72"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bookmarkStart w:id="552" w:name="_Hlk47954542"/>
      <w:bookmarkEnd w:id="551"/>
      <w:r w:rsidRPr="00964E72">
        <w:rPr>
          <w:rFonts w:ascii="Cambria" w:hAnsi="Cambria"/>
        </w:rPr>
        <w:t>Zwiększenie obligatoryjnego limitu odpowiedzialności dla klauzuli reprezentantów w ubezpieczeniu OC z 300 000,00 zł do 500 000,00 zł na jeden i wszystkie wypadki ubezpieczeniowe</w:t>
      </w:r>
    </w:p>
    <w:bookmarkEnd w:id="552"/>
    <w:p w14:paraId="7BBC5D7A" w14:textId="77777777" w:rsidR="00AD251E" w:rsidRPr="00964E72" w:rsidRDefault="00AD251E" w:rsidP="006D4CB4">
      <w:pPr>
        <w:pStyle w:val="Akapitzlist"/>
        <w:numPr>
          <w:ilvl w:val="1"/>
          <w:numId w:val="84"/>
        </w:numPr>
        <w:ind w:left="567" w:hanging="573"/>
        <w:rPr>
          <w:rFonts w:ascii="Cambria" w:hAnsi="Cambria"/>
        </w:rPr>
      </w:pPr>
      <w:r w:rsidRPr="00964E72">
        <w:rPr>
          <w:rFonts w:ascii="Cambria" w:hAnsi="Cambria"/>
        </w:rPr>
        <w:t>Przyznanie ubezpieczającemu prawa do uzupełniania sumy gwarancyjnej po wypłacie odszkodowania, według stawki zgodnej ze złożoną ofertą – 6 punktów</w:t>
      </w:r>
    </w:p>
    <w:p w14:paraId="590EED03" w14:textId="77777777" w:rsidR="004838A7" w:rsidRPr="00964E72"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964E72">
        <w:rPr>
          <w:rFonts w:ascii="Cambria" w:hAnsi="Cambria"/>
        </w:rPr>
        <w:t>Przyjęcie podanej klauzuli funduszu prewencyjnego</w:t>
      </w:r>
    </w:p>
    <w:p w14:paraId="2CA765B5" w14:textId="77777777" w:rsidR="004838A7" w:rsidRPr="00964E72"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964E72">
        <w:rPr>
          <w:rFonts w:ascii="Cambria" w:hAnsi="Cambria"/>
        </w:rPr>
        <w:t>Przyjęcie podanej klauzuli 168 godzin</w:t>
      </w:r>
    </w:p>
    <w:p w14:paraId="2CF58D86" w14:textId="77777777" w:rsidR="004838A7" w:rsidRPr="00964E72"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964E72">
        <w:rPr>
          <w:rFonts w:ascii="Cambria" w:hAnsi="Cambria"/>
        </w:rPr>
        <w:t>Przyjęcie podanej klauzuli uznania okoliczności</w:t>
      </w:r>
    </w:p>
    <w:p w14:paraId="63430D11" w14:textId="77777777" w:rsidR="004838A7" w:rsidRPr="00964E72"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964E72">
        <w:rPr>
          <w:rFonts w:ascii="Cambria" w:hAnsi="Cambria"/>
        </w:rPr>
        <w:t>Przyjęcie podanej klauzuli zmiany wielkości ryzyka</w:t>
      </w:r>
    </w:p>
    <w:p w14:paraId="1E5938A5" w14:textId="77777777" w:rsidR="004838A7" w:rsidRPr="00964E72"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964E72">
        <w:rPr>
          <w:rFonts w:ascii="Cambria" w:hAnsi="Cambria"/>
        </w:rPr>
        <w:t>Przyjęcie podanej klauzuli wypłaty bezspornej części odszkodowania</w:t>
      </w:r>
    </w:p>
    <w:p w14:paraId="5FDEC1E5" w14:textId="7609CE60" w:rsidR="00B85B71" w:rsidRPr="00964E72" w:rsidRDefault="004838A7" w:rsidP="006D4CB4">
      <w:pPr>
        <w:pStyle w:val="Akapitzlist"/>
        <w:widowControl w:val="0"/>
        <w:numPr>
          <w:ilvl w:val="1"/>
          <w:numId w:val="84"/>
        </w:numPr>
        <w:spacing w:after="0" w:line="240" w:lineRule="auto"/>
        <w:ind w:left="567" w:hanging="567"/>
        <w:contextualSpacing w:val="0"/>
        <w:jc w:val="both"/>
        <w:rPr>
          <w:rFonts w:ascii="Cambria" w:hAnsi="Cambria"/>
        </w:rPr>
      </w:pPr>
      <w:r w:rsidRPr="00964E72">
        <w:rPr>
          <w:rFonts w:ascii="Cambria" w:hAnsi="Cambria"/>
        </w:rPr>
        <w:t>Zniesienie franszyzy integralnej w szkodach rzeczowych</w:t>
      </w:r>
    </w:p>
    <w:p w14:paraId="38395773" w14:textId="77777777" w:rsidR="006D4F10" w:rsidRDefault="00B85B71">
      <w:pPr>
        <w:spacing w:after="0" w:line="240" w:lineRule="auto"/>
        <w:rPr>
          <w:rFonts w:ascii="Cambria" w:hAnsi="Cambria"/>
        </w:rPr>
        <w:sectPr w:rsidR="006D4F10" w:rsidSect="004838A7">
          <w:pgSz w:w="11906" w:h="16838"/>
          <w:pgMar w:top="993" w:right="1134" w:bottom="851" w:left="1134" w:header="454" w:footer="454" w:gutter="0"/>
          <w:cols w:space="708"/>
          <w:docGrid w:linePitch="360"/>
        </w:sectPr>
      </w:pPr>
      <w:r w:rsidRPr="004B7F93">
        <w:rPr>
          <w:rFonts w:ascii="Cambria" w:hAnsi="Cambria"/>
        </w:rPr>
        <w:br w:type="page"/>
      </w:r>
    </w:p>
    <w:p w14:paraId="088A08EC" w14:textId="77777777" w:rsidR="00512791" w:rsidRPr="0047794E" w:rsidRDefault="00512791" w:rsidP="006D4CB4">
      <w:pPr>
        <w:pStyle w:val="Akapitzlist"/>
        <w:keepNext/>
        <w:keepLines/>
        <w:widowControl w:val="0"/>
        <w:numPr>
          <w:ilvl w:val="2"/>
          <w:numId w:val="112"/>
        </w:numPr>
        <w:tabs>
          <w:tab w:val="clear" w:pos="2700"/>
          <w:tab w:val="num" w:pos="360"/>
          <w:tab w:val="left" w:pos="426"/>
          <w:tab w:val="left" w:pos="567"/>
        </w:tabs>
        <w:suppressAutoHyphens/>
        <w:spacing w:after="0" w:line="240" w:lineRule="auto"/>
        <w:ind w:left="720"/>
        <w:outlineLvl w:val="1"/>
        <w:rPr>
          <w:rFonts w:ascii="Cambria" w:eastAsia="Times New Roman" w:hAnsi="Cambria"/>
          <w:b/>
          <w:bCs/>
          <w:iCs/>
          <w:u w:val="single"/>
          <w:lang w:eastAsia="ar-SA"/>
        </w:rPr>
      </w:pPr>
      <w:r w:rsidRPr="0047794E">
        <w:rPr>
          <w:rFonts w:ascii="Cambria" w:eastAsia="Times New Roman" w:hAnsi="Cambria"/>
          <w:b/>
          <w:bCs/>
          <w:iCs/>
          <w:u w:val="single"/>
          <w:lang w:eastAsia="ar-SA"/>
        </w:rPr>
        <w:lastRenderedPageBreak/>
        <w:t>Ubezpieczenie maszyn i urządzeń od wszystkich ryzyk</w:t>
      </w:r>
    </w:p>
    <w:p w14:paraId="3284FB4F" w14:textId="77777777" w:rsidR="00512791" w:rsidRPr="0047794E" w:rsidRDefault="00512791" w:rsidP="00512791">
      <w:pPr>
        <w:pStyle w:val="Akapitzlist"/>
        <w:keepNext/>
        <w:keepLines/>
        <w:widowControl w:val="0"/>
        <w:tabs>
          <w:tab w:val="left" w:pos="426"/>
          <w:tab w:val="left" w:pos="567"/>
        </w:tabs>
        <w:suppressAutoHyphens/>
        <w:spacing w:after="0" w:line="240" w:lineRule="auto"/>
        <w:outlineLvl w:val="1"/>
        <w:rPr>
          <w:rFonts w:ascii="Cambria" w:eastAsia="Times New Roman" w:hAnsi="Cambria"/>
          <w:b/>
          <w:bCs/>
          <w:iCs/>
          <w:u w:val="single"/>
          <w:lang w:eastAsia="ar-SA"/>
        </w:rPr>
      </w:pPr>
    </w:p>
    <w:p w14:paraId="01530F56" w14:textId="77777777" w:rsidR="00512791" w:rsidRPr="0047794E" w:rsidRDefault="00512791" w:rsidP="006D4CB4">
      <w:pPr>
        <w:widowControl w:val="0"/>
        <w:numPr>
          <w:ilvl w:val="1"/>
          <w:numId w:val="100"/>
        </w:numPr>
        <w:tabs>
          <w:tab w:val="clear" w:pos="1440"/>
          <w:tab w:val="num" w:pos="709"/>
        </w:tabs>
        <w:suppressAutoHyphens/>
        <w:spacing w:after="60" w:line="240" w:lineRule="auto"/>
        <w:ind w:left="709" w:hanging="709"/>
        <w:jc w:val="both"/>
        <w:rPr>
          <w:rFonts w:ascii="Cambria" w:hAnsi="Cambria"/>
          <w:b/>
          <w:bCs/>
          <w:lang w:eastAsia="pl-PL"/>
        </w:rPr>
      </w:pPr>
      <w:r w:rsidRPr="0047794E">
        <w:rPr>
          <w:rFonts w:ascii="Cambria" w:hAnsi="Cambria"/>
          <w:b/>
          <w:bCs/>
          <w:lang w:eastAsia="pl-PL"/>
        </w:rPr>
        <w:t>Przedmiot ubezpieczenia</w:t>
      </w:r>
      <w:r>
        <w:rPr>
          <w:rFonts w:ascii="Cambria" w:hAnsi="Cambria"/>
          <w:b/>
          <w:bCs/>
          <w:lang w:eastAsia="pl-PL"/>
        </w:rPr>
        <w:t>:</w:t>
      </w:r>
    </w:p>
    <w:p w14:paraId="6A800C1D" w14:textId="77777777" w:rsidR="00512791" w:rsidRPr="0047794E" w:rsidRDefault="00512791" w:rsidP="00512791">
      <w:pPr>
        <w:widowControl w:val="0"/>
        <w:tabs>
          <w:tab w:val="left" w:pos="709"/>
        </w:tabs>
        <w:spacing w:after="0" w:line="240" w:lineRule="auto"/>
        <w:ind w:left="709"/>
        <w:jc w:val="both"/>
        <w:rPr>
          <w:rFonts w:ascii="Cambria" w:hAnsi="Cambria"/>
          <w:bCs/>
          <w:lang w:eastAsia="pl-PL"/>
        </w:rPr>
      </w:pPr>
      <w:r w:rsidRPr="0047794E">
        <w:rPr>
          <w:rFonts w:ascii="Cambria" w:hAnsi="Cambria"/>
          <w:bCs/>
          <w:lang w:eastAsia="pl-PL"/>
        </w:rPr>
        <w:t xml:space="preserve">Przedmiotem ubezpieczenia są wykazane maszyny, urządzenia i </w:t>
      </w:r>
      <w:r>
        <w:rPr>
          <w:rFonts w:ascii="Cambria" w:hAnsi="Cambria"/>
          <w:bCs/>
          <w:lang w:eastAsia="pl-PL"/>
        </w:rPr>
        <w:t xml:space="preserve">sprzęt budowlany zadeklarowane </w:t>
      </w:r>
      <w:r w:rsidRPr="0047794E">
        <w:rPr>
          <w:rFonts w:ascii="Cambria" w:hAnsi="Cambria"/>
          <w:bCs/>
          <w:lang w:eastAsia="pl-PL"/>
        </w:rPr>
        <w:t>do ubezpieczenia, należące do ubezpieczającego lub pozostające w jego władaniu na podstawie umowy najmu, użyczenia, leasingu lub innej umowy korzystania z cudzej rzeczy.</w:t>
      </w:r>
    </w:p>
    <w:p w14:paraId="4D5DA561" w14:textId="77777777" w:rsidR="00512791" w:rsidRDefault="00512791" w:rsidP="00512791">
      <w:pPr>
        <w:widowControl w:val="0"/>
        <w:tabs>
          <w:tab w:val="left" w:pos="567"/>
          <w:tab w:val="left" w:pos="709"/>
        </w:tabs>
        <w:spacing w:before="60" w:after="0" w:line="240" w:lineRule="auto"/>
        <w:ind w:left="709"/>
        <w:jc w:val="both"/>
        <w:rPr>
          <w:rFonts w:ascii="Cambria" w:hAnsi="Cambria"/>
          <w:b/>
        </w:rPr>
      </w:pPr>
      <w:r w:rsidRPr="0047794E">
        <w:rPr>
          <w:rFonts w:ascii="Cambria" w:hAnsi="Cambria"/>
          <w:b/>
        </w:rPr>
        <w:t>Wykaz maszyn i urządzeń</w:t>
      </w:r>
      <w:r>
        <w:rPr>
          <w:rFonts w:ascii="Cambria" w:hAnsi="Cambria"/>
          <w:b/>
        </w:rPr>
        <w:t>:</w:t>
      </w:r>
    </w:p>
    <w:p w14:paraId="1C9E4E4F" w14:textId="77777777" w:rsidR="00512791" w:rsidRDefault="00512791" w:rsidP="00512791">
      <w:pPr>
        <w:widowControl w:val="0"/>
        <w:tabs>
          <w:tab w:val="left" w:pos="567"/>
          <w:tab w:val="left" w:pos="709"/>
        </w:tabs>
        <w:spacing w:before="60" w:after="0" w:line="240" w:lineRule="auto"/>
        <w:ind w:left="709"/>
        <w:jc w:val="both"/>
        <w:rPr>
          <w:rFonts w:ascii="Cambria" w:hAnsi="Cambria"/>
          <w:b/>
        </w:rPr>
      </w:pPr>
    </w:p>
    <w:tbl>
      <w:tblPr>
        <w:tblW w:w="8374" w:type="dxa"/>
        <w:tblInd w:w="10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26"/>
        <w:gridCol w:w="1422"/>
        <w:gridCol w:w="4126"/>
      </w:tblGrid>
      <w:tr w:rsidR="00512791" w:rsidRPr="006D64A4" w14:paraId="1F8A4600" w14:textId="77777777" w:rsidTr="00DA3B2C">
        <w:tc>
          <w:tcPr>
            <w:tcW w:w="2826" w:type="dxa"/>
            <w:shd w:val="clear" w:color="auto" w:fill="auto"/>
          </w:tcPr>
          <w:p w14:paraId="002EFEE6" w14:textId="77777777" w:rsidR="00512791" w:rsidRPr="00DA3B2C" w:rsidRDefault="00512791" w:rsidP="00512791">
            <w:pPr>
              <w:jc w:val="center"/>
              <w:rPr>
                <w:sz w:val="20"/>
                <w:szCs w:val="20"/>
              </w:rPr>
            </w:pPr>
            <w:r w:rsidRPr="00DA3B2C">
              <w:rPr>
                <w:sz w:val="20"/>
                <w:szCs w:val="20"/>
              </w:rPr>
              <w:t>Nazwa</w:t>
            </w:r>
          </w:p>
        </w:tc>
        <w:tc>
          <w:tcPr>
            <w:tcW w:w="1422" w:type="dxa"/>
            <w:shd w:val="clear" w:color="auto" w:fill="auto"/>
          </w:tcPr>
          <w:p w14:paraId="25F57AFF" w14:textId="77777777" w:rsidR="00512791" w:rsidRPr="00DA3B2C" w:rsidRDefault="00512791" w:rsidP="00512791">
            <w:pPr>
              <w:jc w:val="center"/>
              <w:rPr>
                <w:sz w:val="20"/>
                <w:szCs w:val="20"/>
              </w:rPr>
            </w:pPr>
            <w:r w:rsidRPr="00DA3B2C">
              <w:rPr>
                <w:sz w:val="20"/>
                <w:szCs w:val="20"/>
              </w:rPr>
              <w:t>Wartość</w:t>
            </w:r>
          </w:p>
        </w:tc>
        <w:tc>
          <w:tcPr>
            <w:tcW w:w="4126" w:type="dxa"/>
            <w:shd w:val="clear" w:color="auto" w:fill="auto"/>
          </w:tcPr>
          <w:p w14:paraId="557C6061" w14:textId="77777777" w:rsidR="00512791" w:rsidRPr="00DA3B2C" w:rsidRDefault="00512791" w:rsidP="00512791">
            <w:pPr>
              <w:jc w:val="center"/>
              <w:rPr>
                <w:sz w:val="20"/>
                <w:szCs w:val="20"/>
              </w:rPr>
            </w:pPr>
            <w:r w:rsidRPr="00DA3B2C">
              <w:rPr>
                <w:sz w:val="20"/>
                <w:szCs w:val="20"/>
              </w:rPr>
              <w:t>Opis</w:t>
            </w:r>
          </w:p>
        </w:tc>
      </w:tr>
      <w:tr w:rsidR="00512791" w:rsidRPr="006D64A4" w14:paraId="4CCAEFDF" w14:textId="77777777" w:rsidTr="00DA3B2C">
        <w:tc>
          <w:tcPr>
            <w:tcW w:w="2826" w:type="dxa"/>
            <w:shd w:val="clear" w:color="auto" w:fill="auto"/>
            <w:vAlign w:val="center"/>
          </w:tcPr>
          <w:p w14:paraId="16AC42E6" w14:textId="77777777" w:rsidR="00512791" w:rsidRPr="00DA3B2C" w:rsidRDefault="00512791" w:rsidP="00512791">
            <w:pPr>
              <w:spacing w:after="0"/>
              <w:jc w:val="center"/>
              <w:rPr>
                <w:sz w:val="20"/>
                <w:szCs w:val="20"/>
              </w:rPr>
            </w:pPr>
            <w:r w:rsidRPr="00DA3B2C">
              <w:rPr>
                <w:sz w:val="20"/>
                <w:szCs w:val="20"/>
              </w:rPr>
              <w:t>Kosiarka wrzecionowa TORO</w:t>
            </w:r>
          </w:p>
        </w:tc>
        <w:tc>
          <w:tcPr>
            <w:tcW w:w="1422" w:type="dxa"/>
            <w:shd w:val="clear" w:color="auto" w:fill="auto"/>
            <w:vAlign w:val="center"/>
          </w:tcPr>
          <w:p w14:paraId="698F1D50" w14:textId="77777777" w:rsidR="00512791" w:rsidRPr="00DA3B2C" w:rsidRDefault="00512791" w:rsidP="00512791">
            <w:pPr>
              <w:spacing w:after="0"/>
              <w:jc w:val="center"/>
              <w:rPr>
                <w:sz w:val="20"/>
                <w:szCs w:val="20"/>
              </w:rPr>
            </w:pPr>
            <w:r w:rsidRPr="00DA3B2C">
              <w:rPr>
                <w:sz w:val="20"/>
                <w:szCs w:val="20"/>
              </w:rPr>
              <w:t>68 880,00 zł</w:t>
            </w:r>
          </w:p>
        </w:tc>
        <w:tc>
          <w:tcPr>
            <w:tcW w:w="4126" w:type="dxa"/>
            <w:shd w:val="clear" w:color="auto" w:fill="auto"/>
            <w:vAlign w:val="center"/>
          </w:tcPr>
          <w:p w14:paraId="326462E6" w14:textId="77777777" w:rsidR="00512791" w:rsidRPr="00DA3B2C" w:rsidRDefault="00512791" w:rsidP="00512791">
            <w:pPr>
              <w:spacing w:after="0"/>
              <w:jc w:val="center"/>
              <w:rPr>
                <w:sz w:val="20"/>
                <w:szCs w:val="20"/>
              </w:rPr>
            </w:pPr>
            <w:r w:rsidRPr="00DA3B2C">
              <w:rPr>
                <w:sz w:val="20"/>
                <w:szCs w:val="20"/>
              </w:rPr>
              <w:t>Nr identyfikacyjny – 03170-310000125</w:t>
            </w:r>
          </w:p>
          <w:p w14:paraId="5032ED6B" w14:textId="77777777" w:rsidR="00512791" w:rsidRPr="00DA3B2C" w:rsidRDefault="00512791" w:rsidP="00512791">
            <w:pPr>
              <w:spacing w:after="0"/>
              <w:jc w:val="center"/>
              <w:rPr>
                <w:sz w:val="20"/>
                <w:szCs w:val="20"/>
              </w:rPr>
            </w:pPr>
            <w:r w:rsidRPr="00DA3B2C">
              <w:rPr>
                <w:sz w:val="20"/>
                <w:szCs w:val="20"/>
              </w:rPr>
              <w:t>Rok produkcji – 2010</w:t>
            </w:r>
          </w:p>
        </w:tc>
      </w:tr>
      <w:tr w:rsidR="00512791" w:rsidRPr="006D64A4" w14:paraId="22B75948" w14:textId="77777777" w:rsidTr="00DA3B2C">
        <w:tc>
          <w:tcPr>
            <w:tcW w:w="2826" w:type="dxa"/>
            <w:shd w:val="clear" w:color="auto" w:fill="auto"/>
            <w:vAlign w:val="center"/>
          </w:tcPr>
          <w:p w14:paraId="20611B3A" w14:textId="77777777" w:rsidR="00512791" w:rsidRPr="00DA3B2C" w:rsidRDefault="00512791" w:rsidP="00512791">
            <w:pPr>
              <w:spacing w:after="0"/>
              <w:jc w:val="center"/>
              <w:rPr>
                <w:sz w:val="20"/>
                <w:szCs w:val="20"/>
              </w:rPr>
            </w:pPr>
            <w:r w:rsidRPr="00DA3B2C">
              <w:rPr>
                <w:sz w:val="20"/>
                <w:szCs w:val="20"/>
              </w:rPr>
              <w:t>Rębarka VRMA-2000</w:t>
            </w:r>
          </w:p>
        </w:tc>
        <w:tc>
          <w:tcPr>
            <w:tcW w:w="1422" w:type="dxa"/>
            <w:shd w:val="clear" w:color="auto" w:fill="auto"/>
            <w:vAlign w:val="center"/>
          </w:tcPr>
          <w:p w14:paraId="485E320C" w14:textId="77777777" w:rsidR="00512791" w:rsidRPr="00DA3B2C" w:rsidRDefault="00512791" w:rsidP="00512791">
            <w:pPr>
              <w:spacing w:after="0"/>
              <w:jc w:val="center"/>
              <w:rPr>
                <w:sz w:val="20"/>
                <w:szCs w:val="20"/>
              </w:rPr>
            </w:pPr>
            <w:r w:rsidRPr="00DA3B2C">
              <w:rPr>
                <w:sz w:val="20"/>
                <w:szCs w:val="20"/>
              </w:rPr>
              <w:t>78 000,00 zł</w:t>
            </w:r>
          </w:p>
        </w:tc>
        <w:tc>
          <w:tcPr>
            <w:tcW w:w="4126" w:type="dxa"/>
            <w:shd w:val="clear" w:color="auto" w:fill="auto"/>
            <w:vAlign w:val="center"/>
          </w:tcPr>
          <w:p w14:paraId="60B2D61E" w14:textId="77777777" w:rsidR="00512791" w:rsidRPr="00DA3B2C" w:rsidRDefault="00512791" w:rsidP="00512791">
            <w:pPr>
              <w:spacing w:after="0"/>
              <w:jc w:val="center"/>
              <w:rPr>
                <w:sz w:val="20"/>
                <w:szCs w:val="20"/>
              </w:rPr>
            </w:pPr>
            <w:r w:rsidRPr="00DA3B2C">
              <w:rPr>
                <w:sz w:val="20"/>
                <w:szCs w:val="20"/>
              </w:rPr>
              <w:t>Nr identyfikacyjny – 1VRU080V3Y1001029</w:t>
            </w:r>
          </w:p>
          <w:p w14:paraId="47CD1BFB" w14:textId="77777777" w:rsidR="00512791" w:rsidRPr="00DA3B2C" w:rsidRDefault="00512791" w:rsidP="00512791">
            <w:pPr>
              <w:spacing w:after="0"/>
              <w:jc w:val="center"/>
              <w:rPr>
                <w:sz w:val="20"/>
                <w:szCs w:val="20"/>
              </w:rPr>
            </w:pPr>
            <w:r w:rsidRPr="00DA3B2C">
              <w:rPr>
                <w:sz w:val="20"/>
                <w:szCs w:val="20"/>
              </w:rPr>
              <w:t>Rok produkcji – 2000</w:t>
            </w:r>
          </w:p>
        </w:tc>
      </w:tr>
    </w:tbl>
    <w:p w14:paraId="7797437B" w14:textId="77777777" w:rsidR="00512791" w:rsidRPr="0047794E" w:rsidRDefault="00512791" w:rsidP="006D4CB4">
      <w:pPr>
        <w:widowControl w:val="0"/>
        <w:numPr>
          <w:ilvl w:val="1"/>
          <w:numId w:val="100"/>
        </w:numPr>
        <w:tabs>
          <w:tab w:val="clear" w:pos="1440"/>
          <w:tab w:val="num" w:pos="709"/>
        </w:tabs>
        <w:suppressAutoHyphens/>
        <w:spacing w:before="120" w:after="60" w:line="240" w:lineRule="auto"/>
        <w:ind w:left="709" w:hanging="709"/>
        <w:jc w:val="both"/>
        <w:rPr>
          <w:rFonts w:ascii="Cambria" w:hAnsi="Cambria"/>
          <w:b/>
          <w:bCs/>
          <w:lang w:eastAsia="pl-PL"/>
        </w:rPr>
      </w:pPr>
      <w:r w:rsidRPr="0047794E">
        <w:rPr>
          <w:rFonts w:ascii="Cambria" w:hAnsi="Cambria"/>
          <w:b/>
          <w:bCs/>
          <w:lang w:eastAsia="pl-PL"/>
        </w:rPr>
        <w:t>Zakres ubezpieczenia</w:t>
      </w:r>
      <w:r>
        <w:rPr>
          <w:rFonts w:ascii="Cambria" w:hAnsi="Cambria"/>
          <w:b/>
          <w:bCs/>
          <w:lang w:eastAsia="pl-PL"/>
        </w:rPr>
        <w:t>:</w:t>
      </w:r>
    </w:p>
    <w:p w14:paraId="0104CDFB" w14:textId="77777777" w:rsidR="00512791" w:rsidRPr="0047794E" w:rsidRDefault="00512791" w:rsidP="00512791">
      <w:pPr>
        <w:widowControl w:val="0"/>
        <w:spacing w:after="120" w:line="240" w:lineRule="auto"/>
        <w:ind w:left="709"/>
        <w:jc w:val="both"/>
        <w:rPr>
          <w:rFonts w:ascii="Cambria" w:hAnsi="Cambria"/>
          <w:lang w:eastAsia="pl-PL"/>
        </w:rPr>
      </w:pPr>
      <w:r>
        <w:rPr>
          <w:rFonts w:ascii="Cambria" w:hAnsi="Cambria"/>
          <w:lang w:eastAsia="pl-PL"/>
        </w:rPr>
        <w:t>W</w:t>
      </w:r>
      <w:r w:rsidRPr="0047794E">
        <w:rPr>
          <w:rFonts w:ascii="Cambria" w:hAnsi="Cambria"/>
          <w:lang w:eastAsia="pl-PL"/>
        </w:rPr>
        <w:t>szystkie szkody materialne, utrata lub ubytek wartości ubezpi</w:t>
      </w:r>
      <w:r>
        <w:rPr>
          <w:rFonts w:ascii="Cambria" w:hAnsi="Cambria"/>
          <w:lang w:eastAsia="pl-PL"/>
        </w:rPr>
        <w:t xml:space="preserve">eczonej maszyny lub urządzenia </w:t>
      </w:r>
      <w:r w:rsidRPr="0047794E">
        <w:rPr>
          <w:rFonts w:ascii="Cambria" w:hAnsi="Cambria"/>
          <w:lang w:eastAsia="pl-PL"/>
        </w:rPr>
        <w:t>z powodu zniszczenia lub uszkodzenia w wyniku nieprzewidzianego wypadku, uniemożliwiającego dalsze spełnianie zamierzonych funkcji i powodujące konieczność naprawy bądź wymiany, a w szczególności szkody spowodowane:</w:t>
      </w:r>
    </w:p>
    <w:p w14:paraId="305ED93F" w14:textId="77777777" w:rsidR="00512791" w:rsidRPr="0047794E" w:rsidRDefault="00512791" w:rsidP="006D4CB4">
      <w:pPr>
        <w:widowControl w:val="0"/>
        <w:numPr>
          <w:ilvl w:val="0"/>
          <w:numId w:val="112"/>
        </w:numPr>
        <w:tabs>
          <w:tab w:val="clear" w:pos="720"/>
          <w:tab w:val="num" w:pos="993"/>
        </w:tabs>
        <w:spacing w:after="0" w:line="240" w:lineRule="auto"/>
        <w:ind w:left="993" w:hanging="284"/>
        <w:jc w:val="both"/>
        <w:rPr>
          <w:rFonts w:ascii="Cambria" w:hAnsi="Cambria"/>
          <w:lang w:eastAsia="pl-PL"/>
        </w:rPr>
      </w:pPr>
      <w:r w:rsidRPr="0047794E">
        <w:rPr>
          <w:rFonts w:ascii="Cambria" w:hAnsi="Cambria"/>
          <w:lang w:eastAsia="pl-PL"/>
        </w:rPr>
        <w:t>działaniem człowieka, za które uważa się szkody powstałe wskutek nieostrożności, niewłaściwego użytkowania, braku wprawy, błędów operatora oraz świadome i celowe zniszczenie przez osoby trzecie w wyniku wandalizmu czy dewastacji;</w:t>
      </w:r>
    </w:p>
    <w:p w14:paraId="41C10F2B" w14:textId="77777777" w:rsidR="00512791" w:rsidRPr="0047794E" w:rsidRDefault="00512791" w:rsidP="006D4CB4">
      <w:pPr>
        <w:widowControl w:val="0"/>
        <w:numPr>
          <w:ilvl w:val="0"/>
          <w:numId w:val="112"/>
        </w:numPr>
        <w:tabs>
          <w:tab w:val="clear" w:pos="720"/>
          <w:tab w:val="num" w:pos="993"/>
        </w:tabs>
        <w:spacing w:after="0" w:line="240" w:lineRule="auto"/>
        <w:ind w:left="993" w:hanging="284"/>
        <w:jc w:val="both"/>
        <w:rPr>
          <w:rFonts w:ascii="Cambria" w:hAnsi="Cambria"/>
          <w:lang w:eastAsia="pl-PL"/>
        </w:rPr>
      </w:pPr>
      <w:r w:rsidRPr="0047794E">
        <w:rPr>
          <w:rFonts w:ascii="Cambria" w:hAnsi="Cambria"/>
          <w:lang w:eastAsia="pl-PL"/>
        </w:rPr>
        <w:t xml:space="preserve">wadami produkcyjnymi, za które uważa się szkody powstałe w wyniku błędów </w:t>
      </w:r>
      <w:r w:rsidRPr="0047794E">
        <w:rPr>
          <w:rFonts w:ascii="Cambria" w:hAnsi="Cambria"/>
          <w:lang w:eastAsia="pl-PL"/>
        </w:rPr>
        <w:br/>
        <w:t>w projektowaniu lub konstrukcji, wadliwego materiału oraz wad i usterek fabrycznych niewykrytych podczas wykonania maszyny albo zamontowania jej na stanowisku pracy;</w:t>
      </w:r>
    </w:p>
    <w:p w14:paraId="266FBC54" w14:textId="77777777" w:rsidR="00512791" w:rsidRPr="0047794E" w:rsidRDefault="00512791" w:rsidP="006D4CB4">
      <w:pPr>
        <w:widowControl w:val="0"/>
        <w:numPr>
          <w:ilvl w:val="0"/>
          <w:numId w:val="112"/>
        </w:numPr>
        <w:tabs>
          <w:tab w:val="clear" w:pos="720"/>
          <w:tab w:val="num" w:pos="993"/>
        </w:tabs>
        <w:spacing w:after="0" w:line="240" w:lineRule="auto"/>
        <w:ind w:left="993" w:hanging="284"/>
        <w:jc w:val="both"/>
        <w:rPr>
          <w:rFonts w:ascii="Cambria" w:hAnsi="Cambria"/>
          <w:lang w:eastAsia="pl-PL"/>
        </w:rPr>
      </w:pPr>
      <w:r w:rsidRPr="0047794E">
        <w:rPr>
          <w:rFonts w:ascii="Cambria" w:hAnsi="Cambria"/>
          <w:lang w:eastAsia="pl-PL"/>
        </w:rPr>
        <w:t>przyczynami eksploatacyjnymi, za które uważa się szkody powstałe w związku z eksploatacją maszyny, polegające na uszkodzeniu lub zniszczeniu jej funkcji w wyniku np. rozerwania wskutek siły odśrodkowej, eksplozji lub implozji, wadliwego działania lub braku działania urządzeń sygnalizacyjnych, pomiarowych lub zabezpieczających, nadmiernego ciśnienia, poluzowania części, dostania się ciała obcego, niedoboru wody w kotłach, a także w wyniku zwarcia, przepięcia, przetężenia i innych przyczyn elektrycznych, w tym wskutek działania elektryczności atmosferycznej;</w:t>
      </w:r>
    </w:p>
    <w:p w14:paraId="27989A44" w14:textId="77777777" w:rsidR="00512791" w:rsidRPr="0047794E" w:rsidRDefault="00512791" w:rsidP="006D4CB4">
      <w:pPr>
        <w:widowControl w:val="0"/>
        <w:numPr>
          <w:ilvl w:val="0"/>
          <w:numId w:val="112"/>
        </w:numPr>
        <w:tabs>
          <w:tab w:val="clear" w:pos="720"/>
          <w:tab w:val="left" w:pos="284"/>
          <w:tab w:val="left" w:pos="360"/>
          <w:tab w:val="num" w:pos="993"/>
        </w:tabs>
        <w:overflowPunct w:val="0"/>
        <w:autoSpaceDE w:val="0"/>
        <w:autoSpaceDN w:val="0"/>
        <w:adjustRightInd w:val="0"/>
        <w:spacing w:after="0" w:line="240" w:lineRule="auto"/>
        <w:ind w:left="993" w:hanging="284"/>
        <w:jc w:val="both"/>
        <w:textAlignment w:val="baseline"/>
        <w:rPr>
          <w:rFonts w:ascii="Cambria" w:hAnsi="Cambria"/>
          <w:b/>
          <w:lang w:eastAsia="pl-PL"/>
        </w:rPr>
      </w:pPr>
      <w:r w:rsidRPr="0047794E">
        <w:rPr>
          <w:rFonts w:ascii="Cambria" w:hAnsi="Cambria"/>
          <w:lang w:eastAsia="pl-PL"/>
        </w:rPr>
        <w:t xml:space="preserve">bezpośrednim działaniem prądu elektrycznego, na skutek wystąpienia co najmniej jednego </w:t>
      </w:r>
      <w:r w:rsidRPr="0047794E">
        <w:rPr>
          <w:rFonts w:ascii="Cambria" w:hAnsi="Cambria"/>
          <w:lang w:eastAsia="pl-PL"/>
        </w:rPr>
        <w:br/>
        <w:t>z następujących zdarzeń:</w:t>
      </w:r>
    </w:p>
    <w:p w14:paraId="2462DB93" w14:textId="77777777" w:rsidR="00512791" w:rsidRPr="0047794E" w:rsidRDefault="00512791" w:rsidP="006D4CB4">
      <w:pPr>
        <w:widowControl w:val="0"/>
        <w:numPr>
          <w:ilvl w:val="0"/>
          <w:numId w:val="114"/>
        </w:numPr>
        <w:tabs>
          <w:tab w:val="clear" w:pos="720"/>
          <w:tab w:val="num" w:pos="1276"/>
        </w:tabs>
        <w:suppressAutoHyphens/>
        <w:spacing w:after="0" w:line="240" w:lineRule="auto"/>
        <w:ind w:left="1276" w:hanging="283"/>
        <w:jc w:val="both"/>
        <w:rPr>
          <w:rFonts w:ascii="Cambria" w:hAnsi="Cambria"/>
          <w:lang w:eastAsia="pl-PL"/>
        </w:rPr>
      </w:pPr>
      <w:r w:rsidRPr="0047794E">
        <w:rPr>
          <w:rFonts w:ascii="Cambria" w:hAnsi="Cambria"/>
          <w:lang w:eastAsia="pl-PL"/>
        </w:rPr>
        <w:t>uszkodzenie izolacji</w:t>
      </w:r>
    </w:p>
    <w:p w14:paraId="7F8E6B11" w14:textId="77777777" w:rsidR="00512791" w:rsidRPr="0047794E" w:rsidRDefault="00512791" w:rsidP="006D4CB4">
      <w:pPr>
        <w:widowControl w:val="0"/>
        <w:numPr>
          <w:ilvl w:val="0"/>
          <w:numId w:val="114"/>
        </w:numPr>
        <w:tabs>
          <w:tab w:val="clear" w:pos="720"/>
          <w:tab w:val="num" w:pos="1276"/>
        </w:tabs>
        <w:suppressAutoHyphens/>
        <w:spacing w:after="0" w:line="240" w:lineRule="auto"/>
        <w:ind w:left="1276" w:hanging="283"/>
        <w:jc w:val="both"/>
        <w:rPr>
          <w:rFonts w:ascii="Cambria" w:hAnsi="Cambria"/>
          <w:lang w:eastAsia="pl-PL"/>
        </w:rPr>
      </w:pPr>
      <w:r w:rsidRPr="0047794E">
        <w:rPr>
          <w:rFonts w:ascii="Cambria" w:hAnsi="Cambria"/>
          <w:lang w:eastAsia="pl-PL"/>
        </w:rPr>
        <w:t>zwarcie, spięcie, przepięcie</w:t>
      </w:r>
    </w:p>
    <w:p w14:paraId="15AE751F" w14:textId="77777777" w:rsidR="00512791" w:rsidRPr="0047794E" w:rsidRDefault="00512791" w:rsidP="006D4CB4">
      <w:pPr>
        <w:widowControl w:val="0"/>
        <w:numPr>
          <w:ilvl w:val="0"/>
          <w:numId w:val="114"/>
        </w:numPr>
        <w:tabs>
          <w:tab w:val="clear" w:pos="720"/>
          <w:tab w:val="num" w:pos="1276"/>
        </w:tabs>
        <w:suppressAutoHyphens/>
        <w:spacing w:after="0" w:line="240" w:lineRule="auto"/>
        <w:ind w:left="1276" w:hanging="283"/>
        <w:jc w:val="both"/>
        <w:rPr>
          <w:rFonts w:ascii="Cambria" w:hAnsi="Cambria"/>
          <w:lang w:eastAsia="pl-PL"/>
        </w:rPr>
      </w:pPr>
      <w:r w:rsidRPr="0047794E">
        <w:rPr>
          <w:rFonts w:ascii="Cambria" w:hAnsi="Cambria"/>
          <w:lang w:eastAsia="pl-PL"/>
        </w:rPr>
        <w:t>zmiana wartości napięcia, natężenia lub częstotliwości sieci zasilającej</w:t>
      </w:r>
    </w:p>
    <w:p w14:paraId="60CFE92C" w14:textId="77777777" w:rsidR="00512791" w:rsidRPr="0047794E" w:rsidRDefault="00512791" w:rsidP="006D4CB4">
      <w:pPr>
        <w:widowControl w:val="0"/>
        <w:numPr>
          <w:ilvl w:val="0"/>
          <w:numId w:val="114"/>
        </w:numPr>
        <w:tabs>
          <w:tab w:val="clear" w:pos="720"/>
          <w:tab w:val="num" w:pos="1276"/>
        </w:tabs>
        <w:suppressAutoHyphens/>
        <w:spacing w:after="0" w:line="240" w:lineRule="auto"/>
        <w:ind w:left="1276" w:hanging="283"/>
        <w:jc w:val="both"/>
        <w:rPr>
          <w:rFonts w:ascii="Cambria" w:hAnsi="Cambria"/>
          <w:lang w:eastAsia="pl-PL"/>
        </w:rPr>
      </w:pPr>
      <w:r w:rsidRPr="0047794E">
        <w:rPr>
          <w:rFonts w:ascii="Cambria" w:hAnsi="Cambria"/>
          <w:lang w:eastAsia="pl-PL"/>
        </w:rPr>
        <w:t>zanik jednej lub kilku faz</w:t>
      </w:r>
    </w:p>
    <w:p w14:paraId="23311EB1" w14:textId="77777777" w:rsidR="00512791" w:rsidRPr="004268B4" w:rsidRDefault="00512791" w:rsidP="006D4CB4">
      <w:pPr>
        <w:widowControl w:val="0"/>
        <w:numPr>
          <w:ilvl w:val="0"/>
          <w:numId w:val="114"/>
        </w:numPr>
        <w:tabs>
          <w:tab w:val="clear" w:pos="720"/>
          <w:tab w:val="num" w:pos="1276"/>
        </w:tabs>
        <w:suppressAutoHyphens/>
        <w:spacing w:after="0" w:line="240" w:lineRule="auto"/>
        <w:ind w:left="1276" w:hanging="283"/>
        <w:jc w:val="both"/>
        <w:rPr>
          <w:rFonts w:ascii="Cambria" w:hAnsi="Cambria"/>
          <w:lang w:eastAsia="pl-PL"/>
        </w:rPr>
      </w:pPr>
      <w:r w:rsidRPr="0047794E">
        <w:rPr>
          <w:rFonts w:ascii="Cambria" w:hAnsi="Cambria"/>
          <w:lang w:eastAsia="pl-PL"/>
        </w:rPr>
        <w:t>niezadziałanie lub wadliwe funkcjonowanie zabezpieczeń chroniących maszyny i aparaty elektryczne,</w:t>
      </w:r>
      <w:r w:rsidRPr="0047794E">
        <w:rPr>
          <w:rFonts w:ascii="Cambria" w:hAnsi="Cambria"/>
          <w:shd w:val="clear" w:color="auto" w:fill="FFFFFF"/>
          <w:lang w:eastAsia="pl-PL"/>
        </w:rPr>
        <w:t xml:space="preserve"> urządzeń sygnalizacyjnych lub kontrolno-pomiarowych</w:t>
      </w:r>
    </w:p>
    <w:p w14:paraId="2E7340BF" w14:textId="77777777" w:rsidR="00512791" w:rsidRPr="004268B4" w:rsidRDefault="00512791" w:rsidP="00512791">
      <w:pPr>
        <w:widowControl w:val="0"/>
        <w:spacing w:before="120" w:after="0" w:line="240" w:lineRule="auto"/>
        <w:ind w:left="709"/>
        <w:jc w:val="both"/>
        <w:rPr>
          <w:rFonts w:ascii="Cambria" w:hAnsi="Cambria"/>
          <w:bCs/>
          <w:spacing w:val="-2"/>
          <w:lang w:eastAsia="pl-PL"/>
        </w:rPr>
      </w:pPr>
      <w:r w:rsidRPr="004268B4">
        <w:rPr>
          <w:rFonts w:ascii="Cambria" w:hAnsi="Cambria"/>
          <w:spacing w:val="-2"/>
          <w:lang w:eastAsia="pl-PL"/>
        </w:rPr>
        <w:t xml:space="preserve">Ubezpieczeniem objęte są maszyny w czasie ruchu i postoju, w czasie demontażu i montażu, załadunku lub wyładunku na albo ze środka transportowego, w czasie przemieszczania się poza miejscem ubezpieczenia oraz w czasie dokonywanych napraw, konserwacji, remontów </w:t>
      </w:r>
      <w:r w:rsidRPr="004268B4">
        <w:rPr>
          <w:rFonts w:ascii="Cambria" w:hAnsi="Cambria"/>
          <w:spacing w:val="-2"/>
          <w:lang w:eastAsia="pl-PL"/>
        </w:rPr>
        <w:br/>
        <w:t xml:space="preserve">czy modernizacji, przeprowadzanych zarówno przez ubezpieczającego, jak i podmioty zewnętrzne, w tym przez producenta, sprzedawcę albo warsztat naprawczy podczas prac na ubezpieczonym mieniu. </w:t>
      </w:r>
      <w:r w:rsidRPr="004268B4">
        <w:rPr>
          <w:rFonts w:ascii="Cambria" w:hAnsi="Cambria"/>
          <w:bCs/>
          <w:spacing w:val="-2"/>
          <w:lang w:eastAsia="pl-PL"/>
        </w:rPr>
        <w:t>Zakres ubezpieczenia wyraźnie obejmuje ryzyko casco w czasie transportu oraz w trakcie samoczynnego przemieszczania maszyn poza miejscem ubezpieczenia.</w:t>
      </w:r>
    </w:p>
    <w:p w14:paraId="1687AE10" w14:textId="77777777" w:rsidR="00512791" w:rsidRPr="0047794E" w:rsidRDefault="00512791" w:rsidP="00512791">
      <w:pPr>
        <w:widowControl w:val="0"/>
        <w:spacing w:after="0" w:line="240" w:lineRule="auto"/>
        <w:ind w:left="709"/>
        <w:jc w:val="both"/>
        <w:rPr>
          <w:rFonts w:ascii="Cambria" w:hAnsi="Cambria"/>
          <w:lang w:eastAsia="pl-PL"/>
        </w:rPr>
      </w:pPr>
      <w:r w:rsidRPr="0047794E">
        <w:rPr>
          <w:rFonts w:ascii="Cambria" w:hAnsi="Cambria"/>
          <w:lang w:eastAsia="pl-PL"/>
        </w:rPr>
        <w:t>Ubezpieczyciel ponosi także odpowiedzialność za szkody, za które na mocy obowiązujących przepisów lub postanowień umowy odpowiada producent, sprzedawca lub warsztat naprawczy, jeżeli w dniu szkody producent, sprzedawca lub warsztat naprawczy nie funkcjonuje w obrocie prawnym albo ogłoszono jego upadłość, wszczęto wobec niego postępowanie układowe lub naprawcze.</w:t>
      </w:r>
    </w:p>
    <w:p w14:paraId="6E2D6B02" w14:textId="77777777" w:rsidR="00512791" w:rsidRPr="0047794E" w:rsidRDefault="00512791" w:rsidP="00512791">
      <w:pPr>
        <w:widowControl w:val="0"/>
        <w:spacing w:after="0" w:line="240" w:lineRule="auto"/>
        <w:ind w:left="709"/>
        <w:jc w:val="both"/>
        <w:rPr>
          <w:rFonts w:ascii="Cambria" w:hAnsi="Cambria"/>
          <w:lang w:eastAsia="pl-PL"/>
        </w:rPr>
      </w:pPr>
      <w:r w:rsidRPr="0047794E">
        <w:rPr>
          <w:rFonts w:ascii="Cambria" w:hAnsi="Cambria"/>
          <w:lang w:eastAsia="pl-PL"/>
        </w:rPr>
        <w:t xml:space="preserve">Ubezpieczyciel ponosi odpowiedzialność również za szkody powstałe we wszelkiego rodzaju wymienialnych częściach, jeżeli szkody takie powstały w bezpośredniej konsekwencji szkody </w:t>
      </w:r>
      <w:r w:rsidRPr="0047794E">
        <w:rPr>
          <w:rFonts w:ascii="Cambria" w:hAnsi="Cambria"/>
          <w:lang w:eastAsia="pl-PL"/>
        </w:rPr>
        <w:br/>
      </w:r>
      <w:r w:rsidRPr="0047794E">
        <w:rPr>
          <w:rFonts w:ascii="Cambria" w:hAnsi="Cambria"/>
          <w:lang w:eastAsia="pl-PL"/>
        </w:rPr>
        <w:lastRenderedPageBreak/>
        <w:t>w ubezpieczonej maszynie czy sprzęcie, za którą przyjął odpowiedzialność</w:t>
      </w:r>
      <w:r w:rsidRPr="0047794E">
        <w:rPr>
          <w:rFonts w:ascii="Cambria" w:hAnsi="Cambria"/>
          <w:bCs/>
          <w:lang w:eastAsia="pl-PL"/>
        </w:rPr>
        <w:t xml:space="preserve">, a także za szkody spowodowane awarią mechaniczną lub elektryczną, zamarznięciem płynów chłodzących </w:t>
      </w:r>
      <w:r w:rsidRPr="0047794E">
        <w:rPr>
          <w:rFonts w:ascii="Cambria" w:hAnsi="Cambria"/>
          <w:bCs/>
          <w:lang w:eastAsia="pl-PL"/>
        </w:rPr>
        <w:br/>
        <w:t xml:space="preserve">lub jakichkolwiek innych płynów, zatarciem części spowodowane wadliwym smarowaniem </w:t>
      </w:r>
      <w:r w:rsidRPr="0047794E">
        <w:rPr>
          <w:rFonts w:ascii="Cambria" w:hAnsi="Cambria"/>
          <w:bCs/>
          <w:lang w:eastAsia="pl-PL"/>
        </w:rPr>
        <w:br/>
        <w:t>lub brakiem oleju, przegrzaniem na skutek braku płynów chłodzących itp., jeżeli w konsekwencji tych zdarzeń nastąpi szkoda w zewnętrznych częściach lub elementach maszyny.</w:t>
      </w:r>
    </w:p>
    <w:p w14:paraId="5F6F2BB4" w14:textId="77777777" w:rsidR="00512791" w:rsidRPr="0047794E" w:rsidRDefault="00512791" w:rsidP="00512791">
      <w:pPr>
        <w:widowControl w:val="0"/>
        <w:spacing w:after="0" w:line="240" w:lineRule="auto"/>
        <w:ind w:left="709"/>
        <w:jc w:val="both"/>
        <w:rPr>
          <w:rFonts w:ascii="Cambria" w:hAnsi="Cambria"/>
          <w:bCs/>
          <w:lang w:eastAsia="pl-PL"/>
        </w:rPr>
      </w:pPr>
      <w:r w:rsidRPr="0047794E">
        <w:rPr>
          <w:rFonts w:ascii="Cambria" w:hAnsi="Cambria"/>
          <w:bCs/>
          <w:lang w:eastAsia="pl-PL"/>
        </w:rPr>
        <w:t>Ochrona ubezpieczeniowa obejmuje również uszkodzenie drutów i przewodów nieelektrycznych ub</w:t>
      </w:r>
      <w:r>
        <w:rPr>
          <w:rFonts w:ascii="Cambria" w:hAnsi="Cambria"/>
          <w:bCs/>
          <w:lang w:eastAsia="pl-PL"/>
        </w:rPr>
        <w:t>ezpieczonych maszyn i urządzeń.</w:t>
      </w:r>
    </w:p>
    <w:p w14:paraId="46EC7B85" w14:textId="77777777" w:rsidR="00512791" w:rsidRPr="004268B4" w:rsidRDefault="00512791" w:rsidP="006D4CB4">
      <w:pPr>
        <w:widowControl w:val="0"/>
        <w:numPr>
          <w:ilvl w:val="0"/>
          <w:numId w:val="102"/>
        </w:numPr>
        <w:tabs>
          <w:tab w:val="left" w:pos="709"/>
        </w:tabs>
        <w:suppressAutoHyphens/>
        <w:spacing w:before="120" w:after="0" w:line="240" w:lineRule="auto"/>
        <w:ind w:left="709" w:hanging="709"/>
        <w:jc w:val="both"/>
        <w:rPr>
          <w:rFonts w:ascii="Cambria" w:hAnsi="Cambria"/>
          <w:lang w:eastAsia="pl-PL"/>
        </w:rPr>
      </w:pPr>
      <w:r w:rsidRPr="0047794E">
        <w:rPr>
          <w:rFonts w:ascii="Cambria" w:hAnsi="Cambria"/>
          <w:b/>
          <w:lang w:eastAsia="pl-PL"/>
        </w:rPr>
        <w:t>Łączna moc znamionowa maszyn i urządzeń wynosi</w:t>
      </w:r>
      <w:r>
        <w:rPr>
          <w:rFonts w:ascii="Cambria" w:hAnsi="Cambria"/>
          <w:b/>
          <w:lang w:eastAsia="pl-PL"/>
        </w:rPr>
        <w:t xml:space="preserve">: </w:t>
      </w:r>
      <w:r w:rsidRPr="009E562B">
        <w:rPr>
          <w:rFonts w:ascii="Cambria" w:hAnsi="Cambria"/>
          <w:b/>
          <w:lang w:eastAsia="pl-PL"/>
        </w:rPr>
        <w:t>21,5 KM</w:t>
      </w:r>
    </w:p>
    <w:p w14:paraId="794B8311" w14:textId="77777777" w:rsidR="00512791" w:rsidRPr="0047794E" w:rsidRDefault="00512791" w:rsidP="006D4CB4">
      <w:pPr>
        <w:widowControl w:val="0"/>
        <w:numPr>
          <w:ilvl w:val="0"/>
          <w:numId w:val="102"/>
        </w:numPr>
        <w:tabs>
          <w:tab w:val="left" w:pos="709"/>
        </w:tabs>
        <w:suppressAutoHyphens/>
        <w:spacing w:before="120" w:after="0" w:line="240" w:lineRule="auto"/>
        <w:ind w:left="709" w:hanging="709"/>
        <w:jc w:val="both"/>
        <w:rPr>
          <w:rFonts w:ascii="Cambria" w:hAnsi="Cambria"/>
          <w:b/>
          <w:bCs/>
          <w:lang w:eastAsia="pl-PL"/>
        </w:rPr>
      </w:pPr>
      <w:r w:rsidRPr="0047794E">
        <w:rPr>
          <w:rFonts w:ascii="Cambria" w:hAnsi="Cambria"/>
          <w:b/>
          <w:bCs/>
          <w:lang w:eastAsia="pl-PL"/>
        </w:rPr>
        <w:t>Zasady wypłaty odszkodowań:</w:t>
      </w:r>
    </w:p>
    <w:p w14:paraId="60F016A3" w14:textId="77777777" w:rsidR="00512791" w:rsidRPr="004268B4" w:rsidRDefault="00512791" w:rsidP="00512791">
      <w:pPr>
        <w:widowControl w:val="0"/>
        <w:tabs>
          <w:tab w:val="left" w:pos="567"/>
        </w:tabs>
        <w:spacing w:after="0" w:line="240" w:lineRule="auto"/>
        <w:ind w:left="709"/>
        <w:jc w:val="both"/>
        <w:rPr>
          <w:rFonts w:ascii="Cambria" w:hAnsi="Cambria"/>
          <w:bCs/>
          <w:spacing w:val="-2"/>
          <w:lang w:eastAsia="pl-PL"/>
        </w:rPr>
      </w:pPr>
      <w:r w:rsidRPr="004268B4">
        <w:rPr>
          <w:rFonts w:ascii="Cambria" w:hAnsi="Cambria"/>
          <w:bCs/>
          <w:spacing w:val="-2"/>
          <w:lang w:eastAsia="pl-PL"/>
        </w:rPr>
        <w:t>Ubezpieczyciel przyjmuje sumę ubezpieczenia maszyn zadeklarowaną w wartości odtworzeniowej nowej lub księgowej brutto. Górną granicą odszkodowania jest zadeklarowana suma ubezpieczenia danej maszyny. Jeżeli zastąpienie nieuszkodzonych elementów maszyny lub urządzenia jest niezbędne w celu przywrócenia maszyny lub urządzenia do stanu funkcjonalności, odszkodowanie obejmować będzie także koszty wymiany tych elementów.</w:t>
      </w:r>
    </w:p>
    <w:p w14:paraId="75A167F8" w14:textId="77777777" w:rsidR="00512791" w:rsidRPr="0047794E" w:rsidRDefault="00512791" w:rsidP="006D4CB4">
      <w:pPr>
        <w:widowControl w:val="0"/>
        <w:numPr>
          <w:ilvl w:val="0"/>
          <w:numId w:val="101"/>
        </w:numPr>
        <w:tabs>
          <w:tab w:val="left" w:pos="709"/>
        </w:tabs>
        <w:suppressAutoHyphens/>
        <w:spacing w:before="120" w:after="0" w:line="240" w:lineRule="auto"/>
        <w:ind w:left="709" w:hanging="709"/>
        <w:rPr>
          <w:rFonts w:ascii="Cambria" w:hAnsi="Cambria"/>
          <w:b/>
          <w:lang w:eastAsia="pl-PL"/>
        </w:rPr>
      </w:pPr>
      <w:r w:rsidRPr="0047794E">
        <w:rPr>
          <w:rFonts w:ascii="Cambria" w:hAnsi="Cambria"/>
          <w:b/>
          <w:lang w:eastAsia="pl-PL"/>
        </w:rPr>
        <w:t>Warunki szczególne obligatoryjne:</w:t>
      </w:r>
    </w:p>
    <w:p w14:paraId="4C1E7F7E"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47794E">
        <w:rPr>
          <w:rFonts w:ascii="Cambria" w:hAnsi="Cambria"/>
          <w:bCs/>
          <w:lang w:eastAsia="pl-PL"/>
        </w:rPr>
        <w:t>Przyjęcie treści definicji podanych w SIWZ</w:t>
      </w:r>
    </w:p>
    <w:p w14:paraId="490DDBEA"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47794E">
        <w:rPr>
          <w:rFonts w:ascii="Cambria" w:hAnsi="Cambria"/>
          <w:lang w:eastAsia="pl-PL"/>
        </w:rPr>
        <w:t>Przyjęcie podanej klauzuli reprezentantów</w:t>
      </w:r>
    </w:p>
    <w:p w14:paraId="33BA835D"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47794E">
        <w:rPr>
          <w:rFonts w:ascii="Cambria" w:hAnsi="Cambria"/>
          <w:lang w:eastAsia="pl-PL"/>
        </w:rPr>
        <w:t>Przyjęcie podanej klauzuli likwidacyjnej</w:t>
      </w:r>
    </w:p>
    <w:p w14:paraId="154E5B15"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47794E">
        <w:rPr>
          <w:rFonts w:ascii="Cambria" w:hAnsi="Cambria"/>
          <w:lang w:eastAsia="pl-PL"/>
        </w:rPr>
        <w:t>Przyjęcie podanej klauzuli odstąpienia od odtworzenia mienia</w:t>
      </w:r>
    </w:p>
    <w:p w14:paraId="7A08F55D"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47794E">
        <w:rPr>
          <w:rFonts w:ascii="Cambria" w:hAnsi="Cambria"/>
          <w:lang w:eastAsia="pl-PL"/>
        </w:rPr>
        <w:t>Przyjęcie podanej klauzuli</w:t>
      </w:r>
      <w:r w:rsidRPr="0047794E">
        <w:rPr>
          <w:rFonts w:ascii="Cambria" w:hAnsi="Cambria"/>
          <w:bCs/>
          <w:lang w:eastAsia="pl-PL"/>
        </w:rPr>
        <w:t xml:space="preserve"> ubezpieczenia mienia poza ewidencją</w:t>
      </w:r>
    </w:p>
    <w:p w14:paraId="44B9EE97" w14:textId="77777777" w:rsidR="00512791" w:rsidRPr="0047794E" w:rsidRDefault="00512791" w:rsidP="006D4CB4">
      <w:pPr>
        <w:pStyle w:val="Akapitzlist"/>
        <w:widowControl w:val="0"/>
        <w:numPr>
          <w:ilvl w:val="1"/>
          <w:numId w:val="101"/>
        </w:numPr>
        <w:tabs>
          <w:tab w:val="left" w:pos="720"/>
        </w:tabs>
        <w:spacing w:after="0" w:line="240" w:lineRule="auto"/>
        <w:jc w:val="both"/>
        <w:rPr>
          <w:rFonts w:ascii="Cambria" w:hAnsi="Cambria"/>
        </w:rPr>
      </w:pPr>
      <w:r w:rsidRPr="0047794E">
        <w:rPr>
          <w:rFonts w:ascii="Cambria" w:hAnsi="Cambria" w:cs="AllianzNeo-CondensedBold"/>
          <w:bCs/>
        </w:rPr>
        <w:t>Przyjęcie podanej klauzuli przemieszczenia pomiędzy miejscami ubezpieczenia</w:t>
      </w:r>
    </w:p>
    <w:p w14:paraId="2C02EFCC"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47794E">
        <w:rPr>
          <w:rFonts w:ascii="Cambria" w:hAnsi="Cambria" w:cs="AllianzNeo-CondensedBold"/>
          <w:bCs/>
        </w:rPr>
        <w:t>Przyjęcie podanej klauzuli</w:t>
      </w:r>
      <w:r w:rsidRPr="0047794E">
        <w:rPr>
          <w:rFonts w:ascii="Cambria" w:hAnsi="Cambria"/>
        </w:rPr>
        <w:t xml:space="preserve"> przepisów eksploatacyjnych</w:t>
      </w:r>
    </w:p>
    <w:p w14:paraId="07B62FE4" w14:textId="77777777" w:rsidR="00512791" w:rsidRPr="0047794E" w:rsidRDefault="00512791" w:rsidP="006D4CB4">
      <w:pPr>
        <w:pStyle w:val="Akapitzlist"/>
        <w:widowControl w:val="0"/>
        <w:numPr>
          <w:ilvl w:val="1"/>
          <w:numId w:val="101"/>
        </w:numPr>
        <w:tabs>
          <w:tab w:val="left" w:pos="720"/>
        </w:tabs>
        <w:spacing w:after="0" w:line="240" w:lineRule="auto"/>
        <w:jc w:val="both"/>
        <w:rPr>
          <w:rFonts w:ascii="Cambria" w:hAnsi="Cambria"/>
        </w:rPr>
      </w:pPr>
      <w:r w:rsidRPr="0047794E">
        <w:rPr>
          <w:rFonts w:ascii="Cambria" w:hAnsi="Cambria"/>
        </w:rPr>
        <w:t>Przyjęcie podanej klauzuli ubezpieczenia kosztów dodatkowych</w:t>
      </w:r>
    </w:p>
    <w:p w14:paraId="7357FBF1"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47794E">
        <w:rPr>
          <w:rFonts w:ascii="Cambria" w:hAnsi="Cambria"/>
          <w:bCs/>
        </w:rPr>
        <w:t>Przyjęcie podanej klauzuli ubezpieczenia stałych kosztów działalności</w:t>
      </w:r>
    </w:p>
    <w:p w14:paraId="11693CA6"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47794E">
        <w:rPr>
          <w:rFonts w:ascii="Cambria" w:hAnsi="Cambria"/>
        </w:rPr>
        <w:t>Przyjęcie podanej klauzuli strajków i zamieszek</w:t>
      </w:r>
    </w:p>
    <w:p w14:paraId="0D485598"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47794E">
        <w:rPr>
          <w:rFonts w:ascii="Cambria" w:hAnsi="Cambria"/>
          <w:lang w:eastAsia="pl-PL"/>
        </w:rPr>
        <w:t>Przyjęcie podanej klauzuli stempla bankowego lub pocztowego</w:t>
      </w:r>
    </w:p>
    <w:p w14:paraId="2B085EEB"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47794E">
        <w:rPr>
          <w:rFonts w:ascii="Cambria" w:hAnsi="Cambria"/>
          <w:lang w:eastAsia="pl-PL"/>
        </w:rPr>
        <w:t>Przyjęcie podanej klauzuli czasu ochrony</w:t>
      </w:r>
    </w:p>
    <w:p w14:paraId="7B2E27C6"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47794E">
        <w:rPr>
          <w:rFonts w:ascii="Cambria" w:hAnsi="Cambria"/>
          <w:lang w:eastAsia="pl-PL"/>
        </w:rPr>
        <w:t>Przyjęcie podanej klauzuli zgłaszania szkód</w:t>
      </w:r>
    </w:p>
    <w:p w14:paraId="34B8BEEE"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2E818ECC"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rPr>
        <w:t>Przyjęcie podanej klauzuli likwidacji istotnej szkody</w:t>
      </w:r>
    </w:p>
    <w:p w14:paraId="3B4FF5E3"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lang w:eastAsia="ar-S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podaną klauzulą zgłaszania szkód</w:t>
      </w:r>
    </w:p>
    <w:p w14:paraId="0598CDC6"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lang w:eastAsia="ar-SA"/>
        </w:rPr>
        <w:t>Przyjęcie podanej klauzuli uznania stanu zabezpieczeń</w:t>
      </w:r>
    </w:p>
    <w:p w14:paraId="521AE345"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lang w:eastAsia="pl-PL"/>
        </w:rPr>
        <w:t xml:space="preserve">Przyjęcie podanej klauzuli automatycznego pokrycia </w:t>
      </w:r>
      <w:r w:rsidRPr="0047794E">
        <w:rPr>
          <w:rFonts w:ascii="Cambria" w:hAnsi="Cambria"/>
        </w:rPr>
        <w:t>(limit wspólny z ubezpieczeniem sprzętu elektronicznego oraz mienia od wszystkich ryzyk)</w:t>
      </w:r>
    </w:p>
    <w:p w14:paraId="6C8DACB3"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lang w:eastAsia="pl-PL"/>
        </w:rPr>
        <w:t>Przyjęcie podanej klauzuli nieściągania rat niewymagalnych</w:t>
      </w:r>
    </w:p>
    <w:p w14:paraId="122738AE"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lang w:eastAsia="pl-PL"/>
        </w:rPr>
        <w:t>Przyjęcie podanej klauzuli miejsc ubezpieczenia</w:t>
      </w:r>
    </w:p>
    <w:p w14:paraId="05B62330"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rPr>
        <w:t xml:space="preserve">Przyjęcie podanej klauzuli </w:t>
      </w:r>
      <w:r w:rsidRPr="0047794E">
        <w:rPr>
          <w:rFonts w:ascii="Cambria" w:hAnsi="Cambria"/>
          <w:bCs/>
        </w:rPr>
        <w:t>ubezpieczenia zewnętrznego</w:t>
      </w:r>
    </w:p>
    <w:p w14:paraId="37708FDA"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lang w:eastAsia="pl-PL"/>
        </w:rPr>
        <w:t>Przyjęcie podanej klauzuli wynagrodzenia rzeczoznawców i ekspertów</w:t>
      </w:r>
    </w:p>
    <w:p w14:paraId="744B6680" w14:textId="77777777" w:rsidR="00512791" w:rsidRDefault="00512791" w:rsidP="006D4CB4">
      <w:pPr>
        <w:widowControl w:val="0"/>
        <w:numPr>
          <w:ilvl w:val="1"/>
          <w:numId w:val="101"/>
        </w:numPr>
        <w:spacing w:after="0" w:line="240" w:lineRule="auto"/>
        <w:jc w:val="both"/>
        <w:rPr>
          <w:rFonts w:ascii="Cambria" w:hAnsi="Cambria"/>
        </w:rPr>
      </w:pPr>
      <w:r w:rsidRPr="0047794E">
        <w:rPr>
          <w:rFonts w:ascii="Cambria" w:hAnsi="Cambria"/>
        </w:rPr>
        <w:t>Przyjęcie podanej klauzuli niezawiadomienia w terminie o szkodzie</w:t>
      </w:r>
    </w:p>
    <w:p w14:paraId="0BA82135" w14:textId="77777777" w:rsidR="00512791" w:rsidRDefault="00512791" w:rsidP="006D4CB4">
      <w:pPr>
        <w:widowControl w:val="0"/>
        <w:numPr>
          <w:ilvl w:val="1"/>
          <w:numId w:val="101"/>
        </w:numPr>
        <w:spacing w:after="0" w:line="240" w:lineRule="auto"/>
        <w:jc w:val="both"/>
        <w:rPr>
          <w:rFonts w:ascii="Cambria" w:hAnsi="Cambria"/>
        </w:rPr>
      </w:pPr>
      <w:r w:rsidRPr="00897B2E">
        <w:rPr>
          <w:rFonts w:ascii="Cambria" w:hAnsi="Cambria"/>
        </w:rPr>
        <w:t>Ubezpieczenie obejmuje mienie znajdujące się we wszystkich ubezpieczonych lokalizacjach bez konieczności przypisania do określonej lokalizacji.</w:t>
      </w:r>
    </w:p>
    <w:p w14:paraId="4C0EA686" w14:textId="77777777" w:rsidR="00512791" w:rsidRDefault="00512791" w:rsidP="006D4CB4">
      <w:pPr>
        <w:widowControl w:val="0"/>
        <w:numPr>
          <w:ilvl w:val="1"/>
          <w:numId w:val="101"/>
        </w:numPr>
        <w:spacing w:after="0" w:line="240" w:lineRule="auto"/>
        <w:jc w:val="both"/>
        <w:rPr>
          <w:rFonts w:ascii="Cambria" w:hAnsi="Cambria"/>
        </w:rPr>
      </w:pPr>
      <w:r w:rsidRPr="003B771A">
        <w:rPr>
          <w:rFonts w:ascii="Cambria" w:hAnsi="Cambria"/>
        </w:rPr>
        <w:t>Uzgadnia się, że ubezpieczający/ubezpieczony może dokonywać czynności konserwacyjnych albo przez własny personel  (służby) albo przez zewnętrzną firmę.</w:t>
      </w:r>
    </w:p>
    <w:p w14:paraId="69174C54" w14:textId="77777777" w:rsidR="00512791" w:rsidRPr="003B771A" w:rsidRDefault="00512791" w:rsidP="006D4CB4">
      <w:pPr>
        <w:widowControl w:val="0"/>
        <w:numPr>
          <w:ilvl w:val="1"/>
          <w:numId w:val="101"/>
        </w:numPr>
        <w:spacing w:after="0" w:line="240" w:lineRule="auto"/>
        <w:jc w:val="both"/>
        <w:rPr>
          <w:rFonts w:ascii="Cambria" w:hAnsi="Cambria"/>
        </w:rPr>
      </w:pPr>
      <w:r w:rsidRPr="00FD091C">
        <w:rPr>
          <w:rFonts w:ascii="Cambria" w:hAnsi="Cambria"/>
        </w:rPr>
        <w:t>Nie ma zastosowania wyłączenie odpowiedzialności dotyczące braku dostawy lub przerwy w dostawie mediów (gazu, wody, elektryczności itp.).</w:t>
      </w:r>
    </w:p>
    <w:p w14:paraId="3DD810B3" w14:textId="77777777"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47794E">
        <w:rPr>
          <w:rFonts w:ascii="Cambria" w:hAnsi="Cambria"/>
          <w:lang w:eastAsia="pl-PL"/>
        </w:rPr>
        <w:t>Płatność składki w 4 równych ratach kwartalnych</w:t>
      </w:r>
    </w:p>
    <w:p w14:paraId="2505893B" w14:textId="3BE2E941" w:rsidR="00512791" w:rsidRPr="0047794E"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b/>
          <w:lang w:eastAsia="pl-PL"/>
        </w:rPr>
      </w:pPr>
      <w:r w:rsidRPr="0047794E">
        <w:rPr>
          <w:rFonts w:ascii="Cambria" w:hAnsi="Cambria"/>
          <w:b/>
          <w:lang w:eastAsia="pl-PL"/>
        </w:rPr>
        <w:lastRenderedPageBreak/>
        <w:t xml:space="preserve">Franszyza </w:t>
      </w:r>
      <w:r w:rsidR="00B21190">
        <w:rPr>
          <w:rFonts w:ascii="Cambria" w:hAnsi="Cambria"/>
          <w:b/>
          <w:lang w:eastAsia="pl-PL"/>
        </w:rPr>
        <w:t>integralna</w:t>
      </w:r>
      <w:r w:rsidRPr="0047794E">
        <w:rPr>
          <w:rFonts w:ascii="Cambria" w:hAnsi="Cambria"/>
          <w:b/>
          <w:lang w:eastAsia="pl-PL"/>
        </w:rPr>
        <w:t xml:space="preserve"> – 200 zł</w:t>
      </w:r>
    </w:p>
    <w:p w14:paraId="606E6CFB" w14:textId="4C8B173A" w:rsidR="00512791" w:rsidRPr="009E562B" w:rsidRDefault="00512791" w:rsidP="006D4CB4">
      <w:pPr>
        <w:widowControl w:val="0"/>
        <w:numPr>
          <w:ilvl w:val="1"/>
          <w:numId w:val="10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b/>
          <w:lang w:eastAsia="pl-PL"/>
        </w:rPr>
      </w:pPr>
      <w:r w:rsidRPr="009E562B">
        <w:rPr>
          <w:rFonts w:ascii="Cambria" w:hAnsi="Cambria"/>
          <w:b/>
          <w:lang w:eastAsia="pl-PL"/>
        </w:rPr>
        <w:t xml:space="preserve">Franszyza </w:t>
      </w:r>
      <w:r w:rsidR="00B21190" w:rsidRPr="009E562B">
        <w:rPr>
          <w:rFonts w:ascii="Cambria" w:hAnsi="Cambria"/>
          <w:b/>
          <w:lang w:eastAsia="pl-PL"/>
        </w:rPr>
        <w:t>redukcyjna</w:t>
      </w:r>
      <w:r w:rsidRPr="009E562B">
        <w:rPr>
          <w:rFonts w:ascii="Cambria" w:hAnsi="Cambria"/>
          <w:b/>
          <w:lang w:eastAsia="pl-PL"/>
        </w:rPr>
        <w:t>, udział własny – zniesione</w:t>
      </w:r>
    </w:p>
    <w:p w14:paraId="0757BD24" w14:textId="77777777" w:rsidR="00512791" w:rsidRPr="009E562B" w:rsidRDefault="00512791" w:rsidP="006D4CB4">
      <w:pPr>
        <w:widowControl w:val="0"/>
        <w:numPr>
          <w:ilvl w:val="0"/>
          <w:numId w:val="103"/>
        </w:numPr>
        <w:tabs>
          <w:tab w:val="left" w:pos="709"/>
        </w:tabs>
        <w:spacing w:before="120" w:after="0" w:line="240" w:lineRule="auto"/>
        <w:ind w:left="709" w:hanging="709"/>
        <w:jc w:val="both"/>
        <w:outlineLvl w:val="2"/>
        <w:rPr>
          <w:rFonts w:ascii="Cambria" w:hAnsi="Cambria"/>
          <w:b/>
        </w:rPr>
      </w:pPr>
      <w:r w:rsidRPr="009E562B">
        <w:rPr>
          <w:rFonts w:ascii="Cambria" w:hAnsi="Cambria"/>
          <w:b/>
        </w:rPr>
        <w:t>Klauzule dodatkowe i inne postanowienia szczególne fakultatywne:</w:t>
      </w:r>
    </w:p>
    <w:p w14:paraId="4BFFCD64" w14:textId="77777777" w:rsidR="00512791" w:rsidRPr="009E562B" w:rsidRDefault="00512791" w:rsidP="006D4CB4">
      <w:pPr>
        <w:widowControl w:val="0"/>
        <w:numPr>
          <w:ilvl w:val="1"/>
          <w:numId w:val="103"/>
        </w:numPr>
        <w:tabs>
          <w:tab w:val="left" w:pos="709"/>
        </w:tabs>
        <w:spacing w:after="0" w:line="240" w:lineRule="auto"/>
        <w:ind w:left="709" w:hanging="709"/>
        <w:jc w:val="both"/>
        <w:rPr>
          <w:rFonts w:ascii="Cambria" w:hAnsi="Cambria"/>
        </w:rPr>
      </w:pPr>
      <w:r w:rsidRPr="009E562B">
        <w:rPr>
          <w:rFonts w:ascii="Cambria" w:hAnsi="Cambria"/>
        </w:rPr>
        <w:t>Przyjęcie podanej klauzuli funduszu prewencyjnego</w:t>
      </w:r>
    </w:p>
    <w:p w14:paraId="2F7761D3" w14:textId="77777777" w:rsidR="00512791" w:rsidRPr="009E562B" w:rsidRDefault="00512791" w:rsidP="006D4CB4">
      <w:pPr>
        <w:widowControl w:val="0"/>
        <w:numPr>
          <w:ilvl w:val="1"/>
          <w:numId w:val="103"/>
        </w:numPr>
        <w:tabs>
          <w:tab w:val="left" w:pos="709"/>
        </w:tabs>
        <w:spacing w:after="0" w:line="240" w:lineRule="auto"/>
        <w:ind w:left="709" w:hanging="709"/>
        <w:jc w:val="both"/>
        <w:rPr>
          <w:rFonts w:ascii="Cambria" w:hAnsi="Cambria"/>
        </w:rPr>
      </w:pPr>
      <w:r w:rsidRPr="009E562B">
        <w:rPr>
          <w:rFonts w:ascii="Cambria" w:hAnsi="Cambria"/>
        </w:rPr>
        <w:t>Przyjęcie podanej klauzuli uznania okoliczności</w:t>
      </w:r>
    </w:p>
    <w:p w14:paraId="11F0B618" w14:textId="77777777" w:rsidR="00512791" w:rsidRPr="009E562B" w:rsidRDefault="00512791" w:rsidP="006D4CB4">
      <w:pPr>
        <w:widowControl w:val="0"/>
        <w:numPr>
          <w:ilvl w:val="1"/>
          <w:numId w:val="103"/>
        </w:numPr>
        <w:tabs>
          <w:tab w:val="left" w:pos="709"/>
        </w:tabs>
        <w:spacing w:after="0" w:line="240" w:lineRule="auto"/>
        <w:ind w:left="709" w:hanging="709"/>
        <w:jc w:val="both"/>
        <w:rPr>
          <w:rFonts w:ascii="Cambria" w:hAnsi="Cambria"/>
        </w:rPr>
      </w:pPr>
      <w:r w:rsidRPr="009E562B">
        <w:rPr>
          <w:rFonts w:ascii="Cambria" w:hAnsi="Cambria"/>
        </w:rPr>
        <w:t>Przyjęcie podanej klauzuli zmiany wielkości ryzyka</w:t>
      </w:r>
    </w:p>
    <w:p w14:paraId="5A867369" w14:textId="77777777" w:rsidR="00512791" w:rsidRPr="009E562B" w:rsidRDefault="00512791" w:rsidP="006D4CB4">
      <w:pPr>
        <w:widowControl w:val="0"/>
        <w:numPr>
          <w:ilvl w:val="1"/>
          <w:numId w:val="103"/>
        </w:numPr>
        <w:tabs>
          <w:tab w:val="left" w:pos="709"/>
        </w:tabs>
        <w:spacing w:after="0" w:line="240" w:lineRule="auto"/>
        <w:ind w:left="709" w:hanging="709"/>
        <w:jc w:val="both"/>
        <w:rPr>
          <w:rFonts w:ascii="Cambria" w:hAnsi="Cambria"/>
        </w:rPr>
      </w:pPr>
      <w:r w:rsidRPr="009E562B">
        <w:rPr>
          <w:rFonts w:ascii="Cambria" w:hAnsi="Cambria"/>
        </w:rPr>
        <w:t>Przyjęcie podanej klauzuli wypłaty bezspornej części odszkodowania</w:t>
      </w:r>
    </w:p>
    <w:p w14:paraId="730661ED" w14:textId="71DD190B" w:rsidR="00512791" w:rsidRPr="009E562B" w:rsidRDefault="00512791" w:rsidP="006D4CB4">
      <w:pPr>
        <w:widowControl w:val="0"/>
        <w:numPr>
          <w:ilvl w:val="1"/>
          <w:numId w:val="103"/>
        </w:numPr>
        <w:tabs>
          <w:tab w:val="left" w:pos="709"/>
        </w:tabs>
        <w:spacing w:after="0" w:line="240" w:lineRule="auto"/>
        <w:ind w:left="709" w:hanging="709"/>
        <w:jc w:val="both"/>
        <w:rPr>
          <w:rFonts w:ascii="Cambria" w:hAnsi="Cambria"/>
        </w:rPr>
      </w:pPr>
      <w:r w:rsidRPr="009E562B">
        <w:rPr>
          <w:rFonts w:ascii="Cambria" w:hAnsi="Cambria"/>
        </w:rPr>
        <w:t>Zwiększenie do kwoty 10 mln zł bezskładkowego limitu w klauzuli automatycznego pokrycia (limit wspólny z ubezpieczeniem mienia</w:t>
      </w:r>
      <w:r w:rsidR="00676791" w:rsidRPr="009E562B">
        <w:rPr>
          <w:rFonts w:ascii="Cambria" w:hAnsi="Cambria"/>
        </w:rPr>
        <w:t xml:space="preserve">, </w:t>
      </w:r>
      <w:r w:rsidRPr="009E562B">
        <w:rPr>
          <w:rFonts w:ascii="Cambria" w:hAnsi="Cambria"/>
        </w:rPr>
        <w:t xml:space="preserve">sprzętu elektronicznego </w:t>
      </w:r>
      <w:r w:rsidR="00676791" w:rsidRPr="009E562B">
        <w:rPr>
          <w:rFonts w:ascii="Cambria" w:hAnsi="Cambria"/>
        </w:rPr>
        <w:t xml:space="preserve">oraz maszyn i urządzeń </w:t>
      </w:r>
      <w:r w:rsidRPr="009E562B">
        <w:rPr>
          <w:rFonts w:ascii="Cambria" w:hAnsi="Cambria"/>
        </w:rPr>
        <w:t>od wszystkich ryzyk)</w:t>
      </w:r>
    </w:p>
    <w:p w14:paraId="222725CD" w14:textId="24619220" w:rsidR="00512791" w:rsidRPr="009E562B" w:rsidRDefault="00512791" w:rsidP="006D4CB4">
      <w:pPr>
        <w:widowControl w:val="0"/>
        <w:numPr>
          <w:ilvl w:val="1"/>
          <w:numId w:val="103"/>
        </w:numPr>
        <w:tabs>
          <w:tab w:val="left" w:pos="709"/>
        </w:tabs>
        <w:spacing w:after="0" w:line="240" w:lineRule="auto"/>
        <w:ind w:left="709" w:hanging="709"/>
        <w:jc w:val="both"/>
        <w:rPr>
          <w:rFonts w:ascii="Cambria" w:hAnsi="Cambria"/>
        </w:rPr>
      </w:pPr>
      <w:bookmarkStart w:id="553" w:name="_Hlk47955416"/>
      <w:r w:rsidRPr="009E562B">
        <w:rPr>
          <w:rFonts w:ascii="Cambria" w:hAnsi="Cambria"/>
        </w:rPr>
        <w:t xml:space="preserve">Zniesienie franszyzy </w:t>
      </w:r>
      <w:r w:rsidR="00676791" w:rsidRPr="009E562B">
        <w:rPr>
          <w:rFonts w:ascii="Cambria" w:hAnsi="Cambria"/>
        </w:rPr>
        <w:t>integralnej</w:t>
      </w:r>
    </w:p>
    <w:bookmarkEnd w:id="553"/>
    <w:p w14:paraId="6F4FE560" w14:textId="1EB4F4CE" w:rsidR="00512791" w:rsidRPr="009E562B" w:rsidRDefault="00512791">
      <w:pPr>
        <w:spacing w:after="0" w:line="240" w:lineRule="auto"/>
        <w:rPr>
          <w:rFonts w:ascii="Cambria" w:hAnsi="Cambria"/>
        </w:rPr>
      </w:pPr>
      <w:r w:rsidRPr="009E562B">
        <w:rPr>
          <w:rFonts w:ascii="Cambria" w:hAnsi="Cambria"/>
        </w:rPr>
        <w:br w:type="page"/>
      </w:r>
    </w:p>
    <w:p w14:paraId="7EC67724" w14:textId="77777777" w:rsidR="00B85B71" w:rsidRDefault="00B85B71" w:rsidP="00B85B71">
      <w:pPr>
        <w:widowControl w:val="0"/>
        <w:suppressAutoHyphens/>
        <w:spacing w:after="0" w:line="240" w:lineRule="auto"/>
        <w:jc w:val="both"/>
      </w:pPr>
    </w:p>
    <w:p w14:paraId="15D2E6E3" w14:textId="1ED5A18E" w:rsidR="00B85B71" w:rsidRPr="00B85B71" w:rsidRDefault="00B85B71" w:rsidP="006D4CB4">
      <w:pPr>
        <w:pStyle w:val="Akapitzlist"/>
        <w:widowControl w:val="0"/>
        <w:numPr>
          <w:ilvl w:val="0"/>
          <w:numId w:val="152"/>
        </w:numPr>
        <w:suppressAutoHyphens/>
        <w:spacing w:after="0" w:line="240" w:lineRule="auto"/>
        <w:jc w:val="both"/>
        <w:rPr>
          <w:b/>
          <w:bCs/>
          <w:u w:val="single"/>
        </w:rPr>
      </w:pPr>
      <w:r w:rsidRPr="00B85B71">
        <w:rPr>
          <w:b/>
          <w:bCs/>
          <w:u w:val="single"/>
        </w:rPr>
        <w:t xml:space="preserve">Ubezpieczenie następstw nieszczęśliwych wypadków pracowników. </w:t>
      </w:r>
    </w:p>
    <w:p w14:paraId="4172D4C5" w14:textId="796DA3E7" w:rsidR="00B85B71" w:rsidRDefault="00B85B71">
      <w:pPr>
        <w:spacing w:after="0" w:line="240" w:lineRule="auto"/>
        <w:rPr>
          <w:u w:val="single"/>
        </w:rPr>
      </w:pPr>
    </w:p>
    <w:p w14:paraId="7509F504" w14:textId="77777777" w:rsidR="00B85B71" w:rsidRPr="00B85B71" w:rsidRDefault="00B85B71" w:rsidP="006D4CB4">
      <w:pPr>
        <w:widowControl w:val="0"/>
        <w:numPr>
          <w:ilvl w:val="0"/>
          <w:numId w:val="153"/>
        </w:numPr>
        <w:tabs>
          <w:tab w:val="num" w:pos="567"/>
        </w:tabs>
        <w:suppressAutoHyphens/>
        <w:spacing w:after="0" w:line="240" w:lineRule="auto"/>
        <w:ind w:hanging="2160"/>
        <w:rPr>
          <w:rFonts w:ascii="Times New Roman" w:hAnsi="Times New Roman"/>
          <w:b/>
          <w:lang w:eastAsia="ar-SA"/>
        </w:rPr>
      </w:pPr>
      <w:r w:rsidRPr="00B85B71">
        <w:rPr>
          <w:rFonts w:ascii="Times New Roman" w:hAnsi="Times New Roman"/>
          <w:b/>
          <w:lang w:eastAsia="ar-SA"/>
        </w:rPr>
        <w:t xml:space="preserve">Ubezpieczający: </w:t>
      </w:r>
    </w:p>
    <w:p w14:paraId="1A097E7C" w14:textId="3780F44D" w:rsidR="00B85B71" w:rsidRPr="00B85B71" w:rsidRDefault="00B85B71" w:rsidP="00B85B71">
      <w:pPr>
        <w:widowControl w:val="0"/>
        <w:suppressAutoHyphens/>
        <w:spacing w:after="0" w:line="240" w:lineRule="auto"/>
        <w:rPr>
          <w:rFonts w:ascii="Times New Roman" w:hAnsi="Times New Roman"/>
          <w:lang w:eastAsia="ar-SA"/>
        </w:rPr>
      </w:pPr>
      <w:r w:rsidRPr="00B85B71">
        <w:rPr>
          <w:rFonts w:ascii="Times New Roman" w:hAnsi="Times New Roman"/>
          <w:lang w:eastAsia="ar-SA"/>
        </w:rPr>
        <w:t xml:space="preserve">Uzdrowiskowa </w:t>
      </w:r>
      <w:r w:rsidR="00BD583B">
        <w:rPr>
          <w:rFonts w:ascii="Times New Roman" w:hAnsi="Times New Roman"/>
          <w:lang w:eastAsia="ar-SA"/>
        </w:rPr>
        <w:t>Gmina Miejska Szczawno-Zdrój</w:t>
      </w:r>
    </w:p>
    <w:p w14:paraId="79462167" w14:textId="77777777" w:rsidR="00B85B71" w:rsidRPr="00B85B71" w:rsidRDefault="00B85B71" w:rsidP="006D4CB4">
      <w:pPr>
        <w:widowControl w:val="0"/>
        <w:numPr>
          <w:ilvl w:val="0"/>
          <w:numId w:val="153"/>
        </w:numPr>
        <w:tabs>
          <w:tab w:val="num" w:pos="567"/>
        </w:tabs>
        <w:suppressAutoHyphens/>
        <w:spacing w:after="0" w:line="240" w:lineRule="auto"/>
        <w:ind w:hanging="2160"/>
        <w:rPr>
          <w:rFonts w:ascii="Times New Roman" w:hAnsi="Times New Roman"/>
          <w:b/>
          <w:lang w:eastAsia="ar-SA"/>
        </w:rPr>
      </w:pPr>
      <w:r w:rsidRPr="00B85B71">
        <w:rPr>
          <w:rFonts w:ascii="Times New Roman" w:hAnsi="Times New Roman"/>
          <w:b/>
          <w:lang w:eastAsia="ar-SA"/>
        </w:rPr>
        <w:t>Ubezpieczeni:</w:t>
      </w:r>
    </w:p>
    <w:p w14:paraId="127C5BC4" w14:textId="77777777" w:rsidR="00B85B71" w:rsidRPr="00B85B71" w:rsidRDefault="00B85B71" w:rsidP="00B85B71">
      <w:pPr>
        <w:widowControl w:val="0"/>
        <w:suppressAutoHyphens/>
        <w:spacing w:after="0" w:line="240" w:lineRule="auto"/>
        <w:rPr>
          <w:rFonts w:ascii="Times New Roman" w:hAnsi="Times New Roman"/>
          <w:lang w:eastAsia="ar-SA"/>
        </w:rPr>
      </w:pPr>
      <w:r w:rsidRPr="00B85B71">
        <w:rPr>
          <w:rFonts w:ascii="Times New Roman" w:hAnsi="Times New Roman"/>
          <w:lang w:eastAsia="ar-SA"/>
        </w:rPr>
        <w:t xml:space="preserve">Pracownicy Gminy, jednostek organizacyjnych i instytucji kultury. </w:t>
      </w:r>
    </w:p>
    <w:p w14:paraId="47D91EAE" w14:textId="77777777" w:rsidR="00B85B71" w:rsidRPr="00B85B71" w:rsidRDefault="00B85B71" w:rsidP="006D4CB4">
      <w:pPr>
        <w:widowControl w:val="0"/>
        <w:numPr>
          <w:ilvl w:val="0"/>
          <w:numId w:val="153"/>
        </w:numPr>
        <w:tabs>
          <w:tab w:val="num" w:pos="567"/>
        </w:tabs>
        <w:suppressAutoHyphens/>
        <w:spacing w:after="0" w:line="240" w:lineRule="auto"/>
        <w:ind w:hanging="2160"/>
        <w:rPr>
          <w:rFonts w:ascii="Times New Roman" w:hAnsi="Times New Roman"/>
          <w:b/>
          <w:lang w:eastAsia="ar-SA"/>
        </w:rPr>
      </w:pPr>
      <w:r w:rsidRPr="00B85B71">
        <w:rPr>
          <w:rFonts w:ascii="Times New Roman" w:hAnsi="Times New Roman"/>
          <w:b/>
          <w:lang w:eastAsia="ar-SA"/>
        </w:rPr>
        <w:t xml:space="preserve">Przedmiot ubezpieczenia: </w:t>
      </w:r>
    </w:p>
    <w:p w14:paraId="6F7AE70E" w14:textId="77777777" w:rsidR="00B85B71" w:rsidRPr="00B85B71" w:rsidRDefault="00B85B71" w:rsidP="00B85B71">
      <w:pPr>
        <w:widowControl w:val="0"/>
        <w:suppressAutoHyphens/>
        <w:spacing w:after="0" w:line="240" w:lineRule="auto"/>
        <w:rPr>
          <w:rFonts w:ascii="Times New Roman" w:hAnsi="Times New Roman"/>
          <w:lang w:eastAsia="ar-SA"/>
        </w:rPr>
      </w:pPr>
      <w:r w:rsidRPr="00B85B71">
        <w:rPr>
          <w:rFonts w:ascii="Times New Roman" w:hAnsi="Times New Roman"/>
          <w:lang w:eastAsia="ar-SA"/>
        </w:rPr>
        <w:t>następstwa nieszczęśliwych wypadków polegające na uszkodzeniu ciała lub rozstroju zdrowia, powodujące trwały uszczerbek na zdrowiu lub śmierć ubezpieczonego.</w:t>
      </w:r>
    </w:p>
    <w:p w14:paraId="0F61A1EA" w14:textId="77777777" w:rsidR="0069069D" w:rsidRPr="0069069D" w:rsidRDefault="00B85B71" w:rsidP="006D4CB4">
      <w:pPr>
        <w:widowControl w:val="0"/>
        <w:numPr>
          <w:ilvl w:val="0"/>
          <w:numId w:val="153"/>
        </w:numPr>
        <w:tabs>
          <w:tab w:val="num" w:pos="567"/>
        </w:tabs>
        <w:suppressAutoHyphens/>
        <w:spacing w:after="0" w:line="240" w:lineRule="auto"/>
        <w:ind w:hanging="2160"/>
        <w:rPr>
          <w:rFonts w:ascii="Times New Roman" w:hAnsi="Times New Roman"/>
          <w:bCs/>
          <w:lang w:eastAsia="ar-SA"/>
        </w:rPr>
      </w:pPr>
      <w:r w:rsidRPr="00B85B71">
        <w:rPr>
          <w:rFonts w:ascii="Times New Roman" w:hAnsi="Times New Roman"/>
          <w:b/>
          <w:lang w:eastAsia="ar-SA"/>
        </w:rPr>
        <w:t xml:space="preserve">Zakres ubezpieczenia: </w:t>
      </w:r>
    </w:p>
    <w:p w14:paraId="58FEE8DD" w14:textId="3E50EF18" w:rsidR="00B85B71" w:rsidRPr="0069069D" w:rsidRDefault="0069069D" w:rsidP="0069069D">
      <w:pPr>
        <w:widowControl w:val="0"/>
        <w:suppressAutoHyphens/>
        <w:spacing w:after="0" w:line="240" w:lineRule="auto"/>
        <w:rPr>
          <w:rFonts w:ascii="Times New Roman" w:hAnsi="Times New Roman"/>
          <w:bCs/>
          <w:lang w:eastAsia="ar-SA"/>
        </w:rPr>
      </w:pPr>
      <w:r w:rsidRPr="0069069D">
        <w:rPr>
          <w:rFonts w:ascii="Times New Roman" w:hAnsi="Times New Roman"/>
          <w:bCs/>
          <w:lang w:eastAsia="ar-SA"/>
        </w:rPr>
        <w:t xml:space="preserve">W czasie wykonywania </w:t>
      </w:r>
      <w:r w:rsidR="00177BF0">
        <w:rPr>
          <w:rFonts w:ascii="Times New Roman" w:hAnsi="Times New Roman"/>
          <w:bCs/>
          <w:lang w:eastAsia="ar-SA"/>
        </w:rPr>
        <w:t>czynności</w:t>
      </w:r>
      <w:r w:rsidRPr="0069069D">
        <w:rPr>
          <w:rFonts w:ascii="Times New Roman" w:hAnsi="Times New Roman"/>
          <w:bCs/>
          <w:lang w:eastAsia="ar-SA"/>
        </w:rPr>
        <w:t xml:space="preserve"> na rzecz Gminy oraz w drodze do i z miejsca wykonywania tych czynności.</w:t>
      </w:r>
    </w:p>
    <w:p w14:paraId="0184B1AC" w14:textId="77777777" w:rsidR="00E043E9" w:rsidRPr="00B85B71" w:rsidRDefault="00E043E9" w:rsidP="00E043E9">
      <w:pPr>
        <w:widowControl w:val="0"/>
        <w:suppressAutoHyphens/>
        <w:spacing w:after="0" w:line="240" w:lineRule="auto"/>
        <w:ind w:left="2160"/>
        <w:rPr>
          <w:rFonts w:ascii="Times New Roman" w:hAnsi="Times New Roman"/>
          <w:b/>
          <w:lang w:eastAsia="ar-SA"/>
        </w:rPr>
      </w:pPr>
    </w:p>
    <w:p w14:paraId="46384BF6" w14:textId="77777777" w:rsidR="00B85B71" w:rsidRPr="00B85B71" w:rsidRDefault="00B85B71" w:rsidP="006D4CB4">
      <w:pPr>
        <w:widowControl w:val="0"/>
        <w:numPr>
          <w:ilvl w:val="0"/>
          <w:numId w:val="153"/>
        </w:numPr>
        <w:tabs>
          <w:tab w:val="num" w:pos="567"/>
        </w:tabs>
        <w:suppressAutoHyphens/>
        <w:spacing w:after="0" w:line="240" w:lineRule="auto"/>
        <w:ind w:hanging="2160"/>
        <w:rPr>
          <w:rFonts w:ascii="Times New Roman" w:hAnsi="Times New Roman"/>
          <w:b/>
          <w:lang w:eastAsia="ar-SA"/>
        </w:rPr>
      </w:pPr>
      <w:r w:rsidRPr="00B85B71">
        <w:rPr>
          <w:rFonts w:ascii="Times New Roman" w:hAnsi="Times New Roman"/>
          <w:b/>
          <w:lang w:eastAsia="ar-SA"/>
        </w:rPr>
        <w:t>Zakres świadczeń:</w:t>
      </w:r>
    </w:p>
    <w:p w14:paraId="78C708DC" w14:textId="77777777" w:rsidR="00B85B71" w:rsidRPr="00B85B71" w:rsidRDefault="00B85B71" w:rsidP="006D4CB4">
      <w:pPr>
        <w:widowControl w:val="0"/>
        <w:numPr>
          <w:ilvl w:val="1"/>
          <w:numId w:val="153"/>
        </w:numPr>
        <w:suppressAutoHyphens/>
        <w:spacing w:after="0" w:line="240" w:lineRule="auto"/>
        <w:ind w:left="709" w:hanging="709"/>
        <w:rPr>
          <w:rFonts w:ascii="Times New Roman" w:hAnsi="Times New Roman"/>
          <w:b/>
          <w:lang w:eastAsia="ar-SA"/>
        </w:rPr>
      </w:pPr>
      <w:r w:rsidRPr="00B85B71">
        <w:rPr>
          <w:rFonts w:ascii="Times New Roman" w:hAnsi="Times New Roman"/>
          <w:lang w:eastAsia="ar-SA"/>
        </w:rPr>
        <w:t>Świadczenia podstawowe oraz świadczenia wypłacane z tytułu:</w:t>
      </w:r>
    </w:p>
    <w:p w14:paraId="06ABE0BA" w14:textId="77777777" w:rsidR="00B85B71" w:rsidRPr="00B85B71" w:rsidRDefault="00B85B71" w:rsidP="00E043E9">
      <w:pPr>
        <w:widowControl w:val="0"/>
        <w:suppressAutoHyphens/>
        <w:spacing w:after="0" w:line="240" w:lineRule="auto"/>
        <w:ind w:left="993"/>
        <w:rPr>
          <w:rFonts w:ascii="Times New Roman" w:hAnsi="Times New Roman"/>
          <w:lang w:eastAsia="ar-SA"/>
        </w:rPr>
      </w:pPr>
      <w:r w:rsidRPr="00B85B71">
        <w:rPr>
          <w:rFonts w:ascii="Times New Roman" w:hAnsi="Times New Roman"/>
          <w:lang w:eastAsia="ar-SA"/>
        </w:rPr>
        <w:t>a) stałego uszczerbku na zdrowiu - w wysokości 1% sumy ubezpieczenia za każdy 1% orzeczonego stałego uszczerbku na zdrowiu,</w:t>
      </w:r>
    </w:p>
    <w:p w14:paraId="0AD8FC57" w14:textId="77777777" w:rsidR="00B85B71" w:rsidRPr="00B85B71" w:rsidRDefault="00B85B71" w:rsidP="00E043E9">
      <w:pPr>
        <w:widowControl w:val="0"/>
        <w:suppressAutoHyphens/>
        <w:spacing w:after="0" w:line="240" w:lineRule="auto"/>
        <w:ind w:left="993"/>
        <w:rPr>
          <w:rFonts w:ascii="Times New Roman" w:hAnsi="Times New Roman"/>
          <w:lang w:eastAsia="ar-SA"/>
        </w:rPr>
      </w:pPr>
      <w:r w:rsidRPr="00B85B71">
        <w:rPr>
          <w:rFonts w:ascii="Times New Roman" w:hAnsi="Times New Roman"/>
          <w:lang w:eastAsia="ar-SA"/>
        </w:rPr>
        <w:t>b) śmierci będącej następstwem nieszczęśliwego wypadku, jeśli zgon nastąpił w ciągu 2 lat od daty wypadku – 100 % sumy ubezpieczenia,</w:t>
      </w:r>
    </w:p>
    <w:p w14:paraId="415554FF" w14:textId="77777777" w:rsidR="00B85B71" w:rsidRPr="00B85B71" w:rsidRDefault="00B85B71" w:rsidP="00E043E9">
      <w:pPr>
        <w:widowControl w:val="0"/>
        <w:suppressAutoHyphens/>
        <w:spacing w:after="0" w:line="240" w:lineRule="auto"/>
        <w:ind w:left="993"/>
        <w:rPr>
          <w:rFonts w:ascii="Times New Roman" w:hAnsi="Times New Roman"/>
          <w:lang w:eastAsia="ar-SA"/>
        </w:rPr>
      </w:pPr>
      <w:r w:rsidRPr="00B85B71">
        <w:rPr>
          <w:rFonts w:ascii="Times New Roman" w:hAnsi="Times New Roman"/>
          <w:lang w:eastAsia="ar-SA"/>
        </w:rPr>
        <w:t>c) zwrot kosztów nabycia protez i środków pomocniczych, zwrot kosztów przeszkolenia zawodowego inwalidów do 25% sumy ubezpieczenia</w:t>
      </w:r>
    </w:p>
    <w:p w14:paraId="01AA87BE" w14:textId="77777777" w:rsidR="00B85B71" w:rsidRPr="00B85B71" w:rsidRDefault="00B85B71" w:rsidP="006D4CB4">
      <w:pPr>
        <w:widowControl w:val="0"/>
        <w:numPr>
          <w:ilvl w:val="1"/>
          <w:numId w:val="153"/>
        </w:numPr>
        <w:suppressAutoHyphens/>
        <w:spacing w:after="0" w:line="240" w:lineRule="auto"/>
        <w:ind w:left="709" w:hanging="709"/>
        <w:rPr>
          <w:rFonts w:ascii="Times New Roman" w:hAnsi="Times New Roman"/>
          <w:lang w:eastAsia="ar-SA"/>
        </w:rPr>
      </w:pPr>
      <w:r w:rsidRPr="00B85B71">
        <w:rPr>
          <w:rFonts w:ascii="Times New Roman" w:hAnsi="Times New Roman"/>
          <w:lang w:eastAsia="ar-SA"/>
        </w:rPr>
        <w:t>Świadczenia dodatkowe:</w:t>
      </w:r>
    </w:p>
    <w:p w14:paraId="062633FB" w14:textId="77777777" w:rsidR="00B85B71" w:rsidRPr="00B85B71" w:rsidRDefault="00B85B71" w:rsidP="00E043E9">
      <w:pPr>
        <w:widowControl w:val="0"/>
        <w:suppressAutoHyphens/>
        <w:spacing w:after="0" w:line="240" w:lineRule="auto"/>
        <w:ind w:left="993"/>
        <w:rPr>
          <w:rFonts w:ascii="Times New Roman" w:hAnsi="Times New Roman"/>
          <w:lang w:eastAsia="ar-SA"/>
        </w:rPr>
      </w:pPr>
      <w:r w:rsidRPr="00B85B71">
        <w:rPr>
          <w:rFonts w:ascii="Times New Roman" w:hAnsi="Times New Roman"/>
          <w:lang w:eastAsia="ar-SA"/>
        </w:rPr>
        <w:t>a) z tytułu trwałego uszczerbku na zdrowiu lub śmierci spowodowanej zawałem serca lub udarem mózgu</w:t>
      </w:r>
    </w:p>
    <w:p w14:paraId="02A4E142" w14:textId="7AECF2C8" w:rsidR="00B85B71" w:rsidRDefault="00B85B71" w:rsidP="00E043E9">
      <w:pPr>
        <w:widowControl w:val="0"/>
        <w:suppressAutoHyphens/>
        <w:spacing w:after="0" w:line="240" w:lineRule="auto"/>
        <w:ind w:left="993"/>
        <w:rPr>
          <w:rFonts w:ascii="Times New Roman" w:hAnsi="Times New Roman"/>
          <w:lang w:eastAsia="ar-SA"/>
        </w:rPr>
      </w:pPr>
      <w:r w:rsidRPr="00B85B71">
        <w:rPr>
          <w:rFonts w:ascii="Times New Roman" w:hAnsi="Times New Roman"/>
          <w:lang w:eastAsia="ar-SA"/>
        </w:rPr>
        <w:t>b) koszty leczenia następstw nieszczęśliwych wypadków: do 10% sumy ubezpieczenia</w:t>
      </w:r>
    </w:p>
    <w:p w14:paraId="6F2AE57A" w14:textId="77777777" w:rsidR="00B85B71" w:rsidRPr="00B85B71" w:rsidRDefault="00B85B71" w:rsidP="00E043E9">
      <w:pPr>
        <w:widowControl w:val="0"/>
        <w:suppressAutoHyphens/>
        <w:spacing w:after="0" w:line="240" w:lineRule="auto"/>
        <w:ind w:left="709"/>
        <w:rPr>
          <w:rFonts w:ascii="Times New Roman" w:hAnsi="Times New Roman"/>
          <w:lang w:eastAsia="ar-SA"/>
        </w:rPr>
      </w:pPr>
    </w:p>
    <w:p w14:paraId="2179EDE4" w14:textId="77777777" w:rsidR="00B85B71" w:rsidRDefault="00B85B71" w:rsidP="006D4CB4">
      <w:pPr>
        <w:widowControl w:val="0"/>
        <w:numPr>
          <w:ilvl w:val="0"/>
          <w:numId w:val="153"/>
        </w:numPr>
        <w:tabs>
          <w:tab w:val="num" w:pos="567"/>
        </w:tabs>
        <w:suppressAutoHyphens/>
        <w:spacing w:after="0" w:line="240" w:lineRule="auto"/>
        <w:ind w:hanging="2160"/>
        <w:rPr>
          <w:rFonts w:ascii="Times New Roman" w:hAnsi="Times New Roman"/>
          <w:b/>
          <w:lang w:eastAsia="ar-SA"/>
        </w:rPr>
      </w:pPr>
      <w:r w:rsidRPr="00B85B71">
        <w:rPr>
          <w:rFonts w:ascii="Times New Roman" w:hAnsi="Times New Roman"/>
          <w:b/>
          <w:lang w:eastAsia="ar-SA"/>
        </w:rPr>
        <w:t xml:space="preserve">Suma ubezpieczenia: </w:t>
      </w:r>
    </w:p>
    <w:p w14:paraId="2EFCDA0C" w14:textId="538E06F0" w:rsidR="00B85B71" w:rsidRDefault="00B85B71" w:rsidP="00B85B71">
      <w:pPr>
        <w:widowControl w:val="0"/>
        <w:suppressAutoHyphens/>
        <w:spacing w:after="0" w:line="240" w:lineRule="auto"/>
        <w:rPr>
          <w:rFonts w:ascii="Times New Roman" w:hAnsi="Times New Roman"/>
          <w:b/>
          <w:lang w:eastAsia="ar-SA"/>
        </w:rPr>
      </w:pPr>
      <w:r w:rsidRPr="00B85B71">
        <w:rPr>
          <w:rFonts w:ascii="Times New Roman" w:hAnsi="Times New Roman"/>
          <w:lang w:eastAsia="ar-SA"/>
        </w:rPr>
        <w:t xml:space="preserve">20 000 zł/ 1 os. w przypadku śmierci i trwałego uszczerbku na zdrowiu </w:t>
      </w:r>
      <w:r w:rsidRPr="00B85B71">
        <w:rPr>
          <w:rFonts w:ascii="Times New Roman" w:hAnsi="Times New Roman"/>
          <w:lang w:eastAsia="ar-SA"/>
        </w:rPr>
        <w:br/>
      </w:r>
      <w:r w:rsidRPr="00B85B71">
        <w:rPr>
          <w:rFonts w:ascii="Times New Roman" w:hAnsi="Times New Roman"/>
          <w:b/>
          <w:lang w:eastAsia="ar-SA"/>
        </w:rPr>
        <w:t>Liczba ubezpieczonych</w:t>
      </w:r>
      <w:r w:rsidRPr="00E618A3">
        <w:rPr>
          <w:rFonts w:ascii="Times New Roman" w:hAnsi="Times New Roman"/>
          <w:b/>
          <w:lang w:eastAsia="ar-SA"/>
        </w:rPr>
        <w:t xml:space="preserve">: </w:t>
      </w:r>
      <w:r w:rsidR="00316EC0" w:rsidRPr="00E618A3">
        <w:rPr>
          <w:rFonts w:ascii="Times New Roman" w:hAnsi="Times New Roman"/>
          <w:b/>
          <w:lang w:eastAsia="ar-SA"/>
        </w:rPr>
        <w:t xml:space="preserve">164 </w:t>
      </w:r>
      <w:r w:rsidRPr="00E618A3">
        <w:rPr>
          <w:rFonts w:ascii="Times New Roman" w:hAnsi="Times New Roman"/>
          <w:b/>
          <w:lang w:eastAsia="ar-SA"/>
        </w:rPr>
        <w:t>os</w:t>
      </w:r>
      <w:r w:rsidR="00316EC0" w:rsidRPr="00E618A3">
        <w:rPr>
          <w:rFonts w:ascii="Times New Roman" w:hAnsi="Times New Roman"/>
          <w:b/>
          <w:lang w:eastAsia="ar-SA"/>
        </w:rPr>
        <w:t>o</w:t>
      </w:r>
      <w:r w:rsidRPr="00E618A3">
        <w:rPr>
          <w:rFonts w:ascii="Times New Roman" w:hAnsi="Times New Roman"/>
          <w:b/>
          <w:lang w:eastAsia="ar-SA"/>
        </w:rPr>
        <w:t>b</w:t>
      </w:r>
      <w:r w:rsidR="00316EC0" w:rsidRPr="00E618A3">
        <w:rPr>
          <w:rFonts w:ascii="Times New Roman" w:hAnsi="Times New Roman"/>
          <w:b/>
          <w:lang w:eastAsia="ar-SA"/>
        </w:rPr>
        <w:t>y</w:t>
      </w:r>
    </w:p>
    <w:p w14:paraId="36558DF6" w14:textId="77777777" w:rsidR="00B85B71" w:rsidRPr="00B85B71" w:rsidRDefault="00B85B71" w:rsidP="00B85B71">
      <w:pPr>
        <w:widowControl w:val="0"/>
        <w:suppressAutoHyphens/>
        <w:spacing w:after="0" w:line="240" w:lineRule="auto"/>
        <w:jc w:val="both"/>
        <w:rPr>
          <w:rFonts w:ascii="Times New Roman" w:hAnsi="Times New Roman"/>
          <w:b/>
          <w:lang w:eastAsia="ar-SA"/>
        </w:rPr>
      </w:pPr>
    </w:p>
    <w:p w14:paraId="3545CE75" w14:textId="77777777" w:rsidR="00B85B71" w:rsidRPr="00B85B71" w:rsidRDefault="00B85B71" w:rsidP="006D4CB4">
      <w:pPr>
        <w:widowControl w:val="0"/>
        <w:numPr>
          <w:ilvl w:val="0"/>
          <w:numId w:val="153"/>
        </w:numPr>
        <w:tabs>
          <w:tab w:val="num" w:pos="567"/>
        </w:tabs>
        <w:suppressAutoHyphens/>
        <w:spacing w:after="0" w:line="240" w:lineRule="auto"/>
        <w:ind w:hanging="2160"/>
        <w:jc w:val="both"/>
        <w:rPr>
          <w:rFonts w:ascii="Times New Roman" w:hAnsi="Times New Roman"/>
          <w:b/>
          <w:lang w:eastAsia="ar-SA"/>
        </w:rPr>
      </w:pPr>
      <w:r w:rsidRPr="00B85B71">
        <w:rPr>
          <w:rFonts w:ascii="Times New Roman" w:hAnsi="Times New Roman"/>
          <w:b/>
          <w:lang w:eastAsia="ar-SA"/>
        </w:rPr>
        <w:t xml:space="preserve">Forma ubezpieczenia: </w:t>
      </w:r>
    </w:p>
    <w:p w14:paraId="520E3F03" w14:textId="77777777" w:rsidR="00B85B71" w:rsidRPr="00B85B71" w:rsidRDefault="00B85B71" w:rsidP="00B85B71">
      <w:pPr>
        <w:widowControl w:val="0"/>
        <w:suppressAutoHyphens/>
        <w:spacing w:after="0" w:line="240" w:lineRule="auto"/>
        <w:jc w:val="both"/>
        <w:rPr>
          <w:rFonts w:ascii="Times New Roman" w:hAnsi="Times New Roman"/>
          <w:lang w:eastAsia="ar-SA"/>
        </w:rPr>
      </w:pPr>
      <w:r w:rsidRPr="00B85B71">
        <w:rPr>
          <w:rFonts w:ascii="Times New Roman" w:hAnsi="Times New Roman"/>
          <w:lang w:eastAsia="ar-SA"/>
        </w:rPr>
        <w:t>imienna (lista ubezpieczonych)</w:t>
      </w:r>
    </w:p>
    <w:p w14:paraId="07942E22" w14:textId="77777777" w:rsidR="00B85B71" w:rsidRPr="00B85B71" w:rsidRDefault="00B85B71" w:rsidP="006D4CB4">
      <w:pPr>
        <w:widowControl w:val="0"/>
        <w:numPr>
          <w:ilvl w:val="0"/>
          <w:numId w:val="153"/>
        </w:numPr>
        <w:tabs>
          <w:tab w:val="num" w:pos="567"/>
        </w:tabs>
        <w:suppressAutoHyphens/>
        <w:spacing w:after="0" w:line="240" w:lineRule="auto"/>
        <w:ind w:hanging="2160"/>
        <w:jc w:val="both"/>
        <w:rPr>
          <w:rFonts w:ascii="Times New Roman" w:hAnsi="Times New Roman"/>
          <w:b/>
          <w:lang w:eastAsia="ar-SA"/>
        </w:rPr>
      </w:pPr>
      <w:r w:rsidRPr="00B85B71">
        <w:rPr>
          <w:rFonts w:ascii="Times New Roman" w:hAnsi="Times New Roman"/>
          <w:b/>
          <w:lang w:eastAsia="ar-SA"/>
        </w:rPr>
        <w:t>Warunki szczególne obligatoryjne:</w:t>
      </w:r>
    </w:p>
    <w:p w14:paraId="5ABA923C" w14:textId="77777777" w:rsidR="00B85B71" w:rsidRPr="00B85B71" w:rsidRDefault="00B85B71" w:rsidP="006D4CB4">
      <w:pPr>
        <w:widowControl w:val="0"/>
        <w:numPr>
          <w:ilvl w:val="1"/>
          <w:numId w:val="153"/>
        </w:numPr>
        <w:suppressAutoHyphens/>
        <w:spacing w:after="0" w:line="240" w:lineRule="auto"/>
        <w:ind w:left="567" w:hanging="567"/>
        <w:jc w:val="both"/>
        <w:rPr>
          <w:rFonts w:ascii="Times New Roman" w:hAnsi="Times New Roman"/>
          <w:lang w:eastAsia="ar-SA"/>
        </w:rPr>
      </w:pPr>
      <w:r w:rsidRPr="00B85B71">
        <w:rPr>
          <w:rFonts w:ascii="Times New Roman" w:hAnsi="Times New Roman"/>
          <w:lang w:eastAsia="ar-SA"/>
        </w:rPr>
        <w:t>Przy wzroście liczby ubezpieczonych o 5 osób ubezpieczyciel nie doliczy dodatkowej składki</w:t>
      </w:r>
    </w:p>
    <w:p w14:paraId="4288F75E" w14:textId="77777777" w:rsidR="00B85B71" w:rsidRPr="00B85B71" w:rsidRDefault="00B85B71" w:rsidP="006D4CB4">
      <w:pPr>
        <w:widowControl w:val="0"/>
        <w:numPr>
          <w:ilvl w:val="1"/>
          <w:numId w:val="153"/>
        </w:numPr>
        <w:suppressAutoHyphens/>
        <w:spacing w:after="0" w:line="240" w:lineRule="auto"/>
        <w:ind w:left="567" w:hanging="567"/>
        <w:jc w:val="both"/>
        <w:rPr>
          <w:rFonts w:ascii="Times New Roman" w:hAnsi="Times New Roman"/>
          <w:lang w:eastAsia="ar-SA"/>
        </w:rPr>
      </w:pPr>
      <w:r w:rsidRPr="00B85B71">
        <w:rPr>
          <w:rFonts w:ascii="Times New Roman" w:hAnsi="Times New Roman"/>
          <w:lang w:eastAsia="ar-SA"/>
        </w:rPr>
        <w:t>Przyjęcie podanej klauzuli daty stempla bankowego lub pocztowego</w:t>
      </w:r>
    </w:p>
    <w:p w14:paraId="1B869662" w14:textId="77777777" w:rsidR="00B85B71" w:rsidRPr="00B85B71" w:rsidRDefault="00B85B71" w:rsidP="006D4CB4">
      <w:pPr>
        <w:widowControl w:val="0"/>
        <w:numPr>
          <w:ilvl w:val="1"/>
          <w:numId w:val="153"/>
        </w:numPr>
        <w:suppressAutoHyphens/>
        <w:spacing w:after="0" w:line="240" w:lineRule="auto"/>
        <w:ind w:left="567" w:hanging="567"/>
        <w:jc w:val="both"/>
        <w:rPr>
          <w:rFonts w:ascii="Times New Roman" w:hAnsi="Times New Roman"/>
          <w:lang w:eastAsia="ar-SA"/>
        </w:rPr>
      </w:pPr>
      <w:r w:rsidRPr="00B85B71">
        <w:rPr>
          <w:rFonts w:ascii="Times New Roman" w:hAnsi="Times New Roman"/>
          <w:lang w:eastAsia="ar-SA"/>
        </w:rPr>
        <w:t>Przyjęcie podanej klauzuli czasu ochrony</w:t>
      </w:r>
    </w:p>
    <w:p w14:paraId="15440126" w14:textId="77777777" w:rsidR="00B85B71" w:rsidRPr="00B85B71" w:rsidRDefault="00B85B71" w:rsidP="006D4CB4">
      <w:pPr>
        <w:widowControl w:val="0"/>
        <w:numPr>
          <w:ilvl w:val="1"/>
          <w:numId w:val="153"/>
        </w:numPr>
        <w:suppressAutoHyphens/>
        <w:spacing w:after="0" w:line="240" w:lineRule="auto"/>
        <w:ind w:left="567" w:hanging="567"/>
        <w:jc w:val="both"/>
        <w:rPr>
          <w:rFonts w:ascii="Times New Roman" w:hAnsi="Times New Roman"/>
          <w:lang w:eastAsia="ar-SA"/>
        </w:rPr>
      </w:pPr>
      <w:r w:rsidRPr="00B85B71">
        <w:rPr>
          <w:rFonts w:ascii="Times New Roman" w:hAnsi="Times New Roman"/>
          <w:lang w:eastAsia="ar-SA"/>
        </w:rPr>
        <w:t>Przyjęcie podanej klauzuli nieściągania rat niewymagalnych</w:t>
      </w:r>
    </w:p>
    <w:p w14:paraId="6CECD695" w14:textId="77777777" w:rsidR="00B85B71" w:rsidRPr="00B85B71" w:rsidRDefault="00B85B71" w:rsidP="006D4CB4">
      <w:pPr>
        <w:widowControl w:val="0"/>
        <w:numPr>
          <w:ilvl w:val="1"/>
          <w:numId w:val="153"/>
        </w:numPr>
        <w:suppressAutoHyphens/>
        <w:spacing w:after="0" w:line="240" w:lineRule="auto"/>
        <w:ind w:left="567" w:hanging="567"/>
        <w:jc w:val="both"/>
        <w:rPr>
          <w:rFonts w:ascii="Times New Roman" w:hAnsi="Times New Roman"/>
          <w:lang w:eastAsia="ar-SA"/>
        </w:rPr>
      </w:pPr>
      <w:r w:rsidRPr="00B85B71">
        <w:rPr>
          <w:rFonts w:ascii="Times New Roman" w:hAnsi="Times New Roman"/>
          <w:lang w:eastAsia="ar-SA"/>
        </w:rPr>
        <w:t>Przyjęcie podanej klauzuli zgłaszania szkód</w:t>
      </w:r>
    </w:p>
    <w:p w14:paraId="54F112C8" w14:textId="77777777" w:rsidR="00B85B71" w:rsidRPr="00B85B71" w:rsidRDefault="00B85B71" w:rsidP="006D4CB4">
      <w:pPr>
        <w:widowControl w:val="0"/>
        <w:numPr>
          <w:ilvl w:val="1"/>
          <w:numId w:val="153"/>
        </w:numPr>
        <w:suppressAutoHyphens/>
        <w:spacing w:after="0" w:line="240" w:lineRule="auto"/>
        <w:ind w:left="567" w:hanging="567"/>
        <w:jc w:val="both"/>
        <w:rPr>
          <w:rFonts w:ascii="Times New Roman" w:hAnsi="Times New Roman"/>
          <w:lang w:eastAsia="ar-SA"/>
        </w:rPr>
      </w:pPr>
      <w:r w:rsidRPr="00B85B71">
        <w:rPr>
          <w:rFonts w:ascii="Times New Roman" w:hAnsi="Times New Roman"/>
          <w:lang w:eastAsia="ar-SA"/>
        </w:rPr>
        <w:t>Płatność składki rocznej w 4 równych ratach kwartalnych</w:t>
      </w:r>
    </w:p>
    <w:p w14:paraId="3F6A57DA" w14:textId="77777777" w:rsidR="00B85B71" w:rsidRPr="00B85B71" w:rsidRDefault="00B85B71" w:rsidP="006D4CB4">
      <w:pPr>
        <w:widowControl w:val="0"/>
        <w:numPr>
          <w:ilvl w:val="1"/>
          <w:numId w:val="153"/>
        </w:numPr>
        <w:suppressAutoHyphens/>
        <w:spacing w:after="0" w:line="240" w:lineRule="auto"/>
        <w:ind w:left="567" w:hanging="567"/>
        <w:jc w:val="both"/>
        <w:rPr>
          <w:rFonts w:ascii="Times New Roman" w:hAnsi="Times New Roman"/>
          <w:lang w:eastAsia="ar-SA"/>
        </w:rPr>
      </w:pPr>
      <w:r w:rsidRPr="00B85B71">
        <w:rPr>
          <w:rFonts w:ascii="Times New Roman" w:hAnsi="Times New Roman"/>
          <w:lang w:eastAsia="ar-SA"/>
        </w:rPr>
        <w:t>Franszyzy i udziały własne – brak</w:t>
      </w:r>
    </w:p>
    <w:p w14:paraId="0E3BDE40" w14:textId="77777777" w:rsidR="00B85B71" w:rsidRDefault="00B85B71">
      <w:pPr>
        <w:spacing w:after="0" w:line="240" w:lineRule="auto"/>
        <w:rPr>
          <w:u w:val="single"/>
        </w:rPr>
      </w:pPr>
    </w:p>
    <w:p w14:paraId="20D49445" w14:textId="2BD0D53A" w:rsidR="00B85B71" w:rsidRDefault="00B85B71">
      <w:pPr>
        <w:spacing w:after="0" w:line="240" w:lineRule="auto"/>
        <w:rPr>
          <w:u w:val="single"/>
        </w:rPr>
      </w:pPr>
      <w:r>
        <w:rPr>
          <w:u w:val="single"/>
        </w:rPr>
        <w:br w:type="page"/>
      </w:r>
    </w:p>
    <w:p w14:paraId="0590D6EF" w14:textId="77777777" w:rsidR="00784992" w:rsidRDefault="00784992">
      <w:pPr>
        <w:spacing w:after="0" w:line="240" w:lineRule="auto"/>
        <w:rPr>
          <w:u w:val="single"/>
        </w:rPr>
      </w:pPr>
    </w:p>
    <w:p w14:paraId="7037A52D" w14:textId="1A915B06" w:rsidR="00B85B71" w:rsidRPr="00B85B71" w:rsidRDefault="00B85B71" w:rsidP="006D4CB4">
      <w:pPr>
        <w:pStyle w:val="Akapitzlist"/>
        <w:widowControl w:val="0"/>
        <w:numPr>
          <w:ilvl w:val="0"/>
          <w:numId w:val="152"/>
        </w:numPr>
        <w:tabs>
          <w:tab w:val="left" w:pos="0"/>
        </w:tabs>
        <w:suppressAutoHyphens/>
        <w:spacing w:after="120" w:line="240" w:lineRule="auto"/>
        <w:jc w:val="both"/>
        <w:outlineLvl w:val="1"/>
        <w:rPr>
          <w:rFonts w:ascii="Times New Roman" w:hAnsi="Times New Roman"/>
          <w:b/>
          <w:u w:val="single"/>
          <w:lang w:eastAsia="ar-SA"/>
        </w:rPr>
      </w:pPr>
      <w:bookmarkStart w:id="554" w:name="_Hlk47797866"/>
      <w:r w:rsidRPr="00B85B71">
        <w:rPr>
          <w:rFonts w:ascii="Times New Roman" w:hAnsi="Times New Roman"/>
          <w:b/>
          <w:u w:val="single"/>
          <w:lang w:eastAsia="ar-SA"/>
        </w:rPr>
        <w:t xml:space="preserve">Ubezpieczenie następstw nieszczęśliwych wypadków </w:t>
      </w:r>
      <w:r w:rsidR="00A45E6F">
        <w:rPr>
          <w:rFonts w:ascii="Times New Roman" w:hAnsi="Times New Roman"/>
          <w:b/>
          <w:u w:val="single"/>
          <w:lang w:eastAsia="ar-SA"/>
        </w:rPr>
        <w:t xml:space="preserve">stażystów, </w:t>
      </w:r>
      <w:r w:rsidRPr="00B85B71">
        <w:rPr>
          <w:rFonts w:ascii="Times New Roman" w:hAnsi="Times New Roman"/>
          <w:b/>
          <w:u w:val="single"/>
          <w:lang w:eastAsia="ar-SA"/>
        </w:rPr>
        <w:t>osób odpracowujących zadłużenie</w:t>
      </w:r>
      <w:r w:rsidR="00A45E6F">
        <w:rPr>
          <w:rFonts w:ascii="Times New Roman" w:hAnsi="Times New Roman"/>
          <w:b/>
          <w:u w:val="single"/>
          <w:lang w:eastAsia="ar-SA"/>
        </w:rPr>
        <w:t xml:space="preserve">, </w:t>
      </w:r>
      <w:r w:rsidRPr="00B85B71">
        <w:rPr>
          <w:rFonts w:ascii="Times New Roman" w:hAnsi="Times New Roman"/>
          <w:b/>
          <w:u w:val="single"/>
          <w:lang w:eastAsia="ar-SA"/>
        </w:rPr>
        <w:t xml:space="preserve">wyrok oraz skierowanych do prac społecznie użytecznych i robót publicznych z Urzędu Pracy </w:t>
      </w:r>
    </w:p>
    <w:p w14:paraId="21C8A73C" w14:textId="77777777" w:rsidR="00B85B71" w:rsidRPr="00B85B71" w:rsidRDefault="00B85B71" w:rsidP="00B85B71">
      <w:pPr>
        <w:widowControl w:val="0"/>
        <w:suppressAutoHyphens/>
        <w:spacing w:after="0" w:line="240" w:lineRule="auto"/>
        <w:jc w:val="both"/>
        <w:rPr>
          <w:rFonts w:ascii="Times New Roman" w:hAnsi="Times New Roman"/>
          <w:lang w:eastAsia="ar-SA"/>
        </w:rPr>
      </w:pPr>
    </w:p>
    <w:p w14:paraId="29C47440" w14:textId="77777777" w:rsidR="00B85B71" w:rsidRPr="00B85B71" w:rsidRDefault="00B85B71" w:rsidP="006D4CB4">
      <w:pPr>
        <w:widowControl w:val="0"/>
        <w:numPr>
          <w:ilvl w:val="0"/>
          <w:numId w:val="154"/>
        </w:numPr>
        <w:tabs>
          <w:tab w:val="num" w:pos="567"/>
        </w:tabs>
        <w:suppressAutoHyphens/>
        <w:spacing w:after="0" w:line="360" w:lineRule="auto"/>
        <w:ind w:left="567" w:hanging="567"/>
        <w:jc w:val="both"/>
        <w:rPr>
          <w:rFonts w:ascii="Times New Roman" w:hAnsi="Times New Roman"/>
          <w:b/>
          <w:lang w:eastAsia="ar-SA"/>
        </w:rPr>
      </w:pPr>
      <w:r w:rsidRPr="00B85B71">
        <w:rPr>
          <w:rFonts w:ascii="Times New Roman" w:hAnsi="Times New Roman"/>
          <w:b/>
          <w:lang w:eastAsia="ar-SA"/>
        </w:rPr>
        <w:t xml:space="preserve">Przedmiot ubezpieczenia: </w:t>
      </w:r>
    </w:p>
    <w:p w14:paraId="70AC91B7" w14:textId="77777777" w:rsidR="00B85B71" w:rsidRPr="00B85B71" w:rsidRDefault="00B85B71" w:rsidP="00D71845">
      <w:pPr>
        <w:widowControl w:val="0"/>
        <w:suppressAutoHyphens/>
        <w:spacing w:after="0" w:line="240" w:lineRule="auto"/>
        <w:ind w:left="680"/>
        <w:jc w:val="both"/>
        <w:rPr>
          <w:rFonts w:ascii="Times New Roman" w:hAnsi="Times New Roman"/>
          <w:lang w:eastAsia="ar-SA"/>
        </w:rPr>
      </w:pPr>
      <w:r w:rsidRPr="00B85B71">
        <w:rPr>
          <w:rFonts w:ascii="Times New Roman" w:hAnsi="Times New Roman"/>
          <w:lang w:eastAsia="ar-SA"/>
        </w:rPr>
        <w:t>następstwa nieszczęśliwych wypadków polegające na uszkodzeniu ciała lub rozstroju zdrowia, powodujące trwały uszczerbek na zdrowiu lub śmierć ubezpieczonego.</w:t>
      </w:r>
    </w:p>
    <w:p w14:paraId="275F0AD9" w14:textId="77777777" w:rsidR="00B85B71" w:rsidRPr="00B85B71" w:rsidRDefault="00B85B71" w:rsidP="006D4CB4">
      <w:pPr>
        <w:widowControl w:val="0"/>
        <w:numPr>
          <w:ilvl w:val="0"/>
          <w:numId w:val="154"/>
        </w:numPr>
        <w:tabs>
          <w:tab w:val="num" w:pos="567"/>
        </w:tabs>
        <w:suppressAutoHyphens/>
        <w:spacing w:after="0" w:line="240" w:lineRule="auto"/>
        <w:ind w:left="567" w:hanging="567"/>
        <w:jc w:val="both"/>
        <w:rPr>
          <w:rFonts w:ascii="Times New Roman" w:hAnsi="Times New Roman"/>
          <w:b/>
          <w:lang w:eastAsia="ar-SA"/>
        </w:rPr>
      </w:pPr>
      <w:r w:rsidRPr="00B85B71">
        <w:rPr>
          <w:rFonts w:ascii="Times New Roman" w:hAnsi="Times New Roman"/>
          <w:b/>
          <w:lang w:eastAsia="ar-SA"/>
        </w:rPr>
        <w:t xml:space="preserve">Zakres ubezpieczenia: </w:t>
      </w:r>
    </w:p>
    <w:p w14:paraId="042FF9EE" w14:textId="77777777" w:rsidR="00B85B71" w:rsidRPr="00B85B71" w:rsidRDefault="00B85B71" w:rsidP="00D71845">
      <w:pPr>
        <w:widowControl w:val="0"/>
        <w:suppressAutoHyphens/>
        <w:spacing w:after="0" w:line="240" w:lineRule="auto"/>
        <w:ind w:left="680"/>
        <w:jc w:val="both"/>
        <w:rPr>
          <w:rFonts w:ascii="Times New Roman" w:hAnsi="Times New Roman"/>
          <w:lang w:eastAsia="ar-SA"/>
        </w:rPr>
      </w:pPr>
      <w:r w:rsidRPr="00B85B71">
        <w:rPr>
          <w:rFonts w:ascii="Times New Roman" w:hAnsi="Times New Roman"/>
          <w:lang w:eastAsia="ar-SA"/>
        </w:rPr>
        <w:t>ograniczony do wypadków w czasie wykonywania czynności publicznych na rzecz Gminy oraz w drodze do i z miejsca wykonywania tych czynności. Świadczenia podstawowe.</w:t>
      </w:r>
    </w:p>
    <w:p w14:paraId="3F93E3CC" w14:textId="77777777" w:rsidR="00B85B71" w:rsidRPr="00B85B71" w:rsidRDefault="00B85B71" w:rsidP="006D4CB4">
      <w:pPr>
        <w:widowControl w:val="0"/>
        <w:numPr>
          <w:ilvl w:val="0"/>
          <w:numId w:val="154"/>
        </w:numPr>
        <w:tabs>
          <w:tab w:val="num" w:pos="567"/>
        </w:tabs>
        <w:suppressAutoHyphens/>
        <w:spacing w:after="0" w:line="240" w:lineRule="auto"/>
        <w:ind w:left="567" w:hanging="567"/>
        <w:jc w:val="both"/>
        <w:rPr>
          <w:rFonts w:ascii="Times New Roman" w:hAnsi="Times New Roman"/>
          <w:b/>
          <w:lang w:eastAsia="ar-SA"/>
        </w:rPr>
      </w:pPr>
      <w:r w:rsidRPr="00B85B71">
        <w:rPr>
          <w:rFonts w:ascii="Times New Roman" w:hAnsi="Times New Roman"/>
          <w:b/>
          <w:lang w:eastAsia="ar-SA"/>
        </w:rPr>
        <w:t xml:space="preserve">Suma ubezpieczenia: </w:t>
      </w:r>
    </w:p>
    <w:p w14:paraId="2796D5C3" w14:textId="4DEDB2C5" w:rsidR="00B85B71" w:rsidRPr="00B85B71" w:rsidRDefault="00B85B71" w:rsidP="00D71845">
      <w:pPr>
        <w:widowControl w:val="0"/>
        <w:suppressAutoHyphens/>
        <w:spacing w:after="0" w:line="240" w:lineRule="auto"/>
        <w:ind w:left="340" w:firstLine="340"/>
        <w:jc w:val="both"/>
        <w:rPr>
          <w:rFonts w:ascii="Times New Roman" w:hAnsi="Times New Roman"/>
          <w:lang w:eastAsia="ar-SA"/>
        </w:rPr>
      </w:pPr>
      <w:r w:rsidRPr="00B85B71">
        <w:rPr>
          <w:rFonts w:ascii="Times New Roman" w:hAnsi="Times New Roman"/>
          <w:lang w:eastAsia="ar-SA"/>
        </w:rPr>
        <w:t>20 000 zł/ 1 os. w przypadku śmierci i trwałego uszczerbku na zdrowiu</w:t>
      </w:r>
    </w:p>
    <w:p w14:paraId="60936CB5" w14:textId="77777777" w:rsidR="00B85B71" w:rsidRPr="00A45E6F" w:rsidRDefault="00B85B71" w:rsidP="006D4CB4">
      <w:pPr>
        <w:widowControl w:val="0"/>
        <w:numPr>
          <w:ilvl w:val="0"/>
          <w:numId w:val="154"/>
        </w:numPr>
        <w:tabs>
          <w:tab w:val="num" w:pos="567"/>
        </w:tabs>
        <w:suppressAutoHyphens/>
        <w:spacing w:after="0" w:line="240" w:lineRule="auto"/>
        <w:ind w:left="567" w:hanging="567"/>
        <w:jc w:val="both"/>
        <w:rPr>
          <w:rFonts w:ascii="Times New Roman" w:hAnsi="Times New Roman"/>
          <w:b/>
          <w:lang w:eastAsia="ar-SA"/>
        </w:rPr>
      </w:pPr>
      <w:r w:rsidRPr="00A45E6F">
        <w:rPr>
          <w:rFonts w:ascii="Times New Roman" w:hAnsi="Times New Roman"/>
          <w:b/>
          <w:lang w:eastAsia="ar-SA"/>
        </w:rPr>
        <w:t xml:space="preserve">Liczba ubezpieczonych: </w:t>
      </w:r>
    </w:p>
    <w:p w14:paraId="12BE57EA" w14:textId="77777777" w:rsidR="00B85B71" w:rsidRPr="00B85B71" w:rsidRDefault="00B85B71" w:rsidP="00D71845">
      <w:pPr>
        <w:widowControl w:val="0"/>
        <w:suppressAutoHyphens/>
        <w:spacing w:after="0" w:line="240" w:lineRule="auto"/>
        <w:ind w:left="340" w:firstLine="340"/>
        <w:jc w:val="both"/>
        <w:rPr>
          <w:rFonts w:ascii="Times New Roman" w:hAnsi="Times New Roman"/>
          <w:lang w:eastAsia="ar-SA"/>
        </w:rPr>
      </w:pPr>
      <w:r w:rsidRPr="00A45E6F">
        <w:rPr>
          <w:rFonts w:ascii="Times New Roman" w:hAnsi="Times New Roman"/>
          <w:lang w:eastAsia="ar-SA"/>
        </w:rPr>
        <w:t>20 osób/bezimiennie</w:t>
      </w:r>
    </w:p>
    <w:p w14:paraId="2B3F5EA9" w14:textId="77777777" w:rsidR="00B85B71" w:rsidRPr="00B85B71" w:rsidRDefault="00B85B71" w:rsidP="006D4CB4">
      <w:pPr>
        <w:widowControl w:val="0"/>
        <w:numPr>
          <w:ilvl w:val="0"/>
          <w:numId w:val="154"/>
        </w:numPr>
        <w:tabs>
          <w:tab w:val="num" w:pos="567"/>
        </w:tabs>
        <w:suppressAutoHyphens/>
        <w:spacing w:after="0" w:line="240" w:lineRule="auto"/>
        <w:ind w:left="567" w:hanging="567"/>
        <w:jc w:val="both"/>
        <w:rPr>
          <w:rFonts w:ascii="Times New Roman" w:hAnsi="Times New Roman"/>
          <w:b/>
          <w:lang w:eastAsia="ar-SA"/>
        </w:rPr>
      </w:pPr>
      <w:r w:rsidRPr="00B85B71">
        <w:rPr>
          <w:rFonts w:ascii="Times New Roman" w:hAnsi="Times New Roman"/>
          <w:b/>
          <w:lang w:eastAsia="ar-SA"/>
        </w:rPr>
        <w:t>Warunki szczególne obligatoryjne:</w:t>
      </w:r>
    </w:p>
    <w:p w14:paraId="391F4B24" w14:textId="77777777" w:rsidR="00B85B71" w:rsidRPr="00B85B71" w:rsidRDefault="00B85B71" w:rsidP="00784992">
      <w:pPr>
        <w:widowControl w:val="0"/>
        <w:suppressAutoHyphens/>
        <w:spacing w:after="0" w:line="240" w:lineRule="auto"/>
        <w:ind w:left="680"/>
        <w:jc w:val="both"/>
        <w:rPr>
          <w:rFonts w:ascii="Times New Roman" w:hAnsi="Times New Roman"/>
          <w:lang w:eastAsia="ar-SA"/>
        </w:rPr>
      </w:pPr>
      <w:r w:rsidRPr="00B85B71">
        <w:rPr>
          <w:rFonts w:ascii="Times New Roman" w:hAnsi="Times New Roman"/>
          <w:lang w:eastAsia="ar-SA"/>
        </w:rPr>
        <w:t>Przyjęcie podanej klauzuli daty stempla bankowego lub pocztowego</w:t>
      </w:r>
    </w:p>
    <w:p w14:paraId="00928471" w14:textId="77777777" w:rsidR="00B85B71" w:rsidRPr="00B85B71" w:rsidRDefault="00B85B71" w:rsidP="00784992">
      <w:pPr>
        <w:widowControl w:val="0"/>
        <w:suppressAutoHyphens/>
        <w:spacing w:after="0" w:line="240" w:lineRule="auto"/>
        <w:ind w:left="680"/>
        <w:jc w:val="both"/>
        <w:rPr>
          <w:rFonts w:ascii="Times New Roman" w:hAnsi="Times New Roman"/>
          <w:lang w:eastAsia="ar-SA"/>
        </w:rPr>
      </w:pPr>
      <w:r w:rsidRPr="00B85B71">
        <w:rPr>
          <w:rFonts w:ascii="Times New Roman" w:hAnsi="Times New Roman"/>
          <w:lang w:eastAsia="ar-SA"/>
        </w:rPr>
        <w:t>Przyjęcie podanej klauzuli czasu ochrony</w:t>
      </w:r>
    </w:p>
    <w:p w14:paraId="0FEF86CB" w14:textId="77777777" w:rsidR="00B85B71" w:rsidRPr="00B85B71" w:rsidRDefault="00B85B71" w:rsidP="00784992">
      <w:pPr>
        <w:widowControl w:val="0"/>
        <w:suppressAutoHyphens/>
        <w:spacing w:after="0" w:line="240" w:lineRule="auto"/>
        <w:ind w:left="680"/>
        <w:jc w:val="both"/>
        <w:rPr>
          <w:rFonts w:ascii="Times New Roman" w:hAnsi="Times New Roman"/>
          <w:lang w:eastAsia="ar-SA"/>
        </w:rPr>
      </w:pPr>
      <w:r w:rsidRPr="00B85B71">
        <w:rPr>
          <w:rFonts w:ascii="Times New Roman" w:hAnsi="Times New Roman"/>
          <w:lang w:eastAsia="ar-SA"/>
        </w:rPr>
        <w:t>Przyjęcie podanej klauzuli nie ściągania rat niewymagalnych</w:t>
      </w:r>
    </w:p>
    <w:p w14:paraId="7312E5DF" w14:textId="77777777" w:rsidR="00B85B71" w:rsidRPr="00B85B71" w:rsidRDefault="00B85B71" w:rsidP="00784992">
      <w:pPr>
        <w:widowControl w:val="0"/>
        <w:suppressAutoHyphens/>
        <w:spacing w:after="0" w:line="240" w:lineRule="auto"/>
        <w:ind w:left="680"/>
        <w:jc w:val="both"/>
        <w:rPr>
          <w:rFonts w:ascii="Times New Roman" w:hAnsi="Times New Roman"/>
          <w:lang w:eastAsia="ar-SA"/>
        </w:rPr>
      </w:pPr>
      <w:r w:rsidRPr="00B85B71">
        <w:rPr>
          <w:rFonts w:ascii="Times New Roman" w:hAnsi="Times New Roman"/>
          <w:lang w:eastAsia="ar-SA"/>
        </w:rPr>
        <w:t>Przyjęcie podanej klauzuli zgłaszania szkód</w:t>
      </w:r>
    </w:p>
    <w:p w14:paraId="37099655" w14:textId="77777777" w:rsidR="00B85B71" w:rsidRPr="00AC41B0" w:rsidRDefault="00B85B71" w:rsidP="00784992">
      <w:pPr>
        <w:widowControl w:val="0"/>
        <w:suppressAutoHyphens/>
        <w:spacing w:after="0" w:line="240" w:lineRule="auto"/>
        <w:ind w:left="680"/>
        <w:jc w:val="both"/>
        <w:rPr>
          <w:rFonts w:ascii="Times New Roman" w:hAnsi="Times New Roman"/>
          <w:lang w:eastAsia="ar-SA"/>
        </w:rPr>
      </w:pPr>
      <w:r w:rsidRPr="00AC41B0">
        <w:rPr>
          <w:rFonts w:ascii="Times New Roman" w:hAnsi="Times New Roman"/>
          <w:lang w:eastAsia="ar-SA"/>
        </w:rPr>
        <w:t>Płatność składki rocznej w 4 równych ratach kwartalnych</w:t>
      </w:r>
    </w:p>
    <w:p w14:paraId="05D915EC" w14:textId="77777777" w:rsidR="00B85B71" w:rsidRPr="00AC41B0" w:rsidRDefault="00B85B71" w:rsidP="00784992">
      <w:pPr>
        <w:widowControl w:val="0"/>
        <w:suppressAutoHyphens/>
        <w:spacing w:after="0" w:line="240" w:lineRule="auto"/>
        <w:ind w:left="680"/>
        <w:jc w:val="both"/>
        <w:rPr>
          <w:rFonts w:ascii="Times New Roman" w:hAnsi="Times New Roman"/>
          <w:lang w:eastAsia="ar-SA"/>
        </w:rPr>
      </w:pPr>
      <w:r w:rsidRPr="00AC41B0">
        <w:rPr>
          <w:rFonts w:ascii="Times New Roman" w:hAnsi="Times New Roman"/>
          <w:lang w:eastAsia="ar-SA"/>
        </w:rPr>
        <w:t>Franszyzy i udziały własne – brak</w:t>
      </w:r>
    </w:p>
    <w:p w14:paraId="742AA672" w14:textId="77777777" w:rsidR="00B85B71" w:rsidRPr="00AC41B0" w:rsidRDefault="00B85B71" w:rsidP="006D4CB4">
      <w:pPr>
        <w:widowControl w:val="0"/>
        <w:numPr>
          <w:ilvl w:val="0"/>
          <w:numId w:val="154"/>
        </w:numPr>
        <w:tabs>
          <w:tab w:val="num" w:pos="567"/>
        </w:tabs>
        <w:suppressAutoHyphens/>
        <w:spacing w:after="0" w:line="240" w:lineRule="auto"/>
        <w:ind w:left="567" w:hanging="567"/>
        <w:jc w:val="both"/>
        <w:rPr>
          <w:rFonts w:ascii="Times New Roman" w:hAnsi="Times New Roman"/>
          <w:b/>
          <w:lang w:eastAsia="ar-SA"/>
        </w:rPr>
      </w:pPr>
      <w:r w:rsidRPr="00AC41B0">
        <w:rPr>
          <w:rFonts w:ascii="Times New Roman" w:hAnsi="Times New Roman"/>
          <w:b/>
          <w:lang w:eastAsia="ar-SA"/>
        </w:rPr>
        <w:t>Klauzule dodatkowe i inne postanowienia szczególne fakultatywne:</w:t>
      </w:r>
    </w:p>
    <w:p w14:paraId="5AF496B1" w14:textId="77777777" w:rsidR="00B85B71" w:rsidRPr="00AC41B0" w:rsidRDefault="00B85B71" w:rsidP="00784992">
      <w:pPr>
        <w:widowControl w:val="0"/>
        <w:suppressAutoHyphens/>
        <w:spacing w:after="0" w:line="240" w:lineRule="auto"/>
        <w:ind w:left="680"/>
        <w:jc w:val="both"/>
        <w:rPr>
          <w:rFonts w:ascii="Times New Roman" w:hAnsi="Times New Roman"/>
          <w:lang w:eastAsia="ar-SA"/>
        </w:rPr>
      </w:pPr>
      <w:r w:rsidRPr="00AC41B0">
        <w:rPr>
          <w:rFonts w:ascii="Times New Roman" w:hAnsi="Times New Roman"/>
          <w:lang w:eastAsia="ar-SA"/>
        </w:rPr>
        <w:t>Przyjęcie podanej klauzuli zmiany wielkości ryzyka</w:t>
      </w:r>
    </w:p>
    <w:p w14:paraId="7445DBBD" w14:textId="77777777" w:rsidR="00B85B71" w:rsidRPr="00AC41B0" w:rsidRDefault="00B85B71" w:rsidP="00784992">
      <w:pPr>
        <w:widowControl w:val="0"/>
        <w:suppressAutoHyphens/>
        <w:spacing w:after="0" w:line="240" w:lineRule="auto"/>
        <w:ind w:left="680"/>
        <w:jc w:val="both"/>
        <w:rPr>
          <w:rFonts w:ascii="Times New Roman" w:hAnsi="Times New Roman"/>
          <w:lang w:eastAsia="ar-SA"/>
        </w:rPr>
      </w:pPr>
      <w:r w:rsidRPr="00AC41B0">
        <w:rPr>
          <w:rFonts w:ascii="Times New Roman" w:hAnsi="Times New Roman"/>
          <w:lang w:eastAsia="ar-SA"/>
        </w:rPr>
        <w:t>Przyjęcie podanej klauzuli uznania okoliczności</w:t>
      </w:r>
    </w:p>
    <w:p w14:paraId="370BE0E4" w14:textId="77777777" w:rsidR="00B85B71" w:rsidRPr="00B85B71" w:rsidRDefault="00B85B71" w:rsidP="00784992">
      <w:pPr>
        <w:widowControl w:val="0"/>
        <w:suppressAutoHyphens/>
        <w:spacing w:after="0" w:line="240" w:lineRule="auto"/>
        <w:ind w:left="680"/>
        <w:jc w:val="both"/>
        <w:rPr>
          <w:rFonts w:ascii="Times New Roman" w:hAnsi="Times New Roman"/>
          <w:lang w:eastAsia="ar-SA"/>
        </w:rPr>
      </w:pPr>
      <w:r w:rsidRPr="00AC41B0">
        <w:rPr>
          <w:rFonts w:ascii="Times New Roman" w:hAnsi="Times New Roman"/>
          <w:lang w:eastAsia="ar-SA"/>
        </w:rPr>
        <w:t>Przyjęcie podanej klauzuli wypłaty bezspornej części odszkodowania</w:t>
      </w:r>
    </w:p>
    <w:bookmarkEnd w:id="554"/>
    <w:p w14:paraId="1D4739DF" w14:textId="4DCFA273" w:rsidR="00512791" w:rsidRDefault="00512791" w:rsidP="00512791">
      <w:pPr>
        <w:widowControl w:val="0"/>
        <w:spacing w:after="0" w:line="240" w:lineRule="auto"/>
        <w:jc w:val="both"/>
        <w:rPr>
          <w:rFonts w:ascii="Cambria" w:hAnsi="Cambria"/>
        </w:rPr>
      </w:pPr>
    </w:p>
    <w:p w14:paraId="70AAC229" w14:textId="77777777" w:rsidR="00B85B71" w:rsidRDefault="00B85B71" w:rsidP="00512791">
      <w:pPr>
        <w:widowControl w:val="0"/>
        <w:spacing w:after="0" w:line="240" w:lineRule="auto"/>
        <w:jc w:val="both"/>
        <w:rPr>
          <w:rFonts w:ascii="Cambria" w:hAnsi="Cambria"/>
        </w:rPr>
      </w:pPr>
    </w:p>
    <w:p w14:paraId="36651C06" w14:textId="5B69E4B8" w:rsidR="00512791" w:rsidRPr="0047794E" w:rsidRDefault="00512791" w:rsidP="004838A7">
      <w:pPr>
        <w:widowControl w:val="0"/>
        <w:spacing w:after="0" w:line="240" w:lineRule="auto"/>
        <w:jc w:val="both"/>
        <w:rPr>
          <w:rFonts w:ascii="Cambria" w:hAnsi="Cambria"/>
        </w:rPr>
        <w:sectPr w:rsidR="00512791" w:rsidRPr="0047794E" w:rsidSect="004838A7">
          <w:pgSz w:w="11906" w:h="16838"/>
          <w:pgMar w:top="993" w:right="1134" w:bottom="851" w:left="1134" w:header="454" w:footer="454" w:gutter="0"/>
          <w:cols w:space="708"/>
          <w:docGrid w:linePitch="360"/>
        </w:sectPr>
      </w:pPr>
    </w:p>
    <w:p w14:paraId="35FABE6B" w14:textId="2D75E968" w:rsidR="00E77780" w:rsidRPr="00F37613" w:rsidRDefault="00E77780" w:rsidP="006D4CB4">
      <w:pPr>
        <w:pStyle w:val="Akapitzlist"/>
        <w:widowControl w:val="0"/>
        <w:numPr>
          <w:ilvl w:val="0"/>
          <w:numId w:val="159"/>
        </w:numPr>
        <w:spacing w:before="240" w:after="0" w:line="240" w:lineRule="auto"/>
        <w:ind w:left="425" w:hanging="425"/>
        <w:contextualSpacing w:val="0"/>
        <w:jc w:val="both"/>
        <w:outlineLvl w:val="0"/>
        <w:rPr>
          <w:rFonts w:ascii="Cambria" w:hAnsi="Cambria"/>
          <w:b/>
          <w:spacing w:val="-4"/>
          <w:u w:val="single"/>
        </w:rPr>
      </w:pPr>
      <w:r w:rsidRPr="00F37613">
        <w:rPr>
          <w:rFonts w:ascii="Cambria" w:hAnsi="Cambria"/>
          <w:b/>
          <w:spacing w:val="-4"/>
          <w:u w:val="single"/>
        </w:rPr>
        <w:lastRenderedPageBreak/>
        <w:t>Obligatoryjne zasady likwidacji szkód w odniesieniu do wszystkich ubezpieczeń zawartych w I części zamówienia.</w:t>
      </w:r>
    </w:p>
    <w:p w14:paraId="6F67EAA8"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 xml:space="preserve">Wykonawca zobowiązuje się do przekazywania korespondencji związanej z likwidacją szkód, kierowanej do zamawiającego bądź innych osób zainteresowanych (ubezpieczający, ubezpieczony), </w:t>
      </w:r>
      <w:r w:rsidRPr="00F37613">
        <w:rPr>
          <w:rFonts w:ascii="Cambria" w:hAnsi="Cambria"/>
          <w:spacing w:val="-4"/>
        </w:rPr>
        <w:br/>
        <w:t>za pośrednictwem brokera zamawiającego, Inter-Broker sp. z o.o. w Toruniu – zwanego dalej „brokerem”.</w:t>
      </w:r>
    </w:p>
    <w:p w14:paraId="00A21C6E"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662962ED"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Korespondencja, o której mowa w pkt 1, może być prowadzona pisemnie, faksem lub drogą elektroniczną.</w:t>
      </w:r>
    </w:p>
    <w:p w14:paraId="5CC51C6D"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Korespondencja, o której mowa w pkt 1, w szczególności obejmuje:</w:t>
      </w:r>
    </w:p>
    <w:p w14:paraId="10E07058" w14:textId="77777777" w:rsidR="00E77780" w:rsidRPr="00F37613" w:rsidRDefault="00E77780" w:rsidP="006D4CB4">
      <w:pPr>
        <w:pStyle w:val="Akapitzlist"/>
        <w:widowControl w:val="0"/>
        <w:numPr>
          <w:ilvl w:val="0"/>
          <w:numId w:val="157"/>
        </w:numPr>
        <w:spacing w:after="0" w:line="240" w:lineRule="auto"/>
        <w:ind w:left="850" w:hanging="425"/>
        <w:jc w:val="both"/>
        <w:rPr>
          <w:rFonts w:ascii="Cambria" w:hAnsi="Cambria"/>
          <w:spacing w:val="-4"/>
        </w:rPr>
      </w:pPr>
      <w:r w:rsidRPr="00F37613">
        <w:rPr>
          <w:rFonts w:ascii="Cambria" w:hAnsi="Cambria"/>
          <w:spacing w:val="-4"/>
        </w:rPr>
        <w:t>przekazywanie informacji o przyjęciu i zarejestrowaniu szkody – nie później niż w ciągu 3 dni roboczych od daty zgłoszenia szkody;</w:t>
      </w:r>
    </w:p>
    <w:p w14:paraId="0D42A548" w14:textId="77777777" w:rsidR="00E77780" w:rsidRPr="00F37613" w:rsidRDefault="00E77780" w:rsidP="006D4CB4">
      <w:pPr>
        <w:pStyle w:val="Akapitzlist"/>
        <w:widowControl w:val="0"/>
        <w:numPr>
          <w:ilvl w:val="0"/>
          <w:numId w:val="157"/>
        </w:numPr>
        <w:spacing w:after="0" w:line="240" w:lineRule="auto"/>
        <w:ind w:left="850" w:hanging="425"/>
        <w:jc w:val="both"/>
        <w:rPr>
          <w:rFonts w:ascii="Cambria" w:hAnsi="Cambria"/>
          <w:spacing w:val="-4"/>
        </w:rPr>
      </w:pPr>
      <w:r w:rsidRPr="00F37613">
        <w:rPr>
          <w:rFonts w:ascii="Cambria" w:hAnsi="Cambria"/>
          <w:spacing w:val="-4"/>
        </w:rPr>
        <w:t>niezwłoczne (nie później niż w ciągu 7 dni od daty zgłoszenia szkody) określanie dokumentów i/lub informacji niezbędnych do ustalenia odpowiedzialności wykonawcy i wartości szkody oraz wysokości odszkodowania;</w:t>
      </w:r>
    </w:p>
    <w:p w14:paraId="50CB6F4E" w14:textId="77777777" w:rsidR="00E77780" w:rsidRPr="00F37613" w:rsidRDefault="00E77780" w:rsidP="006D4CB4">
      <w:pPr>
        <w:pStyle w:val="Akapitzlist"/>
        <w:widowControl w:val="0"/>
        <w:numPr>
          <w:ilvl w:val="0"/>
          <w:numId w:val="157"/>
        </w:numPr>
        <w:spacing w:after="0" w:line="240" w:lineRule="auto"/>
        <w:ind w:left="850" w:hanging="425"/>
        <w:jc w:val="both"/>
        <w:rPr>
          <w:rFonts w:ascii="Cambria" w:hAnsi="Cambria"/>
          <w:spacing w:val="-4"/>
        </w:rPr>
      </w:pPr>
      <w:r w:rsidRPr="00F37613">
        <w:rPr>
          <w:rFonts w:ascii="Cambria" w:hAnsi="Cambria"/>
          <w:spacing w:val="-4"/>
        </w:rPr>
        <w:t>zawiadomienia o niemożliwości zakończenia postępowania likwidacyjnego w ciągu 30 dni od zgłoszenia szkody, wraz z podaniem uzasadnienia;</w:t>
      </w:r>
    </w:p>
    <w:p w14:paraId="2779ED5C" w14:textId="77777777" w:rsidR="00E77780" w:rsidRPr="00F37613" w:rsidRDefault="00E77780" w:rsidP="006D4CB4">
      <w:pPr>
        <w:pStyle w:val="Akapitzlist"/>
        <w:widowControl w:val="0"/>
        <w:numPr>
          <w:ilvl w:val="0"/>
          <w:numId w:val="157"/>
        </w:numPr>
        <w:spacing w:after="0" w:line="240" w:lineRule="auto"/>
        <w:ind w:left="850" w:hanging="425"/>
        <w:jc w:val="both"/>
        <w:rPr>
          <w:rFonts w:ascii="Cambria" w:hAnsi="Cambria"/>
          <w:spacing w:val="-4"/>
        </w:rPr>
      </w:pPr>
      <w:r w:rsidRPr="00F37613">
        <w:rPr>
          <w:rFonts w:ascii="Cambria" w:hAnsi="Cambria"/>
          <w:spacing w:val="-4"/>
        </w:rPr>
        <w:t>określanie przypuszczalnego terminu zajęcia ostatecznego stanowiska w sprawie decyzji kończącej postępowanie likwidacyjne;</w:t>
      </w:r>
    </w:p>
    <w:p w14:paraId="0B93BD17" w14:textId="77777777" w:rsidR="00E77780" w:rsidRPr="00F37613" w:rsidRDefault="00E77780" w:rsidP="006D4CB4">
      <w:pPr>
        <w:pStyle w:val="Akapitzlist"/>
        <w:widowControl w:val="0"/>
        <w:numPr>
          <w:ilvl w:val="0"/>
          <w:numId w:val="157"/>
        </w:numPr>
        <w:spacing w:after="0" w:line="240" w:lineRule="auto"/>
        <w:ind w:left="850" w:hanging="425"/>
        <w:jc w:val="both"/>
        <w:rPr>
          <w:rFonts w:ascii="Cambria" w:hAnsi="Cambria"/>
          <w:spacing w:val="-4"/>
        </w:rPr>
      </w:pPr>
      <w:r w:rsidRPr="00F37613">
        <w:rPr>
          <w:rFonts w:ascii="Cambria" w:hAnsi="Cambria"/>
          <w:spacing w:val="-4"/>
        </w:rPr>
        <w:t>pisemne informowanie zamawiającego oraz brokera o każdej decyzji odszkodowawczej.</w:t>
      </w:r>
    </w:p>
    <w:p w14:paraId="3DC9C697"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Po przyjęciu zgłoszenia szkody, wykonawca zobowiązuje się do bezzwłocznego uzgodnienia z zama</w:t>
      </w:r>
      <w:r w:rsidRPr="00F37613">
        <w:rPr>
          <w:rFonts w:ascii="Cambria" w:hAnsi="Cambria"/>
          <w:spacing w:val="-4"/>
        </w:rPr>
        <w:softHyphen/>
        <w:t>wia</w:t>
      </w:r>
      <w:r w:rsidRPr="00F37613">
        <w:rPr>
          <w:rFonts w:ascii="Cambria" w:hAnsi="Cambria"/>
          <w:spacing w:val="-4"/>
        </w:rPr>
        <w:softHyphen/>
        <w:t>ją</w:t>
      </w:r>
      <w:r w:rsidRPr="00F37613">
        <w:rPr>
          <w:rFonts w:ascii="Cambria" w:hAnsi="Cambria"/>
          <w:spacing w:val="-4"/>
        </w:rPr>
        <w:softHyphen/>
        <w:t>cym/ubezpieczonym/poszkodowanym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00D46148" w14:textId="77777777" w:rsidR="00E77780" w:rsidRPr="00F37613" w:rsidRDefault="00E77780" w:rsidP="006D4CB4">
      <w:pPr>
        <w:pStyle w:val="Akapitzlist"/>
        <w:widowControl w:val="0"/>
        <w:numPr>
          <w:ilvl w:val="0"/>
          <w:numId w:val="158"/>
        </w:numPr>
        <w:spacing w:after="0" w:line="240" w:lineRule="auto"/>
        <w:ind w:left="850" w:hanging="425"/>
        <w:jc w:val="both"/>
        <w:rPr>
          <w:rFonts w:ascii="Cambria" w:hAnsi="Cambria"/>
          <w:spacing w:val="-4"/>
        </w:rPr>
      </w:pPr>
      <w:r w:rsidRPr="00F37613">
        <w:rPr>
          <w:rFonts w:ascii="Cambria" w:hAnsi="Cambria"/>
          <w:spacing w:val="-4"/>
        </w:rPr>
        <w:t>dokumentu potwierdzającego tytuł prawny (np. kopia faktury zakupu lub kopia wyciągu z ewidencji środków trwałych);</w:t>
      </w:r>
    </w:p>
    <w:p w14:paraId="6EA4B323" w14:textId="77777777" w:rsidR="00E77780" w:rsidRPr="00F37613" w:rsidRDefault="00E77780" w:rsidP="006D4CB4">
      <w:pPr>
        <w:pStyle w:val="Akapitzlist"/>
        <w:widowControl w:val="0"/>
        <w:numPr>
          <w:ilvl w:val="0"/>
          <w:numId w:val="158"/>
        </w:numPr>
        <w:spacing w:after="0" w:line="240" w:lineRule="auto"/>
        <w:ind w:left="850" w:hanging="425"/>
        <w:jc w:val="both"/>
        <w:rPr>
          <w:rFonts w:ascii="Cambria" w:hAnsi="Cambria"/>
          <w:spacing w:val="-4"/>
        </w:rPr>
      </w:pPr>
      <w:r w:rsidRPr="00F37613">
        <w:rPr>
          <w:rFonts w:ascii="Cambria" w:hAnsi="Cambria"/>
          <w:spacing w:val="-4"/>
        </w:rPr>
        <w:t>protokołu sporządzonego na okoliczność szkody;</w:t>
      </w:r>
    </w:p>
    <w:p w14:paraId="3F793775" w14:textId="77777777" w:rsidR="00E77780" w:rsidRPr="00F37613" w:rsidRDefault="00E77780" w:rsidP="006D4CB4">
      <w:pPr>
        <w:pStyle w:val="Akapitzlist"/>
        <w:widowControl w:val="0"/>
        <w:numPr>
          <w:ilvl w:val="0"/>
          <w:numId w:val="158"/>
        </w:numPr>
        <w:spacing w:after="0" w:line="240" w:lineRule="auto"/>
        <w:ind w:left="850" w:hanging="425"/>
        <w:jc w:val="both"/>
        <w:rPr>
          <w:rFonts w:ascii="Cambria" w:hAnsi="Cambria"/>
          <w:spacing w:val="-4"/>
        </w:rPr>
      </w:pPr>
      <w:r w:rsidRPr="00F37613">
        <w:rPr>
          <w:rFonts w:ascii="Cambria" w:hAnsi="Cambria"/>
          <w:spacing w:val="-4"/>
        </w:rPr>
        <w:t>dokumentu potwierdzającego wysokość szkody, np. kosztorys lub faktura wraz z dokumentacją fotograficzną ukazującą rozmiar szkody.</w:t>
      </w:r>
    </w:p>
    <w:p w14:paraId="28515E8B"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 przypadku konieczności dokonania dodatkowych oględzin szkody, wykonawca przeprowadza je w ciągu 3 dni roboczych od dnia zgłoszenia takiej potrzeby.</w:t>
      </w:r>
    </w:p>
    <w:p w14:paraId="54A4C892"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Oględziny szkody mogą nastąpić w innym terminie, niż określony w pkt 5 i 6, w drodze indywidualnych ustaleń z zamawiającym.</w:t>
      </w:r>
    </w:p>
    <w:p w14:paraId="50AF6D38"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 przypadku roszczeń kierowanych do ubezpieczającego/ubezpieczonego z zakresu odpowiedzial</w:t>
      </w:r>
      <w:r w:rsidRPr="00F37613">
        <w:rPr>
          <w:rFonts w:ascii="Cambria" w:hAnsi="Cambria"/>
          <w:spacing w:val="-4"/>
        </w:rPr>
        <w:softHyphen/>
        <w:t>ności cywilnej wykonawca zobligowany jest zasięgnąć opinii ubezpieczającego/ubezpieczonego w kwestii uznania przez niego odpowiedzialności za zaistniały wypadek ubezpieczeniowy.</w:t>
      </w:r>
    </w:p>
    <w:p w14:paraId="74FDD18F"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 xml:space="preserve">Wykonawca może żądać wyłącznie dokumentów i informacji adekwatnych do rodzaju szkody, </w:t>
      </w:r>
      <w:r w:rsidRPr="00F37613">
        <w:rPr>
          <w:rFonts w:ascii="Cambria" w:hAnsi="Cambria"/>
          <w:spacing w:val="-4"/>
        </w:rPr>
        <w:br/>
        <w:t xml:space="preserve">jej przyczyn i okoliczności oraz niezbędnych do ustalenia swojej odpowiedzialności i wysokości odszkodowania. Żądanie dokumenty i informacje winny być określone wyczerpująco, czytelnie </w:t>
      </w:r>
      <w:r w:rsidRPr="00F37613">
        <w:rPr>
          <w:rFonts w:ascii="Cambria" w:hAnsi="Cambria"/>
          <w:spacing w:val="-4"/>
        </w:rPr>
        <w:br/>
        <w:t>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14:paraId="485D6172"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 razie konieczności uzupełnienia niezbędnych dokumentów i informacji Wykonawca może tylko dwukrotnie zwrócić się do zamawiającego bądź innych osób zainteresowanych (ubezpieczający, ubezpieczony).</w:t>
      </w:r>
    </w:p>
    <w:p w14:paraId="41702E0D"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 xml:space="preserve">Wykonawca zobowiązany jest do wypłaty odszkodowania w terminach określonych w art. 817 §1 i 2 Kodeksu cywilnego, o ile nie przyjął fakultatywnej klauzuli wypłaty bezspornej części odszkodowania, </w:t>
      </w:r>
      <w:r w:rsidRPr="00F37613">
        <w:rPr>
          <w:rFonts w:ascii="Cambria" w:hAnsi="Cambria"/>
          <w:spacing w:val="-4"/>
        </w:rPr>
        <w:lastRenderedPageBreak/>
        <w:t>pod rygorem zapłaty odsetek ustawowych za zwłokę. 30-dniowy termin na ostateczną wypłatę odszkodowania, o którym mowa w art. 817 §1, nie obowiązuje, jeżeli poszkodowany nie dostarczył dokumentów, o które wystąpił wykonawca, a które mają wpływ na ustalenie wysokości szkody lub odpowiedzialności za szkodę.</w:t>
      </w:r>
    </w:p>
    <w:p w14:paraId="07A3882F"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Na żądanie zamawiającego lub brokera wykonawca jest zobowiązany do udzielenia w przeciągu 3 dni roboczych od otrzymania zapytania informacji, na jakim etapie jest likwidowana szkoda.</w:t>
      </w:r>
    </w:p>
    <w:p w14:paraId="27AC3649"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Wykonawca zobowiązany jest rozpatrzyć odwołanie złożone przez zamawiającego lub za pośredni</w:t>
      </w:r>
      <w:r w:rsidRPr="00F37613">
        <w:rPr>
          <w:rFonts w:ascii="Cambria" w:hAnsi="Cambria"/>
          <w:spacing w:val="-4"/>
        </w:rPr>
        <w:softHyphen/>
        <w:t>ctwem brokera ubezpieczeniowego w ciągu 30 dni od daty otrzymania odwołania.</w:t>
      </w:r>
    </w:p>
    <w:p w14:paraId="14AB65BD"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Wykonawca oświadcza, iż do rozstrzygnięcia procedury likwidacyjnej wystarczające są kopie dokumentów przesyłane w formie elektronicznej (e</w:t>
      </w:r>
      <w:r w:rsidRPr="00F37613">
        <w:rPr>
          <w:rFonts w:ascii="Cambria" w:hAnsi="Cambria"/>
          <w:spacing w:val="-4"/>
        </w:rPr>
        <w:noBreakHyphen/>
        <w:t>mailem lub faksem). Niniejsze postanowienie nie dotyczy szkód osobowych, w odniesieniu do których wykonawca może wymagać od poszkodowanego oryginałów dokumentów.</w:t>
      </w:r>
    </w:p>
    <w:p w14:paraId="0E6AC7A0"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 Ubezpieczony nie jest zobowiązany przedstawić ubezpieczycielowi faktury za naprawę szkody.</w:t>
      </w:r>
    </w:p>
    <w:p w14:paraId="3178EEF0"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Wypłaty odszkodowań z ubezpieczeń majątkowych będą dokonywane przez wykonawcę na rachunek bankowy zamawiającego bądź poszkodowanego, jeżeli zamawiający udzieli mu stosownych uprawnień.</w:t>
      </w:r>
    </w:p>
    <w:p w14:paraId="07732E4E"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Wykonawca zobowiązuje się do przesyłania raportu o przebiegu ubezpieczeń do brokera ubezpieczeniowego zamawiającego na każdy jego wniosek, w terminie 5 dni roboczych od daty złożenia wniosku.</w:t>
      </w:r>
    </w:p>
    <w:p w14:paraId="68C413E4"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rPr>
      </w:pPr>
      <w:r w:rsidRPr="00F37613">
        <w:rPr>
          <w:rFonts w:ascii="Cambria" w:hAnsi="Cambria"/>
        </w:rPr>
        <w:t xml:space="preserve">Raport o przebiegu ubezpieczeń obejmować musi przynajmniej: </w:t>
      </w:r>
    </w:p>
    <w:p w14:paraId="453BFC73"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wskazanie ryzyka ubezpieczeniowego, z którego wypłacone zostało odszkodowanie,</w:t>
      </w:r>
    </w:p>
    <w:p w14:paraId="2950B3D3"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wskazanie numeru polisy (umowy ubezpieczenia), z której wypłacone zostało odszkodo</w:t>
      </w:r>
      <w:r w:rsidRPr="00F37613">
        <w:rPr>
          <w:rFonts w:ascii="Cambria" w:hAnsi="Cambria"/>
        </w:rPr>
        <w:softHyphen/>
        <w:t>wa</w:t>
      </w:r>
      <w:r w:rsidRPr="00F37613">
        <w:rPr>
          <w:rFonts w:ascii="Cambria" w:hAnsi="Cambria"/>
        </w:rPr>
        <w:softHyphen/>
        <w:t>nie,</w:t>
      </w:r>
    </w:p>
    <w:p w14:paraId="180F7CA6"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numer szkody zakładu ubezpieczeń,</w:t>
      </w:r>
    </w:p>
    <w:p w14:paraId="252D9B5D"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datę zdarzenia szkodowego,</w:t>
      </w:r>
    </w:p>
    <w:p w14:paraId="61ADF4F5"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datę zgłoszenia szkody,</w:t>
      </w:r>
    </w:p>
    <w:p w14:paraId="699B415B"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przedmiot szkody (z uwzględnieniem nazwy podmiotu podległego objętego zamówieniem, którego dotyczy szkoda lub roszczenie),</w:t>
      </w:r>
    </w:p>
    <w:p w14:paraId="04271E8C"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szacunkową wartość szkody,</w:t>
      </w:r>
    </w:p>
    <w:p w14:paraId="6BCB9635"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kwotę wypłaconego odszkodowania,</w:t>
      </w:r>
    </w:p>
    <w:p w14:paraId="7C4E55AD"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wartość ustanowionej rezerwy,</w:t>
      </w:r>
    </w:p>
    <w:p w14:paraId="6439D9BD"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informacja o regresach i odzyskanych środkach,</w:t>
      </w:r>
    </w:p>
    <w:p w14:paraId="1A63064C" w14:textId="77777777" w:rsidR="00E77780" w:rsidRPr="00F37613" w:rsidRDefault="00E77780" w:rsidP="006D4CB4">
      <w:pPr>
        <w:pStyle w:val="Akapitzlist"/>
        <w:widowControl w:val="0"/>
        <w:numPr>
          <w:ilvl w:val="1"/>
          <w:numId w:val="160"/>
        </w:numPr>
        <w:spacing w:after="0" w:line="240" w:lineRule="auto"/>
        <w:ind w:left="709" w:hanging="283"/>
        <w:contextualSpacing w:val="0"/>
        <w:jc w:val="both"/>
        <w:rPr>
          <w:rFonts w:ascii="Cambria" w:hAnsi="Cambria"/>
        </w:rPr>
      </w:pPr>
      <w:r w:rsidRPr="00F37613">
        <w:rPr>
          <w:rFonts w:ascii="Cambria" w:hAnsi="Cambria"/>
        </w:rPr>
        <w:t>przyczynę szkody.</w:t>
      </w:r>
    </w:p>
    <w:p w14:paraId="63F554E5"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Zamawiający (ubezpieczony) ma prawo do wglądu do dokumentacji złożonej przez poszkodowanego u wykonawcy.</w:t>
      </w:r>
    </w:p>
    <w:p w14:paraId="55C6B360"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Wykonawca jest zobowiązany informować niezwłocznie zamawiającego i ubezpieczających/ ubezpieczonych o każdej decyzji odszkodowawczej.</w:t>
      </w:r>
    </w:p>
    <w:p w14:paraId="42DC5014" w14:textId="77777777" w:rsidR="00E77780" w:rsidRPr="00F37613" w:rsidRDefault="00E77780" w:rsidP="006D4CB4">
      <w:pPr>
        <w:pStyle w:val="Akapitzlist"/>
        <w:widowControl w:val="0"/>
        <w:numPr>
          <w:ilvl w:val="0"/>
          <w:numId w:val="156"/>
        </w:numPr>
        <w:spacing w:before="60" w:after="0" w:line="240" w:lineRule="auto"/>
        <w:ind w:left="425" w:hanging="425"/>
        <w:contextualSpacing w:val="0"/>
        <w:jc w:val="both"/>
        <w:rPr>
          <w:rFonts w:ascii="Cambria" w:hAnsi="Cambria"/>
          <w:spacing w:val="-4"/>
        </w:rPr>
      </w:pPr>
      <w:r w:rsidRPr="00F37613">
        <w:rPr>
          <w:rFonts w:ascii="Cambria" w:hAnsi="Cambria"/>
          <w:spacing w:val="-4"/>
        </w:rPr>
        <w:t>Wykonawca każdą decyzję o wypłacie lub odmowie wypłaty odszkodowania prześle do wiadomości  brokera.</w:t>
      </w:r>
    </w:p>
    <w:p w14:paraId="18F8DFD1" w14:textId="77777777" w:rsidR="00E77780" w:rsidRPr="001817D1" w:rsidRDefault="00E77780" w:rsidP="00E77780">
      <w:pPr>
        <w:widowControl w:val="0"/>
        <w:spacing w:after="0" w:line="240" w:lineRule="auto"/>
        <w:jc w:val="both"/>
        <w:rPr>
          <w:rFonts w:ascii="Cambria" w:hAnsi="Cambria"/>
          <w:spacing w:val="-4"/>
        </w:rPr>
      </w:pPr>
    </w:p>
    <w:p w14:paraId="511386FB" w14:textId="6F17CF3E" w:rsidR="004838A7" w:rsidRDefault="00E77780" w:rsidP="00F37613">
      <w:pPr>
        <w:widowControl w:val="0"/>
        <w:spacing w:after="0" w:line="240" w:lineRule="auto"/>
        <w:jc w:val="both"/>
        <w:rPr>
          <w:rFonts w:ascii="Cambria" w:hAnsi="Cambria"/>
          <w:highlight w:val="cyan"/>
        </w:rPr>
      </w:pPr>
      <w:r w:rsidRPr="001817D1">
        <w:rPr>
          <w:rFonts w:ascii="Cambria" w:hAnsi="Cambria"/>
          <w:spacing w:val="-4"/>
        </w:rPr>
        <w:br w:type="page"/>
      </w:r>
    </w:p>
    <w:p w14:paraId="0A1CECEA" w14:textId="77777777" w:rsidR="00E77780" w:rsidRDefault="00E77780" w:rsidP="001D5159">
      <w:pPr>
        <w:widowControl w:val="0"/>
        <w:spacing w:after="120" w:line="240" w:lineRule="auto"/>
        <w:jc w:val="both"/>
        <w:outlineLvl w:val="0"/>
        <w:rPr>
          <w:rFonts w:ascii="Cambria" w:hAnsi="Cambria"/>
          <w:b/>
          <w:color w:val="000000"/>
        </w:rPr>
        <w:sectPr w:rsidR="00E77780" w:rsidSect="00584AF4">
          <w:pgSz w:w="11906" w:h="16838"/>
          <w:pgMar w:top="993" w:right="1134" w:bottom="851" w:left="1134" w:header="454" w:footer="454" w:gutter="0"/>
          <w:cols w:space="708"/>
          <w:docGrid w:linePitch="360"/>
        </w:sectPr>
      </w:pPr>
      <w:bookmarkStart w:id="555" w:name="_Toc407615905"/>
      <w:bookmarkStart w:id="556" w:name="_Toc407624086"/>
      <w:bookmarkStart w:id="557" w:name="_Toc466986936"/>
    </w:p>
    <w:p w14:paraId="44582E1E" w14:textId="194513FF" w:rsidR="00E77780" w:rsidRDefault="00E77780" w:rsidP="001D5159">
      <w:pPr>
        <w:widowControl w:val="0"/>
        <w:spacing w:after="120" w:line="240" w:lineRule="auto"/>
        <w:jc w:val="both"/>
        <w:outlineLvl w:val="0"/>
        <w:rPr>
          <w:rFonts w:ascii="Cambria" w:hAnsi="Cambria"/>
          <w:b/>
          <w:color w:val="000000"/>
        </w:rPr>
      </w:pPr>
    </w:p>
    <w:p w14:paraId="79307E07" w14:textId="5822A671" w:rsidR="009A69F2" w:rsidRPr="005147EA" w:rsidRDefault="009A69F2" w:rsidP="001D5159">
      <w:pPr>
        <w:widowControl w:val="0"/>
        <w:spacing w:after="120" w:line="240" w:lineRule="auto"/>
        <w:jc w:val="both"/>
        <w:outlineLvl w:val="0"/>
        <w:rPr>
          <w:rFonts w:ascii="Cambria" w:hAnsi="Cambria"/>
          <w:b/>
          <w:color w:val="000000"/>
        </w:rPr>
      </w:pPr>
      <w:r w:rsidRPr="005147EA">
        <w:rPr>
          <w:rFonts w:ascii="Cambria" w:hAnsi="Cambria"/>
          <w:b/>
          <w:color w:val="000000"/>
        </w:rPr>
        <w:t>Załącznik nr 1</w:t>
      </w:r>
      <w:r w:rsidR="00EB6148" w:rsidRPr="005147EA">
        <w:rPr>
          <w:rFonts w:ascii="Cambria" w:hAnsi="Cambria"/>
          <w:b/>
          <w:color w:val="000000"/>
        </w:rPr>
        <w:t>b</w:t>
      </w:r>
      <w:r w:rsidR="009835F9" w:rsidRPr="005147EA">
        <w:rPr>
          <w:rFonts w:ascii="Cambria" w:hAnsi="Cambria"/>
          <w:b/>
          <w:color w:val="000000"/>
        </w:rPr>
        <w:t xml:space="preserve"> </w:t>
      </w:r>
      <w:r w:rsidRPr="005147EA">
        <w:rPr>
          <w:rFonts w:ascii="Cambria" w:hAnsi="Cambria"/>
          <w:b/>
          <w:color w:val="000000"/>
        </w:rPr>
        <w:t>do</w:t>
      </w:r>
      <w:r w:rsidR="001F0B81" w:rsidRPr="005147EA">
        <w:rPr>
          <w:rFonts w:ascii="Cambria" w:hAnsi="Cambria"/>
          <w:b/>
          <w:color w:val="000000"/>
        </w:rPr>
        <w:t xml:space="preserve"> </w:t>
      </w:r>
      <w:r w:rsidRPr="005147EA">
        <w:rPr>
          <w:rFonts w:ascii="Cambria" w:hAnsi="Cambria"/>
          <w:b/>
          <w:color w:val="000000"/>
        </w:rPr>
        <w:t>SIWZ</w:t>
      </w:r>
      <w:r w:rsidR="00176BAD" w:rsidRPr="005147EA">
        <w:rPr>
          <w:rFonts w:ascii="Cambria" w:hAnsi="Cambria"/>
          <w:b/>
          <w:color w:val="000000"/>
        </w:rPr>
        <w:t>:</w:t>
      </w:r>
      <w:r w:rsidRPr="005147EA">
        <w:rPr>
          <w:rFonts w:ascii="Cambria" w:hAnsi="Cambria"/>
          <w:b/>
          <w:color w:val="000000"/>
        </w:rPr>
        <w:t xml:space="preserve"> Szczegółowy opis przedmiotu zamówienia zawierający warunki obligatoryjne oraz</w:t>
      </w:r>
      <w:r w:rsidR="008C2A80" w:rsidRPr="005147EA">
        <w:rPr>
          <w:rFonts w:ascii="Cambria" w:hAnsi="Cambria"/>
          <w:b/>
          <w:color w:val="000000"/>
        </w:rPr>
        <w:t xml:space="preserve"> </w:t>
      </w:r>
      <w:r w:rsidRPr="005147EA">
        <w:rPr>
          <w:rFonts w:ascii="Cambria" w:hAnsi="Cambria"/>
          <w:b/>
          <w:color w:val="000000"/>
        </w:rPr>
        <w:t>klauzule dodatkowe i</w:t>
      </w:r>
      <w:r w:rsidR="009835F9" w:rsidRPr="005147EA">
        <w:rPr>
          <w:rFonts w:ascii="Cambria" w:hAnsi="Cambria"/>
          <w:b/>
          <w:color w:val="000000"/>
        </w:rPr>
        <w:t xml:space="preserve"> </w:t>
      </w:r>
      <w:r w:rsidRPr="005147EA">
        <w:rPr>
          <w:rFonts w:ascii="Cambria" w:hAnsi="Cambria"/>
          <w:b/>
          <w:color w:val="000000"/>
        </w:rPr>
        <w:t xml:space="preserve">inne postanowienia szczególne fakultatywne dla ubezpieczenia pojazdów mechanicznych </w:t>
      </w:r>
      <w:r w:rsidR="00BD583B">
        <w:rPr>
          <w:rFonts w:ascii="Cambria" w:hAnsi="Cambria"/>
          <w:b/>
          <w:bCs/>
          <w:spacing w:val="-4"/>
        </w:rPr>
        <w:t>Uzdrowiskowej Gminy Miejskiej Szczawno-Zdrój</w:t>
      </w:r>
      <w:r w:rsidR="00FA66A3" w:rsidRPr="005147EA">
        <w:rPr>
          <w:rFonts w:ascii="Cambria" w:hAnsi="Cambria"/>
          <w:b/>
          <w:color w:val="000000"/>
        </w:rPr>
        <w:t xml:space="preserve">, dotyczący </w:t>
      </w:r>
      <w:r w:rsidRPr="005147EA">
        <w:rPr>
          <w:rFonts w:ascii="Cambria" w:hAnsi="Cambria"/>
          <w:b/>
          <w:color w:val="000000"/>
        </w:rPr>
        <w:t>części</w:t>
      </w:r>
      <w:r w:rsidR="003814DA" w:rsidRPr="005147EA">
        <w:rPr>
          <w:rFonts w:ascii="Cambria" w:hAnsi="Cambria"/>
          <w:b/>
          <w:color w:val="000000"/>
        </w:rPr>
        <w:t xml:space="preserve"> II</w:t>
      </w:r>
      <w:r w:rsidRPr="005147EA">
        <w:rPr>
          <w:rFonts w:ascii="Cambria" w:hAnsi="Cambria"/>
          <w:b/>
          <w:color w:val="000000"/>
        </w:rPr>
        <w:t xml:space="preserve"> zamówienia</w:t>
      </w:r>
      <w:bookmarkEnd w:id="555"/>
      <w:bookmarkEnd w:id="556"/>
      <w:bookmarkEnd w:id="557"/>
    </w:p>
    <w:p w14:paraId="3FF2F25A" w14:textId="77777777" w:rsidR="004838A7" w:rsidRPr="00075E6C" w:rsidRDefault="004838A7" w:rsidP="006D4CB4">
      <w:pPr>
        <w:widowControl w:val="0"/>
        <w:numPr>
          <w:ilvl w:val="0"/>
          <w:numId w:val="146"/>
        </w:numPr>
        <w:tabs>
          <w:tab w:val="left" w:pos="709"/>
        </w:tabs>
        <w:suppressAutoHyphens/>
        <w:spacing w:before="120" w:after="0" w:line="240" w:lineRule="auto"/>
        <w:jc w:val="both"/>
        <w:outlineLvl w:val="1"/>
        <w:rPr>
          <w:rFonts w:ascii="Cambria" w:hAnsi="Cambria"/>
          <w:b/>
        </w:rPr>
      </w:pPr>
      <w:bookmarkStart w:id="558" w:name="_Toc407615906"/>
      <w:bookmarkStart w:id="559" w:name="_Toc407624087"/>
      <w:r w:rsidRPr="00075E6C">
        <w:rPr>
          <w:rFonts w:ascii="Cambria" w:hAnsi="Cambria"/>
          <w:b/>
        </w:rPr>
        <w:t>Przedmiot ubezpieczenia:</w:t>
      </w:r>
    </w:p>
    <w:p w14:paraId="66482E79" w14:textId="77777777" w:rsidR="004838A7" w:rsidRPr="00075E6C" w:rsidRDefault="004838A7" w:rsidP="004838A7">
      <w:pPr>
        <w:widowControl w:val="0"/>
        <w:tabs>
          <w:tab w:val="left" w:pos="709"/>
        </w:tabs>
        <w:spacing w:after="0" w:line="240" w:lineRule="auto"/>
        <w:ind w:left="709"/>
        <w:jc w:val="both"/>
        <w:rPr>
          <w:rFonts w:ascii="Cambria" w:hAnsi="Cambria"/>
          <w:spacing w:val="-2"/>
        </w:rPr>
      </w:pPr>
      <w:r w:rsidRPr="00075E6C">
        <w:rPr>
          <w:rFonts w:ascii="Cambria" w:hAnsi="Cambria"/>
          <w:spacing w:val="-2"/>
        </w:rPr>
        <w:t>pojazdy mechaniczne podlegające, stosownie do przepisów ustawy z dnia 20 czerwca 1997 r. Prawo o ruchu drogowym rejestracji w RP, a także pojazdy mechaniczne niepodlegające takiemu obowiązkowi, stanowiące własność zamawiającego lub użytkowane na podstawie umowy najmu, dzierżawy, użyczenia, leasingu albo innej podobnej umowy korzystania z cudzej rzeczy i innych uregulowań prawnych.</w:t>
      </w:r>
    </w:p>
    <w:p w14:paraId="7A2BD89B" w14:textId="77777777" w:rsidR="004838A7" w:rsidRPr="00075E6C" w:rsidRDefault="004838A7" w:rsidP="004838A7">
      <w:pPr>
        <w:widowControl w:val="0"/>
        <w:tabs>
          <w:tab w:val="left" w:pos="709"/>
        </w:tabs>
        <w:spacing w:before="60" w:after="0" w:line="240" w:lineRule="auto"/>
        <w:ind w:left="709"/>
        <w:jc w:val="both"/>
        <w:rPr>
          <w:rFonts w:ascii="Cambria" w:hAnsi="Cambria"/>
          <w:b/>
        </w:rPr>
      </w:pPr>
      <w:r w:rsidRPr="00075E6C">
        <w:rPr>
          <w:rFonts w:ascii="Cambria" w:hAnsi="Cambria"/>
          <w:b/>
        </w:rPr>
        <w:t>Wykaz pojazdów zawiera załącznik nr </w:t>
      </w:r>
      <w:r w:rsidRPr="00E618A3">
        <w:rPr>
          <w:rFonts w:ascii="Cambria" w:hAnsi="Cambria"/>
          <w:b/>
        </w:rPr>
        <w:t>1d</w:t>
      </w:r>
      <w:r w:rsidRPr="00075E6C">
        <w:rPr>
          <w:rFonts w:ascii="Cambria" w:hAnsi="Cambria"/>
          <w:b/>
        </w:rPr>
        <w:t xml:space="preserve"> do SIWZ, zakładka nr 3.</w:t>
      </w:r>
    </w:p>
    <w:p w14:paraId="7F21ADC9" w14:textId="77777777" w:rsidR="004838A7" w:rsidRPr="00075E6C" w:rsidRDefault="004838A7" w:rsidP="006D4CB4">
      <w:pPr>
        <w:widowControl w:val="0"/>
        <w:numPr>
          <w:ilvl w:val="0"/>
          <w:numId w:val="146"/>
        </w:numPr>
        <w:tabs>
          <w:tab w:val="left" w:pos="709"/>
        </w:tabs>
        <w:suppressAutoHyphens/>
        <w:spacing w:before="120" w:after="60" w:line="240" w:lineRule="auto"/>
        <w:ind w:left="709" w:hanging="709"/>
        <w:jc w:val="both"/>
        <w:outlineLvl w:val="1"/>
        <w:rPr>
          <w:rFonts w:ascii="Cambria" w:hAnsi="Cambria"/>
        </w:rPr>
      </w:pPr>
      <w:r w:rsidRPr="00075E6C">
        <w:rPr>
          <w:rFonts w:ascii="Cambria" w:hAnsi="Cambria"/>
          <w:b/>
        </w:rPr>
        <w:t>Zakres ubezpieczenia</w:t>
      </w:r>
    </w:p>
    <w:p w14:paraId="4A150569"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b/>
        </w:rPr>
        <w:t>Obowiązkowe ubezpieczenie OC</w:t>
      </w:r>
      <w:r w:rsidRPr="00075E6C">
        <w:rPr>
          <w:rFonts w:ascii="Cambria" w:hAnsi="Cambria"/>
        </w:rPr>
        <w:t xml:space="preserve"> posiadaczy pojazdów mechanicznych - zgodnie z ustawą z dnia 22 maja 2003 r.</w:t>
      </w:r>
      <w:r w:rsidRPr="00075E6C">
        <w:rPr>
          <w:rFonts w:ascii="Cambria" w:hAnsi="Cambria"/>
          <w:b/>
          <w:bCs/>
        </w:rPr>
        <w:t xml:space="preserve"> </w:t>
      </w:r>
      <w:r w:rsidRPr="00075E6C">
        <w:rPr>
          <w:rFonts w:ascii="Cambria" w:hAnsi="Cambria"/>
        </w:rPr>
        <w:t>o ubezpieczeniach obowiązkowych, Ubezpieczeniowym Funduszu Gwarancyjnym i Polskim Biurze Ubezpieczycieli Komunikacyjnych.</w:t>
      </w:r>
    </w:p>
    <w:p w14:paraId="237D5DB2"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rPr>
        <w:t xml:space="preserve">Obszar odpowiedzialności: terytorium RP </w:t>
      </w:r>
      <w:r w:rsidRPr="00075E6C">
        <w:rPr>
          <w:rFonts w:ascii="Cambria" w:hAnsi="Cambria"/>
          <w:bCs/>
        </w:rPr>
        <w:t>oraz na zasadzie wzajemności zdarzenia powstałe na terytoriach państw, których Biura Narodowe są sygnatariuszami Jednolitego Porozumienia między Biurami Narodowymi (Regulaminu Wewnętrznego).</w:t>
      </w:r>
    </w:p>
    <w:p w14:paraId="1B803342"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rPr>
        <w:t>Suma gwarancyjna: minimalna ustawowa (zgodna z ustawą).</w:t>
      </w:r>
    </w:p>
    <w:p w14:paraId="203B2A4B"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b/>
        </w:rPr>
      </w:pPr>
      <w:r w:rsidRPr="00075E6C">
        <w:rPr>
          <w:rFonts w:ascii="Cambria" w:hAnsi="Cambria"/>
          <w:b/>
        </w:rPr>
        <w:t xml:space="preserve">Dotyczy: </w:t>
      </w:r>
      <w:r w:rsidRPr="00075E6C">
        <w:rPr>
          <w:rFonts w:ascii="Cambria" w:hAnsi="Cambria"/>
        </w:rPr>
        <w:t>wszystkie pojazdy z załącznika nr 1d do SIWZ, zakładka nr 3 i nabywane w okresie wykonywania zamówienia.</w:t>
      </w:r>
    </w:p>
    <w:p w14:paraId="18D24562" w14:textId="77777777" w:rsidR="004838A7" w:rsidRPr="00075E6C" w:rsidRDefault="004838A7" w:rsidP="004838A7">
      <w:pPr>
        <w:widowControl w:val="0"/>
        <w:tabs>
          <w:tab w:val="left" w:pos="709"/>
        </w:tabs>
        <w:spacing w:before="120" w:after="120" w:line="240" w:lineRule="auto"/>
        <w:ind w:left="709"/>
        <w:jc w:val="both"/>
        <w:rPr>
          <w:rFonts w:ascii="Cambria" w:hAnsi="Cambria"/>
          <w:spacing w:val="-2"/>
        </w:rPr>
      </w:pPr>
      <w:r w:rsidRPr="00075E6C">
        <w:rPr>
          <w:rFonts w:ascii="Cambria" w:hAnsi="Cambria"/>
          <w:b/>
          <w:spacing w:val="-2"/>
        </w:rPr>
        <w:t>Uwaga:</w:t>
      </w:r>
      <w:r w:rsidRPr="00075E6C">
        <w:rPr>
          <w:rFonts w:ascii="Cambria" w:hAnsi="Cambria"/>
          <w:spacing w:val="-2"/>
        </w:rPr>
        <w:t xml:space="preserve"> w trakcie realizacji zamówienia ubezpieczający może występować do ubezpieczy</w:t>
      </w:r>
      <w:r w:rsidRPr="00075E6C">
        <w:rPr>
          <w:rFonts w:ascii="Cambria" w:hAnsi="Cambria"/>
          <w:spacing w:val="-2"/>
        </w:rPr>
        <w:softHyphen/>
        <w:t>ciela o zawarcie umowy ubezpieczenie OC posiadaczy pojazdów mechanicznych za szkody powstałe w związku z ruchem pojazdów na terenie państw należących do Systemu Zielonej Karty, a niebędących członkami Unii Europejskiej (tzw. ubezpieczenie Zielona Karta). W chwili obecnej ubezpieczenie ZK należy obligatoryjnie uwzględnić w odniesieniu do każdego posiadanego przez ubezpieczającego pojazdu, za wyjątkiem pojazdów zabytkowych.</w:t>
      </w:r>
    </w:p>
    <w:p w14:paraId="55BC74AD"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b/>
        </w:rPr>
        <w:t>Ubezpieczenie NNW</w:t>
      </w:r>
      <w:r w:rsidRPr="00075E6C">
        <w:rPr>
          <w:rFonts w:ascii="Cambria" w:hAnsi="Cambria"/>
        </w:rPr>
        <w:t xml:space="preserve"> pasażerów i kierowców pojazdów mechanicznych.</w:t>
      </w:r>
    </w:p>
    <w:p w14:paraId="39D4F3E7"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rPr>
      </w:pPr>
      <w:r w:rsidRPr="00075E6C">
        <w:rPr>
          <w:rFonts w:ascii="Cambria" w:hAnsi="Cambria"/>
          <w:spacing w:val="-2"/>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399DC3B4"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rPr>
        <w:t>Suma ubezpieczenia: 10 000,00 zł / 1 os.</w:t>
      </w:r>
    </w:p>
    <w:p w14:paraId="7469A19C"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rPr>
        <w:t>Obszar odpowiedzialności: RP i pozostałe kraje europejskie</w:t>
      </w:r>
    </w:p>
    <w:p w14:paraId="1369D9FB"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4"/>
        </w:rPr>
      </w:pPr>
      <w:r w:rsidRPr="00075E6C">
        <w:rPr>
          <w:rFonts w:ascii="Cambria" w:hAnsi="Cambria"/>
          <w:b/>
          <w:spacing w:val="-4"/>
        </w:rPr>
        <w:t xml:space="preserve">Dotyczy: </w:t>
      </w:r>
      <w:r w:rsidRPr="00075E6C">
        <w:rPr>
          <w:rFonts w:ascii="Cambria" w:hAnsi="Cambria"/>
          <w:spacing w:val="-4"/>
        </w:rPr>
        <w:t>wszystkie pojazdy z załącznika nr 1d do SIWZ, zakładka nr 3 (za wyjątkiem przyczep) i nabywane w okresie wykonywania zamówienia, według potrzeb zamawiającego. Ubezpieczenie NNW dotyczy także pojazdów nieposiadających tablic rejestracyjnych.</w:t>
      </w:r>
    </w:p>
    <w:p w14:paraId="5EDC32D8" w14:textId="77777777" w:rsidR="004838A7" w:rsidRPr="00075E6C" w:rsidRDefault="004838A7" w:rsidP="006D4CB4">
      <w:pPr>
        <w:widowControl w:val="0"/>
        <w:numPr>
          <w:ilvl w:val="1"/>
          <w:numId w:val="146"/>
        </w:numPr>
        <w:tabs>
          <w:tab w:val="left" w:pos="709"/>
        </w:tabs>
        <w:suppressAutoHyphens/>
        <w:spacing w:before="120" w:after="0" w:line="240" w:lineRule="auto"/>
        <w:ind w:left="709" w:hanging="709"/>
        <w:jc w:val="both"/>
        <w:rPr>
          <w:rFonts w:ascii="Cambria" w:hAnsi="Cambria"/>
          <w:b/>
        </w:rPr>
      </w:pPr>
      <w:r w:rsidRPr="00075E6C">
        <w:rPr>
          <w:rFonts w:ascii="Cambria" w:hAnsi="Cambria"/>
          <w:b/>
        </w:rPr>
        <w:t xml:space="preserve">Ubezpieczenie </w:t>
      </w:r>
      <w:r w:rsidRPr="00075E6C">
        <w:rPr>
          <w:rFonts w:ascii="Cambria" w:hAnsi="Cambria"/>
          <w:b/>
          <w:bCs/>
        </w:rPr>
        <w:t>od uszkodzenia i utraty auto casco</w:t>
      </w:r>
    </w:p>
    <w:p w14:paraId="40977F4E"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rPr>
      </w:pPr>
      <w:r w:rsidRPr="00075E6C">
        <w:rPr>
          <w:rFonts w:ascii="Cambria" w:hAnsi="Cambria"/>
          <w:spacing w:val="-2"/>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14:paraId="0EFBB053" w14:textId="77777777" w:rsidR="004838A7" w:rsidRPr="00075E6C" w:rsidRDefault="004838A7" w:rsidP="006D4CB4">
      <w:pPr>
        <w:widowControl w:val="0"/>
        <w:numPr>
          <w:ilvl w:val="0"/>
          <w:numId w:val="86"/>
        </w:numPr>
        <w:tabs>
          <w:tab w:val="left" w:pos="993"/>
        </w:tabs>
        <w:suppressAutoHyphens/>
        <w:spacing w:after="0" w:line="240" w:lineRule="auto"/>
        <w:ind w:left="993" w:hanging="284"/>
        <w:jc w:val="both"/>
        <w:rPr>
          <w:rFonts w:ascii="Cambria" w:hAnsi="Cambria"/>
          <w:spacing w:val="-2"/>
        </w:rPr>
      </w:pPr>
      <w:r w:rsidRPr="00075E6C">
        <w:rPr>
          <w:rFonts w:ascii="Cambria" w:hAnsi="Cambria"/>
          <w:spacing w:val="-2"/>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p>
    <w:p w14:paraId="68A82396" w14:textId="77777777" w:rsidR="004838A7" w:rsidRPr="00075E6C" w:rsidRDefault="004838A7" w:rsidP="006D4CB4">
      <w:pPr>
        <w:widowControl w:val="0"/>
        <w:numPr>
          <w:ilvl w:val="0"/>
          <w:numId w:val="86"/>
        </w:numPr>
        <w:tabs>
          <w:tab w:val="left" w:pos="993"/>
        </w:tabs>
        <w:suppressAutoHyphens/>
        <w:spacing w:after="0" w:line="240" w:lineRule="auto"/>
        <w:ind w:left="993" w:hanging="284"/>
        <w:jc w:val="both"/>
        <w:rPr>
          <w:rFonts w:ascii="Cambria" w:hAnsi="Cambria"/>
          <w:spacing w:val="-2"/>
        </w:rPr>
      </w:pPr>
      <w:r w:rsidRPr="00075E6C">
        <w:rPr>
          <w:rFonts w:ascii="Cambria" w:hAnsi="Cambria"/>
          <w:spacing w:val="-2"/>
        </w:rPr>
        <w:t xml:space="preserve">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w:t>
      </w:r>
      <w:r w:rsidRPr="00075E6C">
        <w:rPr>
          <w:rFonts w:ascii="Cambria" w:hAnsi="Cambria"/>
          <w:spacing w:val="-2"/>
        </w:rPr>
        <w:lastRenderedPageBreak/>
        <w:t>pojazdu, a także pożaru lub wybuchu, którego źródło powstało wewnątrz pojazdu,</w:t>
      </w:r>
    </w:p>
    <w:p w14:paraId="156A1D9E" w14:textId="77777777" w:rsidR="004838A7" w:rsidRPr="00075E6C" w:rsidRDefault="004838A7" w:rsidP="006D4CB4">
      <w:pPr>
        <w:widowControl w:val="0"/>
        <w:numPr>
          <w:ilvl w:val="0"/>
          <w:numId w:val="86"/>
        </w:numPr>
        <w:tabs>
          <w:tab w:val="left" w:pos="993"/>
        </w:tabs>
        <w:suppressAutoHyphens/>
        <w:spacing w:after="0" w:line="240" w:lineRule="auto"/>
        <w:ind w:left="993" w:hanging="284"/>
        <w:jc w:val="both"/>
        <w:rPr>
          <w:rFonts w:ascii="Cambria" w:hAnsi="Cambria"/>
        </w:rPr>
      </w:pPr>
      <w:r w:rsidRPr="00075E6C">
        <w:rPr>
          <w:rFonts w:ascii="Cambria" w:hAnsi="Cambria"/>
        </w:rPr>
        <w:t>uszkodzeniu pojazdu lub jego wyposażenia w związku z ruchem lub postojem wskutek działania osób trzecich, w tym również włamania,</w:t>
      </w:r>
    </w:p>
    <w:p w14:paraId="22FEEDFF" w14:textId="77777777" w:rsidR="004838A7" w:rsidRPr="00075E6C" w:rsidRDefault="004838A7" w:rsidP="006D4CB4">
      <w:pPr>
        <w:widowControl w:val="0"/>
        <w:numPr>
          <w:ilvl w:val="0"/>
          <w:numId w:val="86"/>
        </w:numPr>
        <w:tabs>
          <w:tab w:val="left" w:pos="993"/>
        </w:tabs>
        <w:suppressAutoHyphens/>
        <w:spacing w:after="0" w:line="240" w:lineRule="auto"/>
        <w:ind w:left="993" w:hanging="284"/>
        <w:jc w:val="both"/>
        <w:rPr>
          <w:rFonts w:ascii="Cambria" w:hAnsi="Cambria"/>
          <w:spacing w:val="-2"/>
        </w:rPr>
      </w:pPr>
      <w:r w:rsidRPr="00075E6C">
        <w:rPr>
          <w:rFonts w:ascii="Cambria" w:hAnsi="Cambria"/>
          <w:spacing w:val="-2"/>
        </w:rPr>
        <w:t>uszkodzeniu, lub zniszczeniu pojazdu, albo jego części bądź wyposażenia przez osoby trzecie w następstwie jego zabrania w celu krótkotrwałego użycia (określonego w art. 289 k.k.),</w:t>
      </w:r>
    </w:p>
    <w:p w14:paraId="28FD20F0" w14:textId="77777777" w:rsidR="004838A7" w:rsidRPr="00075E6C" w:rsidRDefault="004838A7" w:rsidP="006D4CB4">
      <w:pPr>
        <w:widowControl w:val="0"/>
        <w:numPr>
          <w:ilvl w:val="0"/>
          <w:numId w:val="86"/>
        </w:numPr>
        <w:tabs>
          <w:tab w:val="left" w:pos="993"/>
        </w:tabs>
        <w:suppressAutoHyphens/>
        <w:spacing w:after="0" w:line="240" w:lineRule="auto"/>
        <w:ind w:left="993" w:hanging="284"/>
        <w:jc w:val="both"/>
        <w:rPr>
          <w:rFonts w:ascii="Cambria" w:hAnsi="Cambria"/>
        </w:rPr>
      </w:pPr>
      <w:r w:rsidRPr="00075E6C">
        <w:rPr>
          <w:rFonts w:ascii="Cambria" w:hAnsi="Cambria"/>
        </w:rPr>
        <w:t>uszkodzeniu wnętrza pojazdu przez osoby, których przewóz wymagany był potrzebą udzielenia pomocy medycznej,</w:t>
      </w:r>
    </w:p>
    <w:p w14:paraId="11E54DBD" w14:textId="77777777" w:rsidR="004838A7" w:rsidRPr="00075E6C" w:rsidRDefault="004838A7" w:rsidP="006D4CB4">
      <w:pPr>
        <w:widowControl w:val="0"/>
        <w:numPr>
          <w:ilvl w:val="0"/>
          <w:numId w:val="86"/>
        </w:numPr>
        <w:tabs>
          <w:tab w:val="left" w:pos="993"/>
        </w:tabs>
        <w:suppressAutoHyphens/>
        <w:spacing w:after="0" w:line="240" w:lineRule="auto"/>
        <w:ind w:left="993" w:hanging="284"/>
        <w:jc w:val="both"/>
        <w:rPr>
          <w:rFonts w:ascii="Cambria" w:hAnsi="Cambria"/>
        </w:rPr>
      </w:pPr>
      <w:r w:rsidRPr="00075E6C">
        <w:rPr>
          <w:rFonts w:ascii="Cambria" w:hAnsi="Cambria"/>
        </w:rPr>
        <w:t>uszkodzeniu lub zbiciu szyb pojazdu,</w:t>
      </w:r>
    </w:p>
    <w:p w14:paraId="24E40821" w14:textId="77777777" w:rsidR="004838A7" w:rsidRPr="00075E6C" w:rsidRDefault="004838A7" w:rsidP="006D4CB4">
      <w:pPr>
        <w:widowControl w:val="0"/>
        <w:numPr>
          <w:ilvl w:val="0"/>
          <w:numId w:val="86"/>
        </w:numPr>
        <w:tabs>
          <w:tab w:val="left" w:pos="993"/>
        </w:tabs>
        <w:suppressAutoHyphens/>
        <w:spacing w:after="0" w:line="240" w:lineRule="auto"/>
        <w:ind w:left="993" w:hanging="284"/>
        <w:jc w:val="both"/>
        <w:rPr>
          <w:rFonts w:ascii="Cambria" w:hAnsi="Cambria"/>
        </w:rPr>
      </w:pPr>
      <w:r w:rsidRPr="00075E6C">
        <w:rPr>
          <w:rFonts w:ascii="Cambria" w:hAnsi="Cambria"/>
        </w:rPr>
        <w:t>kradzieży pojazdu bądź jego części, przez którą rozumie się:</w:t>
      </w:r>
    </w:p>
    <w:p w14:paraId="5B18A3DE" w14:textId="77777777" w:rsidR="004838A7" w:rsidRPr="00075E6C" w:rsidRDefault="004838A7" w:rsidP="006D4CB4">
      <w:pPr>
        <w:widowControl w:val="0"/>
        <w:numPr>
          <w:ilvl w:val="0"/>
          <w:numId w:val="87"/>
        </w:numPr>
        <w:tabs>
          <w:tab w:val="left" w:pos="993"/>
        </w:tabs>
        <w:suppressAutoHyphens/>
        <w:spacing w:after="0" w:line="240" w:lineRule="auto"/>
        <w:ind w:left="993" w:hanging="284"/>
        <w:jc w:val="both"/>
        <w:rPr>
          <w:rFonts w:ascii="Cambria" w:hAnsi="Cambria"/>
        </w:rPr>
      </w:pPr>
      <w:r w:rsidRPr="00075E6C">
        <w:rPr>
          <w:rFonts w:ascii="Cambria" w:hAnsi="Cambria"/>
        </w:rPr>
        <w:t>kradzież z włamaniem (określoną w art. 279 k.k.);</w:t>
      </w:r>
    </w:p>
    <w:p w14:paraId="5B53593C" w14:textId="77777777" w:rsidR="004838A7" w:rsidRPr="00075E6C" w:rsidRDefault="004838A7" w:rsidP="006D4CB4">
      <w:pPr>
        <w:widowControl w:val="0"/>
        <w:numPr>
          <w:ilvl w:val="0"/>
          <w:numId w:val="87"/>
        </w:numPr>
        <w:tabs>
          <w:tab w:val="left" w:pos="993"/>
        </w:tabs>
        <w:suppressAutoHyphens/>
        <w:spacing w:after="0" w:line="240" w:lineRule="auto"/>
        <w:ind w:left="993" w:hanging="284"/>
        <w:jc w:val="both"/>
        <w:rPr>
          <w:rFonts w:ascii="Cambria" w:hAnsi="Cambria"/>
        </w:rPr>
      </w:pPr>
      <w:r w:rsidRPr="00075E6C">
        <w:rPr>
          <w:rFonts w:ascii="Cambria" w:hAnsi="Cambria"/>
        </w:rPr>
        <w:t>kradzież pojazdu (określoną w art. 278 k.k.), jego części lub wyposażenia;</w:t>
      </w:r>
    </w:p>
    <w:p w14:paraId="2793279E" w14:textId="77777777" w:rsidR="004838A7" w:rsidRPr="00075E6C" w:rsidRDefault="004838A7" w:rsidP="006D4CB4">
      <w:pPr>
        <w:widowControl w:val="0"/>
        <w:numPr>
          <w:ilvl w:val="0"/>
          <w:numId w:val="87"/>
        </w:numPr>
        <w:tabs>
          <w:tab w:val="left" w:pos="993"/>
        </w:tabs>
        <w:suppressAutoHyphens/>
        <w:spacing w:after="0" w:line="240" w:lineRule="auto"/>
        <w:ind w:left="993" w:hanging="284"/>
        <w:jc w:val="both"/>
        <w:rPr>
          <w:rFonts w:ascii="Cambria" w:hAnsi="Cambria"/>
        </w:rPr>
      </w:pPr>
      <w:r w:rsidRPr="00075E6C">
        <w:rPr>
          <w:rFonts w:ascii="Cambria" w:hAnsi="Cambria"/>
        </w:rPr>
        <w:t>kradzież z użyciem przemocy (określoną w art. 280 k.k., tzw. rozbój).</w:t>
      </w:r>
    </w:p>
    <w:p w14:paraId="5363A38D"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rPr>
        <w:t>Rozszerzenie zakresu ubezpieczenia o szkody powstałe podczas kierowania pojazdem nieposiadającym ważnego badania technicznego, o ile stan techniczny pojazdu nie miał wpływu na powstanie szkody.</w:t>
      </w:r>
    </w:p>
    <w:p w14:paraId="3086392E"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rPr>
      </w:pPr>
      <w:r w:rsidRPr="00075E6C">
        <w:rPr>
          <w:rFonts w:ascii="Cambria" w:hAnsi="Cambria"/>
          <w:spacing w:val="-2"/>
          <w:lang w:eastAsia="pl-PL"/>
        </w:rPr>
        <w:t>Rozszerzenie zakresu ubezpieczenia o koszty wymiany urządzeń przy utracie lub zniszczeniu kluczyków lub innego urządzenia przewidzianego przez producenta pojazdu umożliwiającego uruchomienie silnika lub odblokowanie zabezpieczeń przeciwkra</w:t>
      </w:r>
      <w:r w:rsidRPr="00075E6C">
        <w:rPr>
          <w:rFonts w:ascii="Cambria" w:hAnsi="Cambria"/>
          <w:spacing w:val="-2"/>
          <w:lang w:eastAsia="pl-PL"/>
        </w:rPr>
        <w:softHyphen/>
        <w:t xml:space="preserve">dzieżowych </w:t>
      </w:r>
      <w:r w:rsidRPr="00075E6C">
        <w:rPr>
          <w:rFonts w:ascii="Cambria" w:hAnsi="Cambria"/>
          <w:spacing w:val="-2"/>
        </w:rPr>
        <w:t>– limit odpowiedzialności wynosi 5 000,00 zł na wszystkie pojazdy łącznie w każdym okresie ubezpieczenia.</w:t>
      </w:r>
    </w:p>
    <w:p w14:paraId="284C7533"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rPr>
      </w:pPr>
      <w:r w:rsidRPr="00075E6C">
        <w:rPr>
          <w:rFonts w:ascii="Cambria" w:hAnsi="Cambria"/>
          <w:spacing w:val="-2"/>
        </w:rPr>
        <w:t>Rozszerzenie zakresu ubezpieczenia o uszkodzenia mechanizmów silnika na skutek zassania cieczy – limit odpowiedzialności wynosi 5 000,00 zł na wszystkie pojazdy łącznie w każdym okresie ubezpieczenia.</w:t>
      </w:r>
    </w:p>
    <w:p w14:paraId="1838F70D"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rPr>
      </w:pPr>
      <w:r w:rsidRPr="00075E6C">
        <w:rPr>
          <w:rFonts w:ascii="Cambria" w:hAnsi="Cambria"/>
          <w:spacing w:val="-2"/>
        </w:rPr>
        <w:t>Rozszerzenie zakresu ubezpieczenia o szkody powstałe wskutek powodzi, zalania, zatopienia również wtedy, gdy szkoda dotyczy wyłącznie mechanizmu silnika.</w:t>
      </w:r>
    </w:p>
    <w:p w14:paraId="5C6A792D"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rPr>
      </w:pPr>
      <w:r w:rsidRPr="00075E6C">
        <w:rPr>
          <w:rFonts w:ascii="Cambria" w:hAnsi="Cambria"/>
          <w:spacing w:val="-2"/>
        </w:rPr>
        <w:t>Rozszerzenie zakresu ubezpieczenia o szkody powstałe wskutek otwarcia pokrywy silnika – limit odpowiedzialności wynosi 5 000,00 zł na wszystkie pojazdy łącznie w każdym okresie ubezpieczenia.</w:t>
      </w:r>
    </w:p>
    <w:p w14:paraId="7BB789D0" w14:textId="61BAC5CC"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lang w:eastAsia="pl-PL"/>
        </w:rPr>
        <w:t xml:space="preserve">Rozszerzenie zakresu ubezpieczenia o koszty poniesione na parkowanie po szkodzie bądź inne </w:t>
      </w:r>
      <w:r w:rsidR="00784992">
        <w:rPr>
          <w:rFonts w:ascii="Cambria" w:hAnsi="Cambria"/>
          <w:lang w:eastAsia="pl-PL"/>
        </w:rPr>
        <w:t>zabezpieczenie</w:t>
      </w:r>
      <w:r w:rsidRPr="00075E6C">
        <w:rPr>
          <w:rFonts w:ascii="Cambria" w:hAnsi="Cambria"/>
          <w:lang w:eastAsia="pl-PL"/>
        </w:rPr>
        <w:t xml:space="preserve"> pojazdu przed powiększeniem szkody – limit odpowiedzial</w:t>
      </w:r>
      <w:r w:rsidRPr="00075E6C">
        <w:rPr>
          <w:rFonts w:ascii="Cambria" w:hAnsi="Cambria"/>
          <w:lang w:eastAsia="pl-PL"/>
        </w:rPr>
        <w:softHyphen/>
        <w:t>ności wynosi 10% sumy ubezpieczenia.</w:t>
      </w:r>
    </w:p>
    <w:p w14:paraId="4B2EE1EE"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eastAsia="Arial" w:hAnsi="Cambria" w:cs="Arial"/>
          <w:color w:val="000000"/>
          <w:spacing w:val="-2"/>
          <w:lang w:eastAsia="pl-PL"/>
        </w:rPr>
      </w:pPr>
      <w:r w:rsidRPr="00075E6C">
        <w:rPr>
          <w:rFonts w:ascii="Cambria" w:eastAsia="Arial" w:hAnsi="Cambria" w:cs="Arial"/>
          <w:color w:val="000000"/>
          <w:spacing w:val="-2"/>
          <w:lang w:eastAsia="pl-PL"/>
        </w:rPr>
        <w:t xml:space="preserve">Rozszerzenie zakresu ubezpieczenia o koszty transportu uszkodzonego pojazdu (usunięcie </w:t>
      </w:r>
      <w:r w:rsidRPr="00075E6C">
        <w:rPr>
          <w:rFonts w:ascii="Cambria" w:eastAsia="Arial" w:hAnsi="Cambria" w:cs="Arial"/>
          <w:color w:val="000000"/>
          <w:spacing w:val="-2"/>
          <w:lang w:eastAsia="pl-PL"/>
        </w:rPr>
        <w:br/>
        <w:t>z miejsca wypadku, załadunek i rozładunek z/na pojazd specjalistyczny służący do holowania, holowanie) z miejsca wypadku do siedziby ubezpieczonego lub siedziby osoby uprawnionej przez ubezpieczonego do korzystania z pojazdu lub do dowolnie wybranego warsztatu lub parkingu, przy czym dopuszczalne jest holowanie dwuetapowe – limit odpowiedzialności wynosi 10% sumy ubezpieczenia. W przypadku wyczerpania sumy ubezpieczenia lub szkody całkowitej limit odpowiedzialności za usługę holowania wynosi 5 000,00 zł w odniesieniu do wszystkich pojazdów łącznie.</w:t>
      </w:r>
    </w:p>
    <w:p w14:paraId="609E3A8E"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lang w:eastAsia="pl-PL"/>
        </w:rPr>
        <w:t>Zakres terytorialny: RP, pozostałe kraje europejskie oraz kraje systemu Zielonej Karty poza Europą, z wyłączeniem – tylko w zakresie ryzyka kradzieży pojazdu - terytorium Rosji, Białorusi, Ukrainy i Mołdawii</w:t>
      </w:r>
      <w:r w:rsidRPr="00075E6C">
        <w:rPr>
          <w:rFonts w:ascii="Cambria" w:hAnsi="Cambria"/>
          <w:bCs/>
          <w:lang w:eastAsia="pl-PL"/>
        </w:rPr>
        <w:t xml:space="preserve">. </w:t>
      </w:r>
    </w:p>
    <w:p w14:paraId="7CFD712B"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sz w:val="20"/>
        </w:rPr>
      </w:pPr>
      <w:r w:rsidRPr="00075E6C">
        <w:rPr>
          <w:rFonts w:ascii="Cambria" w:hAnsi="Cambria"/>
          <w:bCs/>
          <w:spacing w:val="-2"/>
          <w:szCs w:val="24"/>
          <w:lang w:eastAsia="ar-SA"/>
        </w:rPr>
        <w:t xml:space="preserve">W odniesieniu do pozostałych pojazdów, za rozszerzenie auto casco w okresie trwania umowy ubezpieczenia – w przypadku zaistnienia takiej potrzeby - obszaru odpowiedzialności o ryzyko kradzieży pojazdu na terytorium </w:t>
      </w:r>
      <w:r w:rsidRPr="00075E6C">
        <w:rPr>
          <w:rFonts w:ascii="Cambria" w:hAnsi="Cambria"/>
          <w:spacing w:val="-2"/>
          <w:szCs w:val="24"/>
          <w:lang w:eastAsia="ar-SA"/>
        </w:rPr>
        <w:t>Rosji, Białorusi, Ukrainy i Mołdawii ubezpie</w:t>
      </w:r>
      <w:r w:rsidRPr="00075E6C">
        <w:rPr>
          <w:rFonts w:ascii="Cambria" w:hAnsi="Cambria"/>
          <w:spacing w:val="-2"/>
          <w:szCs w:val="24"/>
          <w:lang w:eastAsia="ar-SA"/>
        </w:rPr>
        <w:softHyphen/>
        <w:t>cza</w:t>
      </w:r>
      <w:r w:rsidRPr="00075E6C">
        <w:rPr>
          <w:rFonts w:ascii="Cambria" w:hAnsi="Cambria"/>
          <w:spacing w:val="-2"/>
          <w:szCs w:val="24"/>
          <w:lang w:eastAsia="ar-SA"/>
        </w:rPr>
        <w:softHyphen/>
        <w:t>jący zapłaci dodatkową (uzupełniającą) składkę, w wartości nie większej niż 40% dotychczasowej składki auto casco danego pojazdu.</w:t>
      </w:r>
    </w:p>
    <w:p w14:paraId="21EB77DB"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rPr>
      </w:pPr>
      <w:r w:rsidRPr="00075E6C">
        <w:rPr>
          <w:rFonts w:ascii="Cambria" w:hAnsi="Cambria"/>
          <w:spacing w:val="-2"/>
          <w:lang w:eastAsia="pl-PL"/>
        </w:rPr>
        <w:t xml:space="preserve">W przypadku określonym w art. 81 ust. 11 pkt 5 ustawy z dnia 20 czerwca 1997 r. Prawo o ruchu drogowym ubezpieczyciel pokryje koszty dodatkowego badania technicznego, o którym mowa </w:t>
      </w:r>
      <w:r w:rsidRPr="00075E6C">
        <w:rPr>
          <w:rFonts w:ascii="Cambria" w:hAnsi="Cambria"/>
          <w:spacing w:val="-2"/>
          <w:lang w:eastAsia="pl-PL"/>
        </w:rPr>
        <w:br/>
        <w:t xml:space="preserve">w art. 31 </w:t>
      </w:r>
      <w:r w:rsidRPr="00075E6C">
        <w:rPr>
          <w:rFonts w:ascii="Cambria" w:hAnsi="Cambria"/>
          <w:bCs/>
          <w:spacing w:val="-2"/>
          <w:lang w:eastAsia="pl-PL"/>
        </w:rPr>
        <w:t>ustawy z dnia 11 września 2015 r. o działalności ubezpieczeniowej i reasekuracyjnej.</w:t>
      </w:r>
    </w:p>
    <w:p w14:paraId="6161E280"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4"/>
        </w:rPr>
      </w:pPr>
      <w:r w:rsidRPr="00075E6C">
        <w:rPr>
          <w:rFonts w:ascii="Cambria" w:hAnsi="Cambria"/>
          <w:b/>
          <w:spacing w:val="-4"/>
        </w:rPr>
        <w:t xml:space="preserve">Dotyczy: </w:t>
      </w:r>
      <w:r w:rsidRPr="00075E6C">
        <w:rPr>
          <w:rFonts w:ascii="Cambria" w:hAnsi="Cambria"/>
          <w:spacing w:val="-4"/>
        </w:rPr>
        <w:t>wszystkie pojazdy z załącznika nr 1d do SIWZ, zakładka nr 3, z podaną sumą ubezpieczenia i nabywane w okresie wykonywania zamówienia, według potrzeb ubezpie</w:t>
      </w:r>
      <w:r w:rsidRPr="00075E6C">
        <w:rPr>
          <w:rFonts w:ascii="Cambria" w:hAnsi="Cambria"/>
          <w:spacing w:val="-4"/>
        </w:rPr>
        <w:softHyphen/>
        <w:t>cza</w:t>
      </w:r>
      <w:r w:rsidRPr="00075E6C">
        <w:rPr>
          <w:rFonts w:ascii="Cambria" w:hAnsi="Cambria"/>
          <w:spacing w:val="-4"/>
        </w:rPr>
        <w:softHyphen/>
        <w:t>ją</w:t>
      </w:r>
      <w:r w:rsidRPr="00075E6C">
        <w:rPr>
          <w:rFonts w:ascii="Cambria" w:hAnsi="Cambria"/>
          <w:spacing w:val="-4"/>
        </w:rPr>
        <w:softHyphen/>
        <w:t>cego.</w:t>
      </w:r>
    </w:p>
    <w:p w14:paraId="033B2F75" w14:textId="77777777" w:rsidR="004838A7" w:rsidRPr="00075E6C" w:rsidRDefault="004838A7" w:rsidP="006D4CB4">
      <w:pPr>
        <w:widowControl w:val="0"/>
        <w:numPr>
          <w:ilvl w:val="1"/>
          <w:numId w:val="146"/>
        </w:numPr>
        <w:tabs>
          <w:tab w:val="left" w:pos="709"/>
        </w:tabs>
        <w:suppressAutoHyphens/>
        <w:spacing w:before="120" w:after="0" w:line="240" w:lineRule="auto"/>
        <w:ind w:left="709" w:hanging="709"/>
        <w:jc w:val="both"/>
        <w:rPr>
          <w:rFonts w:ascii="Cambria" w:hAnsi="Cambria" w:cs="Arial"/>
        </w:rPr>
      </w:pPr>
      <w:r w:rsidRPr="00075E6C">
        <w:rPr>
          <w:rFonts w:ascii="Cambria" w:hAnsi="Cambria" w:cs="Arial"/>
          <w:b/>
        </w:rPr>
        <w:t xml:space="preserve">Odpłatne, rozszerzone ubezpieczenie assistance </w:t>
      </w:r>
    </w:p>
    <w:p w14:paraId="10983EA6"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cs="Arial"/>
        </w:rPr>
      </w:pPr>
      <w:r w:rsidRPr="00075E6C">
        <w:rPr>
          <w:rFonts w:ascii="Cambria" w:hAnsi="Cambria" w:cs="Arial"/>
        </w:rPr>
        <w:t>Zakres świadczeń: zakres ubezpieczenia i limity odpowiedzialności obejmują w przypadku utraty, uszkodzenia, wypadku, kolizji lub awarii pojazdu co najmniej organizację oraz pokrycie świadczeń takich, jak:</w:t>
      </w:r>
    </w:p>
    <w:p w14:paraId="3BA8210D" w14:textId="77777777"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2"/>
        </w:rPr>
      </w:pPr>
      <w:r w:rsidRPr="00075E6C">
        <w:rPr>
          <w:rFonts w:ascii="Cambria" w:hAnsi="Cambria" w:cs="Arial"/>
          <w:spacing w:val="-2"/>
        </w:rPr>
        <w:t xml:space="preserve">informacja serwisowa o sieci warsztatów samochodowych i możliwościach naprawy, </w:t>
      </w:r>
      <w:r w:rsidRPr="00075E6C">
        <w:rPr>
          <w:rFonts w:ascii="Cambria" w:hAnsi="Cambria" w:cs="Arial"/>
          <w:spacing w:val="-2"/>
        </w:rPr>
        <w:br/>
      </w:r>
      <w:r w:rsidRPr="00075E6C">
        <w:rPr>
          <w:rFonts w:ascii="Cambria" w:hAnsi="Cambria" w:cs="Arial"/>
          <w:spacing w:val="-2"/>
        </w:rPr>
        <w:lastRenderedPageBreak/>
        <w:t xml:space="preserve">o możliwościach zlecenia przyjazdu pomocy drogowej w celu podjęcia próby naprawy pojazdu na miejscu albo przetransportowania do warsztatu oraz o możliwościach wynajęcia pojazdu zastępczego, </w:t>
      </w:r>
    </w:p>
    <w:p w14:paraId="3C08C9C9" w14:textId="77777777"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4"/>
        </w:rPr>
      </w:pPr>
      <w:r w:rsidRPr="00075E6C">
        <w:rPr>
          <w:rFonts w:ascii="Cambria" w:hAnsi="Cambria" w:cs="Arial"/>
          <w:spacing w:val="-4"/>
        </w:rPr>
        <w:t xml:space="preserve">naprawa pojazdu w miejscu jego unieruchomienia, jeśli jest możliwa (również w związku </w:t>
      </w:r>
      <w:r w:rsidRPr="00075E6C">
        <w:rPr>
          <w:rFonts w:ascii="Cambria" w:hAnsi="Cambria" w:cs="Arial"/>
          <w:spacing w:val="-4"/>
        </w:rPr>
        <w:br/>
        <w:t>z użyciem niewłaściwego paliwa), obejmująca koszt robocizny, z wyłączeniem kosztów części zamiennych użytych do naprawy,</w:t>
      </w:r>
    </w:p>
    <w:p w14:paraId="38320A99" w14:textId="1102A483"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4"/>
        </w:rPr>
      </w:pPr>
      <w:r w:rsidRPr="00075E6C">
        <w:rPr>
          <w:rFonts w:ascii="Cambria" w:hAnsi="Cambria" w:cs="Arial"/>
          <w:spacing w:val="-4"/>
        </w:rPr>
        <w:t xml:space="preserve">holowanie pojazdu lub pokrycie kosztu holowania - w przypadku uszkodzenia, awarii (również w wyniku zatankowania niewłaściwego paliwa, nawet jeśli pojazd nie został uruchomiony), wypadku lub kolizji do </w:t>
      </w:r>
      <w:r w:rsidR="00A13471">
        <w:rPr>
          <w:rFonts w:ascii="Cambria" w:hAnsi="Cambria" w:cs="Arial"/>
          <w:spacing w:val="-4"/>
        </w:rPr>
        <w:t>wskazanego miejsca (minimum 300 km),</w:t>
      </w:r>
    </w:p>
    <w:p w14:paraId="72CD5C9B" w14:textId="77777777"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4"/>
        </w:rPr>
      </w:pPr>
      <w:r w:rsidRPr="00075E6C">
        <w:rPr>
          <w:rFonts w:ascii="Cambria" w:hAnsi="Cambria" w:cs="Arial"/>
          <w:spacing w:val="-4"/>
        </w:rPr>
        <w:t xml:space="preserve">holowanie pojazdu w przypadku braku paliwa do najbliższej stacji lub dostarczenie paliwa </w:t>
      </w:r>
      <w:r w:rsidRPr="00075E6C">
        <w:rPr>
          <w:rFonts w:ascii="Cambria" w:hAnsi="Cambria" w:cs="Arial"/>
          <w:spacing w:val="-4"/>
        </w:rPr>
        <w:br/>
        <w:t xml:space="preserve">w celu umożliwienia kontynuacji podróży, </w:t>
      </w:r>
    </w:p>
    <w:p w14:paraId="4B669C05" w14:textId="77777777"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4"/>
        </w:rPr>
      </w:pPr>
      <w:r w:rsidRPr="00075E6C">
        <w:rPr>
          <w:rFonts w:ascii="Cambria" w:hAnsi="Cambria" w:cs="Arial"/>
          <w:spacing w:val="-4"/>
        </w:rPr>
        <w:t>otwarcie ubezpieczonego pojazdu - w przypadku zatrzaśnięcia wewnątrz pojazdu kluczyków lub innych urządzeń służących do otwierania pojazdu,</w:t>
      </w:r>
    </w:p>
    <w:p w14:paraId="3A7C5371" w14:textId="77777777"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4"/>
        </w:rPr>
      </w:pPr>
      <w:r w:rsidRPr="00075E6C">
        <w:rPr>
          <w:rFonts w:ascii="Cambria" w:hAnsi="Cambria" w:cs="Arial"/>
          <w:spacing w:val="-4"/>
        </w:rPr>
        <w:t xml:space="preserve">wymiana koła lub naprawa ogumienia na miejscu zdarzenia, </w:t>
      </w:r>
    </w:p>
    <w:p w14:paraId="4E99F7E8" w14:textId="77777777"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4"/>
        </w:rPr>
      </w:pPr>
      <w:r w:rsidRPr="00075E6C">
        <w:rPr>
          <w:rFonts w:ascii="Cambria" w:hAnsi="Cambria" w:cs="Arial"/>
          <w:spacing w:val="-4"/>
        </w:rPr>
        <w:t xml:space="preserve">pokrycie kosztu parkingu,  </w:t>
      </w:r>
    </w:p>
    <w:p w14:paraId="03C861AB" w14:textId="77777777"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6"/>
        </w:rPr>
      </w:pPr>
      <w:r w:rsidRPr="00075E6C">
        <w:rPr>
          <w:rFonts w:ascii="Cambria" w:hAnsi="Cambria" w:cs="Arial"/>
          <w:spacing w:val="-6"/>
        </w:rPr>
        <w:t>wynajem na terenie RP pojazdu zastępczego po wypadku, po awarii oraz po kradzieży pojazdu,</w:t>
      </w:r>
    </w:p>
    <w:p w14:paraId="39577D31" w14:textId="77777777"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4"/>
        </w:rPr>
      </w:pPr>
      <w:r w:rsidRPr="00075E6C">
        <w:rPr>
          <w:rFonts w:ascii="Cambria" w:hAnsi="Cambria" w:cs="Arial"/>
          <w:spacing w:val="-4"/>
        </w:rPr>
        <w:t xml:space="preserve">organizacja noclegu - pokrycie kosztów rezerwacji oraz zakwaterowania kierowcy i pasażerów pojazdu w hotelu minimum trzygwiazdkowym (transport do hotelu, koszt pokoju) - minimum przez okres 3 dób hotelowych, nie dłużej jednak niż do czasu usunięcia przyczyny unieruchomienia pojazdu, </w:t>
      </w:r>
    </w:p>
    <w:p w14:paraId="6C6A90BF" w14:textId="77777777" w:rsidR="004838A7" w:rsidRPr="00075E6C" w:rsidRDefault="004838A7" w:rsidP="006D4CB4">
      <w:pPr>
        <w:widowControl w:val="0"/>
        <w:numPr>
          <w:ilvl w:val="2"/>
          <w:numId w:val="138"/>
        </w:numPr>
        <w:tabs>
          <w:tab w:val="left" w:pos="993"/>
        </w:tabs>
        <w:suppressAutoHyphens/>
        <w:spacing w:after="0" w:line="240" w:lineRule="auto"/>
        <w:ind w:left="993" w:hanging="284"/>
        <w:jc w:val="both"/>
        <w:rPr>
          <w:rFonts w:ascii="Cambria" w:hAnsi="Cambria" w:cs="Arial"/>
          <w:spacing w:val="-4"/>
        </w:rPr>
      </w:pPr>
      <w:r w:rsidRPr="00075E6C">
        <w:rPr>
          <w:rFonts w:ascii="Cambria" w:hAnsi="Cambria" w:cs="Arial"/>
          <w:spacing w:val="-4"/>
        </w:rPr>
        <w:t xml:space="preserve">koszt powrotu do miejsca zamieszkania w RP lub kontynuacji dalszej podróży do miejsca przeznaczenia, w przypadku unieruchomienia ubezpieczonego pojazdu wskutek awarii, wypadku lub kradzieży pojazdu, zgodnie z wolą ubezpieczonego/użytkownika - podroż odbywa się pociągiem I lub II klasy, a w przypadku odległości większej niż 1000 km - samolotem </w:t>
      </w:r>
      <w:r w:rsidRPr="00075E6C">
        <w:rPr>
          <w:rFonts w:ascii="Cambria" w:hAnsi="Cambria" w:cs="Arial"/>
          <w:spacing w:val="-4"/>
        </w:rPr>
        <w:br/>
        <w:t>w klasie ekonomicznej.</w:t>
      </w:r>
    </w:p>
    <w:p w14:paraId="4F3FE852"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cs="Arial"/>
          <w:spacing w:val="-4"/>
        </w:rPr>
      </w:pPr>
      <w:r w:rsidRPr="00075E6C">
        <w:rPr>
          <w:rFonts w:ascii="Cambria" w:hAnsi="Cambria" w:cs="Arial"/>
          <w:spacing w:val="-4"/>
        </w:rPr>
        <w:t>Zakres wskazany powyżej ma charakter minimalny. W sprawach nieuregulowanych zastosowanie mają ogólne lub szczególne warunki ubezpieczenia, zarówno w zakresie limitów odpowiedzial</w:t>
      </w:r>
      <w:r w:rsidRPr="00075E6C">
        <w:rPr>
          <w:rFonts w:ascii="Cambria" w:hAnsi="Cambria" w:cs="Arial"/>
          <w:spacing w:val="-4"/>
        </w:rPr>
        <w:softHyphen/>
        <w:t>ności, jej wyłączeń, jak i niewymienionych wyżej świadczeń – zgodnie z wariantem wskazanym przez wykonawcę w formularzu oferty (tzn. zastosowanie mają inne, niewskazane w pkt. 2.4.1. świadczenia, przypisane do danego rodzaju wariantu).</w:t>
      </w:r>
    </w:p>
    <w:p w14:paraId="61C07238" w14:textId="77777777" w:rsidR="004838A7"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cs="Arial"/>
        </w:rPr>
      </w:pPr>
      <w:r w:rsidRPr="00271791">
        <w:rPr>
          <w:rFonts w:ascii="Cambria" w:hAnsi="Cambria" w:cs="Arial"/>
        </w:rPr>
        <w:t>W ubezpieczeniu assistance nie obowiązuje franszyza kilometrowa</w:t>
      </w:r>
    </w:p>
    <w:p w14:paraId="2EEAC5C8"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cs="Arial"/>
        </w:rPr>
      </w:pPr>
      <w:r w:rsidRPr="00075E6C">
        <w:rPr>
          <w:rFonts w:ascii="Cambria" w:hAnsi="Cambria" w:cs="Arial"/>
        </w:rPr>
        <w:t>Zakres terytorialny: tożsamy z zakresem w ubezpieczeniu auto casco</w:t>
      </w:r>
    </w:p>
    <w:p w14:paraId="7FB251A9"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cs="Arial"/>
          <w:spacing w:val="-4"/>
        </w:rPr>
      </w:pPr>
      <w:r w:rsidRPr="00075E6C">
        <w:rPr>
          <w:rFonts w:ascii="Cambria" w:hAnsi="Cambria" w:cs="Arial"/>
          <w:b/>
          <w:spacing w:val="-4"/>
        </w:rPr>
        <w:t xml:space="preserve">Dotyczy: </w:t>
      </w:r>
      <w:r w:rsidRPr="00075E6C">
        <w:rPr>
          <w:rFonts w:ascii="Cambria" w:hAnsi="Cambria" w:cs="Arial"/>
          <w:spacing w:val="-4"/>
        </w:rPr>
        <w:t>wskazane pojazdy z załącznika nr 1d do SIWZ, zakładka nr 3 i nabywane w okresie wykonywania zamówienia, według potrzeb ubezpieczającego</w:t>
      </w:r>
    </w:p>
    <w:p w14:paraId="76F3AF96" w14:textId="77777777" w:rsidR="004838A7" w:rsidRPr="00075E6C" w:rsidRDefault="004838A7" w:rsidP="004838A7">
      <w:pPr>
        <w:widowControl w:val="0"/>
        <w:tabs>
          <w:tab w:val="left" w:pos="709"/>
        </w:tabs>
        <w:spacing w:before="60" w:after="60" w:line="240" w:lineRule="auto"/>
        <w:ind w:left="709"/>
        <w:jc w:val="both"/>
        <w:rPr>
          <w:rFonts w:ascii="Cambria" w:hAnsi="Cambria" w:cs="Arial"/>
          <w:spacing w:val="-4"/>
        </w:rPr>
      </w:pPr>
      <w:r w:rsidRPr="00075E6C">
        <w:rPr>
          <w:rFonts w:ascii="Cambria" w:hAnsi="Cambria" w:cs="Arial"/>
          <w:b/>
          <w:spacing w:val="-4"/>
        </w:rPr>
        <w:t>Uwaga:</w:t>
      </w:r>
      <w:r w:rsidRPr="00075E6C">
        <w:rPr>
          <w:rFonts w:ascii="Cambria" w:hAnsi="Cambria" w:cs="Arial"/>
          <w:spacing w:val="-4"/>
        </w:rPr>
        <w:t xml:space="preserve"> w odniesieniu do wykazanych w załączniku nr 1d pojazdów osobowych, ubezpieczyciel dołączy bezskładkowo tzw. ubezpieczenie mini assistance (jeśli takie posiada). Przedmiot ubezpieczenia, w tym możliwość objęcia danego pojazdu ochroną, warunki ubezpieczenia, zakres terytorialny oraz limity pokrycia poszczególnych świadczeń i usług - zgodnie z ogólnymi warunkami ubezpieczenia.</w:t>
      </w:r>
    </w:p>
    <w:p w14:paraId="7DA3FC9B" w14:textId="77777777" w:rsidR="004838A7" w:rsidRPr="00075E6C" w:rsidRDefault="004838A7" w:rsidP="006D4CB4">
      <w:pPr>
        <w:widowControl w:val="0"/>
        <w:numPr>
          <w:ilvl w:val="0"/>
          <w:numId w:val="146"/>
        </w:numPr>
        <w:tabs>
          <w:tab w:val="left" w:pos="709"/>
        </w:tabs>
        <w:suppressAutoHyphens/>
        <w:spacing w:before="120" w:after="0" w:line="240" w:lineRule="auto"/>
        <w:ind w:left="709" w:hanging="709"/>
        <w:jc w:val="both"/>
        <w:outlineLvl w:val="1"/>
        <w:rPr>
          <w:rFonts w:ascii="Cambria" w:hAnsi="Cambria"/>
          <w:b/>
        </w:rPr>
      </w:pPr>
      <w:r w:rsidRPr="00075E6C">
        <w:rPr>
          <w:rFonts w:ascii="Cambria" w:hAnsi="Cambria"/>
          <w:b/>
        </w:rPr>
        <w:t>Zasady zawierania umów</w:t>
      </w:r>
    </w:p>
    <w:p w14:paraId="171ED4E6" w14:textId="77777777" w:rsidR="004838A7" w:rsidRPr="00075E6C" w:rsidRDefault="004838A7" w:rsidP="006D4CB4">
      <w:pPr>
        <w:widowControl w:val="0"/>
        <w:numPr>
          <w:ilvl w:val="1"/>
          <w:numId w:val="146"/>
        </w:numPr>
        <w:tabs>
          <w:tab w:val="left" w:pos="709"/>
        </w:tabs>
        <w:suppressAutoHyphens/>
        <w:spacing w:before="60" w:after="0" w:line="240" w:lineRule="auto"/>
        <w:ind w:left="709" w:hanging="709"/>
        <w:jc w:val="both"/>
        <w:rPr>
          <w:rFonts w:ascii="Cambria" w:hAnsi="Cambria"/>
          <w:b/>
        </w:rPr>
      </w:pPr>
      <w:r w:rsidRPr="00075E6C">
        <w:rPr>
          <w:rFonts w:ascii="Cambria" w:hAnsi="Cambria"/>
          <w:b/>
        </w:rPr>
        <w:t>Warunki, składki i stawki taryfowe</w:t>
      </w:r>
    </w:p>
    <w:p w14:paraId="14DA4882"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4"/>
        </w:rPr>
      </w:pPr>
      <w:r w:rsidRPr="00075E6C">
        <w:rPr>
          <w:rFonts w:ascii="Cambria" w:hAnsi="Cambria"/>
          <w:spacing w:val="-4"/>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151C6B9C"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rPr>
        <w:t>Składki i stawki taryfowe za ubezpieczenie poszczególnych rodzajów pojazdów, wynikające ze złożonej oferty będą obowiązywały również w stosunku do pojazdów wchodzących do ubezpieczenia w trakcie roku.</w:t>
      </w:r>
    </w:p>
    <w:p w14:paraId="7E5904FA"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4"/>
        </w:rPr>
      </w:pPr>
      <w:r w:rsidRPr="00075E6C">
        <w:rPr>
          <w:rFonts w:ascii="Cambria" w:hAnsi="Cambria"/>
          <w:spacing w:val="-4"/>
        </w:rPr>
        <w:t>Składki roczne za ubezpieczenie pojazdów od uszkodzeń i utraty auto casco muszą być naliczane od aktualnej na dzień wystawiania dokumentu ubezpieczeniowego sumy ubezpieczenia. Suma ta będzie ustalana w każdym rocznym okresie ubezpieczenia odrębnie.</w:t>
      </w:r>
    </w:p>
    <w:p w14:paraId="3820EBB3"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4"/>
        </w:rPr>
      </w:pPr>
      <w:r w:rsidRPr="00075E6C">
        <w:rPr>
          <w:rFonts w:ascii="Cambria" w:hAnsi="Cambria"/>
          <w:spacing w:val="-4"/>
        </w:rPr>
        <w:t>Dokumenty ubezpieczeniowe (polisy) potwierdzające obowiązkowe ubezpieczenie odpowie</w:t>
      </w:r>
      <w:r w:rsidRPr="00075E6C">
        <w:rPr>
          <w:rFonts w:ascii="Cambria" w:hAnsi="Cambria"/>
          <w:spacing w:val="-4"/>
        </w:rPr>
        <w:softHyphen/>
        <w:t>dzial</w:t>
      </w:r>
      <w:r w:rsidRPr="00075E6C">
        <w:rPr>
          <w:rFonts w:ascii="Cambria" w:hAnsi="Cambria"/>
          <w:spacing w:val="-4"/>
        </w:rPr>
        <w:softHyphen/>
        <w:t xml:space="preserve">ności cywilnej posiadaczy pojazdów mechanicznych (OC), Zielona karta (ZK), auto casco (AC), assistance (Ass) oraz następstw nieszczęśliwych wypadków kierowcy i pasażerów (NNW) będą wystawiane na dwa pełne roczne okresy ubezpieczenia. W odniesieniu do pojazdów, których termin ubezpieczenia AC lub NNW różni się od terminu ubezpieczenia obowiązkowego OC, </w:t>
      </w:r>
      <w:r w:rsidRPr="00075E6C">
        <w:rPr>
          <w:rFonts w:ascii="Cambria" w:hAnsi="Cambria"/>
          <w:spacing w:val="-4"/>
        </w:rPr>
        <w:br/>
        <w:t xml:space="preserve">w pierwszym rocznym okresie ubezpieczenia te będą wyrównywane na dzień końca ubezpieczenia </w:t>
      </w:r>
      <w:r w:rsidRPr="00075E6C">
        <w:rPr>
          <w:rFonts w:ascii="Cambria" w:hAnsi="Cambria"/>
          <w:spacing w:val="-4"/>
        </w:rPr>
        <w:lastRenderedPageBreak/>
        <w:t xml:space="preserve">OC. Rozliczenie składki następować będzie „co do dnia”, za faktyczny okres ochrony, według stawek rocznych zgodnych ze złożoną ofertą, bez stosowania składki minimalnej z polisy. </w:t>
      </w:r>
    </w:p>
    <w:p w14:paraId="61FEF5B0"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rPr>
      </w:pPr>
      <w:r w:rsidRPr="00075E6C">
        <w:rPr>
          <w:rFonts w:ascii="Cambria" w:hAnsi="Cambria"/>
          <w:spacing w:val="-2"/>
        </w:rPr>
        <w:t>Zamawiający przeprowadzi wyrównanie wszystkich okresów ubezpieczeń komunikacyjnych, jednakże z zachowaniem przepisów ustawy z dnia 22 maja 2003 r. o ubezpieczeniach obowiązkowych, Ubezpieczeniowym Funduszu Gwarancyjnym i Polskim Biurze Ubezpieczy</w:t>
      </w:r>
      <w:r w:rsidRPr="00075E6C">
        <w:rPr>
          <w:rFonts w:ascii="Cambria" w:hAnsi="Cambria"/>
          <w:spacing w:val="-2"/>
        </w:rPr>
        <w:softHyphen/>
        <w:t>cieli Komunikacyjnych dotyczących minimum 12-miesięcznego okresu umowy ubezpieczenia. Rozliczenie składki następować będzie „co do dnia”, za faktyczny okres ochrony, według stawek rocznych zgodnych ze złożoną ofertą, bez stosowania składki minimalnej z polisy.</w:t>
      </w:r>
    </w:p>
    <w:p w14:paraId="0D243B9B" w14:textId="77777777" w:rsidR="004838A7" w:rsidRPr="00075E6C" w:rsidRDefault="004838A7" w:rsidP="006D4CB4">
      <w:pPr>
        <w:widowControl w:val="0"/>
        <w:numPr>
          <w:ilvl w:val="1"/>
          <w:numId w:val="146"/>
        </w:numPr>
        <w:tabs>
          <w:tab w:val="left" w:pos="709"/>
        </w:tabs>
        <w:suppressAutoHyphens/>
        <w:spacing w:before="120" w:after="0" w:line="240" w:lineRule="auto"/>
        <w:ind w:left="709" w:hanging="709"/>
        <w:jc w:val="both"/>
        <w:rPr>
          <w:rFonts w:ascii="Cambria" w:hAnsi="Cambria"/>
          <w:b/>
        </w:rPr>
      </w:pPr>
      <w:r w:rsidRPr="00075E6C">
        <w:rPr>
          <w:rFonts w:ascii="Cambria" w:hAnsi="Cambria"/>
          <w:b/>
        </w:rPr>
        <w:t>Przyjmowanie pojazdów do ubezpieczenia</w:t>
      </w:r>
    </w:p>
    <w:p w14:paraId="420F548B"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rPr>
        <w:t>Zarówno pojazdy mechaniczne aktualnie znajdujące się na stanie, wykazane w SIWZ, jak i włączane do ubezpieczenia w trakcie wykonania niniejszego zamówienia (w tym pojazdy kupowane jako fabrycznie nowe) będą przyjmowane do ubezpieczenia bez konieczności dokonywania oględzin i sporządzania dokumentacji fotograficznej, jedynie na podstawie oświadczenia zamawiającego o braku uszkodzeń lub zaświadczenia o przebiegu ubezpieczenia u dotychczasowego ubezpieczyciela.</w:t>
      </w:r>
    </w:p>
    <w:p w14:paraId="612B2AEA"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z zastrzeżeniem obowiązków ustawowych obowiązkowego ubezpieczenia OC posiadaczy pojazdów mechanicznych.</w:t>
      </w:r>
    </w:p>
    <w:p w14:paraId="501A4BB7"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spacing w:val="-2"/>
        </w:rPr>
      </w:pPr>
      <w:r w:rsidRPr="00075E6C">
        <w:rPr>
          <w:rFonts w:ascii="Cambria" w:hAnsi="Cambria"/>
          <w:spacing w:val="-2"/>
        </w:rPr>
        <w:t>Przyjmowanie pojazdów do ubezpieczenia w trakcie wykonania niniejszego zamówienia będzie następowało na podstawie pisemnego wniosku, przesłanego przez brokera ubezpieczeniowego (lub przez zamawiającego) pocztą, faksem albo mailem. Wniosek winien zawierać dane niezbędne do identyfikacji pojazdu oraz (dla potrzeb ubezpieczenia auto casco) wartość, przebieg i posiadane zabezpieczenia przeciwkradzieżowe.</w:t>
      </w:r>
    </w:p>
    <w:p w14:paraId="1BD79D39"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rPr>
      </w:pPr>
      <w:r w:rsidRPr="00075E6C">
        <w:rPr>
          <w:rFonts w:ascii="Cambria" w:hAnsi="Cambria"/>
        </w:rPr>
        <w:t xml:space="preserve">Pojazdy zdjęte ze stanu środków trwałych w okresie ubezpieczenia tracą ochronę z dniem zbycia, wyrejestrowania lub z dniem zakończenia leasingu, a rozliczenie składki nastąpi </w:t>
      </w:r>
      <w:r w:rsidRPr="00075E6C">
        <w:rPr>
          <w:rFonts w:ascii="Cambria" w:hAnsi="Cambria"/>
        </w:rPr>
        <w:br/>
        <w:t>w stosunku do faktycznego okresu trwania ochrony ubezpieczeniowej.</w:t>
      </w:r>
    </w:p>
    <w:p w14:paraId="39B76335" w14:textId="77777777" w:rsidR="004838A7" w:rsidRPr="00075E6C" w:rsidRDefault="004838A7" w:rsidP="006D4CB4">
      <w:pPr>
        <w:widowControl w:val="0"/>
        <w:numPr>
          <w:ilvl w:val="1"/>
          <w:numId w:val="146"/>
        </w:numPr>
        <w:tabs>
          <w:tab w:val="left" w:pos="709"/>
        </w:tabs>
        <w:suppressAutoHyphens/>
        <w:spacing w:before="120" w:after="0" w:line="240" w:lineRule="auto"/>
        <w:ind w:left="709" w:hanging="709"/>
        <w:jc w:val="both"/>
        <w:rPr>
          <w:rFonts w:ascii="Cambria" w:hAnsi="Cambria"/>
          <w:b/>
          <w:spacing w:val="-4"/>
        </w:rPr>
      </w:pPr>
      <w:r w:rsidRPr="00075E6C">
        <w:rPr>
          <w:rFonts w:ascii="Cambria" w:hAnsi="Cambria"/>
          <w:b/>
          <w:spacing w:val="-4"/>
        </w:rPr>
        <w:t>Suma ubezpieczenia pojazdów mechanicznych ubezpieczanych w zakresie auto casco</w:t>
      </w:r>
    </w:p>
    <w:p w14:paraId="4B65B761" w14:textId="77777777" w:rsidR="004838A7" w:rsidRPr="00075E6C" w:rsidRDefault="004838A7" w:rsidP="006D4CB4">
      <w:pPr>
        <w:widowControl w:val="0"/>
        <w:numPr>
          <w:ilvl w:val="2"/>
          <w:numId w:val="136"/>
        </w:numPr>
        <w:tabs>
          <w:tab w:val="left" w:pos="709"/>
        </w:tabs>
        <w:suppressAutoHyphens/>
        <w:spacing w:after="0" w:line="240" w:lineRule="auto"/>
        <w:ind w:left="709" w:hanging="709"/>
        <w:jc w:val="both"/>
        <w:rPr>
          <w:rFonts w:ascii="Cambria" w:hAnsi="Cambria"/>
          <w:lang w:eastAsia="pl-PL"/>
        </w:rPr>
      </w:pPr>
      <w:r w:rsidRPr="00075E6C">
        <w:rPr>
          <w:rFonts w:ascii="Cambria" w:hAnsi="Cambria"/>
          <w:lang w:eastAsia="pl-PL"/>
        </w:rPr>
        <w:t>Pojazdy fabrycznie nowe będą przyjmowane do ubezpieczenia według wartości fakturowej brutto (z podatkiem VAT) lub netto (bez podatku VAT). W pozostałych przypadkach suma ubezpieczenia ustalona będzie w wartości rynkowej brutto (z podatkiem VAT) lub netto (bez podatku VAT), określonej według katalogów „Info Ekspert” lub „Eurotax”.</w:t>
      </w:r>
    </w:p>
    <w:p w14:paraId="1838D6E3" w14:textId="77777777" w:rsidR="004838A7" w:rsidRPr="00075E6C" w:rsidRDefault="004838A7" w:rsidP="006D4CB4">
      <w:pPr>
        <w:widowControl w:val="0"/>
        <w:numPr>
          <w:ilvl w:val="2"/>
          <w:numId w:val="136"/>
        </w:numPr>
        <w:tabs>
          <w:tab w:val="left" w:pos="709"/>
        </w:tabs>
        <w:suppressAutoHyphens/>
        <w:spacing w:after="0" w:line="240" w:lineRule="auto"/>
        <w:ind w:left="709" w:hanging="709"/>
        <w:jc w:val="both"/>
        <w:rPr>
          <w:rFonts w:ascii="Cambria" w:hAnsi="Cambria"/>
          <w:lang w:eastAsia="pl-PL"/>
        </w:rPr>
      </w:pPr>
      <w:r w:rsidRPr="00075E6C">
        <w:rPr>
          <w:rFonts w:ascii="Cambria" w:hAnsi="Cambria"/>
          <w:lang w:eastAsia="pl-PL"/>
        </w:rPr>
        <w:t>Suma ubezpieczenia pojazdów użytkowanych na podstawie umowy leasingu, użyczenia albo innej umowy korzystania z cudzej rzeczy może być zadeklarowana przez ubezpieczającego w sposób opisany wyżej, albo określona przez właściciela pojazdu.</w:t>
      </w:r>
    </w:p>
    <w:p w14:paraId="5798835A" w14:textId="77777777" w:rsidR="004838A7" w:rsidRPr="00075E6C" w:rsidRDefault="004838A7" w:rsidP="006D4CB4">
      <w:pPr>
        <w:widowControl w:val="0"/>
        <w:numPr>
          <w:ilvl w:val="2"/>
          <w:numId w:val="136"/>
        </w:numPr>
        <w:tabs>
          <w:tab w:val="left" w:pos="709"/>
        </w:tabs>
        <w:suppressAutoHyphens/>
        <w:spacing w:after="0" w:line="240" w:lineRule="auto"/>
        <w:ind w:left="709" w:hanging="709"/>
        <w:jc w:val="both"/>
        <w:rPr>
          <w:rFonts w:ascii="Cambria" w:hAnsi="Cambria"/>
          <w:lang w:eastAsia="pl-PL"/>
        </w:rPr>
      </w:pPr>
      <w:r w:rsidRPr="00075E6C">
        <w:rPr>
          <w:rFonts w:ascii="Cambria" w:hAnsi="Cambria"/>
          <w:lang w:eastAsia="pl-PL"/>
        </w:rPr>
        <w:t>Suma ubezpieczenia pojazdu zawiera także wartość wyposażenia podstawowego oraz wypo</w:t>
      </w:r>
      <w:r w:rsidRPr="00075E6C">
        <w:rPr>
          <w:rFonts w:ascii="Cambria" w:hAnsi="Cambria"/>
          <w:lang w:eastAsia="pl-PL"/>
        </w:rPr>
        <w:softHyphen/>
        <w:t xml:space="preserve">sażenie dodatkowe (fabryczne oraz zamontowane), a także specjalistyczne. W szczególności </w:t>
      </w:r>
      <w:r w:rsidRPr="00075E6C">
        <w:rPr>
          <w:rFonts w:ascii="Cambria" w:hAnsi="Cambria"/>
          <w:lang w:eastAsia="pl-PL"/>
        </w:rPr>
        <w:br/>
        <w:t>za wyposażenie podstawowe i dodatkowe uznaje się sprzęt i urządzenia na stałe zamontowane w pojeździe, których demontaż wymaga użycia narzędzi lub przyrządów, m.in.:</w:t>
      </w:r>
    </w:p>
    <w:p w14:paraId="10F3F914" w14:textId="77777777" w:rsidR="004838A7" w:rsidRPr="00075E6C" w:rsidRDefault="004838A7" w:rsidP="006D4CB4">
      <w:pPr>
        <w:widowControl w:val="0"/>
        <w:numPr>
          <w:ilvl w:val="2"/>
          <w:numId w:val="137"/>
        </w:numPr>
        <w:tabs>
          <w:tab w:val="left" w:pos="993"/>
        </w:tabs>
        <w:suppressAutoHyphens/>
        <w:spacing w:after="0" w:line="240" w:lineRule="auto"/>
        <w:ind w:left="993" w:hanging="284"/>
        <w:jc w:val="both"/>
        <w:rPr>
          <w:rFonts w:ascii="Cambria" w:hAnsi="Cambria" w:cs="Arial"/>
          <w:spacing w:val="-2"/>
        </w:rPr>
      </w:pPr>
      <w:r w:rsidRPr="00075E6C">
        <w:rPr>
          <w:rFonts w:ascii="Cambria" w:hAnsi="Cambria" w:cs="Arial"/>
          <w:spacing w:val="-2"/>
        </w:rPr>
        <w:t>sprzęt i urządzenia do utrzymania i używania pojazdu zgodnie z jego przeznaczeniem, a także służące bezpieczeństwu jazdy,</w:t>
      </w:r>
    </w:p>
    <w:p w14:paraId="7AA71E86" w14:textId="77777777" w:rsidR="004838A7" w:rsidRPr="00075E6C" w:rsidRDefault="004838A7" w:rsidP="006D4CB4">
      <w:pPr>
        <w:widowControl w:val="0"/>
        <w:numPr>
          <w:ilvl w:val="2"/>
          <w:numId w:val="137"/>
        </w:numPr>
        <w:tabs>
          <w:tab w:val="left" w:pos="993"/>
        </w:tabs>
        <w:suppressAutoHyphens/>
        <w:spacing w:after="0" w:line="240" w:lineRule="auto"/>
        <w:ind w:left="993" w:hanging="284"/>
        <w:jc w:val="both"/>
        <w:rPr>
          <w:rFonts w:ascii="Cambria" w:hAnsi="Cambria" w:cs="Arial"/>
          <w:spacing w:val="-2"/>
        </w:rPr>
      </w:pPr>
      <w:r w:rsidRPr="00075E6C">
        <w:rPr>
          <w:rFonts w:ascii="Cambria" w:hAnsi="Cambria" w:cs="Arial"/>
          <w:spacing w:val="-2"/>
        </w:rPr>
        <w:t xml:space="preserve">zabezpieczenia przed kradzieżą, urządzenia służące zwiększeniu bezpieczeństwa jazdy, </w:t>
      </w:r>
    </w:p>
    <w:p w14:paraId="784AE599" w14:textId="77777777" w:rsidR="004838A7" w:rsidRPr="00075E6C" w:rsidRDefault="004838A7" w:rsidP="006D4CB4">
      <w:pPr>
        <w:widowControl w:val="0"/>
        <w:numPr>
          <w:ilvl w:val="2"/>
          <w:numId w:val="137"/>
        </w:numPr>
        <w:tabs>
          <w:tab w:val="left" w:pos="993"/>
        </w:tabs>
        <w:suppressAutoHyphens/>
        <w:spacing w:after="0" w:line="240" w:lineRule="auto"/>
        <w:ind w:left="993" w:hanging="284"/>
        <w:jc w:val="both"/>
        <w:rPr>
          <w:rFonts w:ascii="Cambria" w:hAnsi="Cambria" w:cs="Arial"/>
          <w:spacing w:val="-2"/>
        </w:rPr>
      </w:pPr>
      <w:r w:rsidRPr="00075E6C">
        <w:rPr>
          <w:rFonts w:ascii="Cambria" w:hAnsi="Cambria" w:cs="Arial"/>
          <w:spacing w:val="-2"/>
        </w:rPr>
        <w:t xml:space="preserve">instalację gazową, </w:t>
      </w:r>
    </w:p>
    <w:p w14:paraId="6C572693" w14:textId="77777777" w:rsidR="004838A7" w:rsidRPr="00075E6C" w:rsidRDefault="004838A7" w:rsidP="006D4CB4">
      <w:pPr>
        <w:widowControl w:val="0"/>
        <w:numPr>
          <w:ilvl w:val="2"/>
          <w:numId w:val="137"/>
        </w:numPr>
        <w:tabs>
          <w:tab w:val="left" w:pos="993"/>
        </w:tabs>
        <w:suppressAutoHyphens/>
        <w:spacing w:after="0" w:line="240" w:lineRule="auto"/>
        <w:ind w:left="993" w:hanging="284"/>
        <w:jc w:val="both"/>
        <w:rPr>
          <w:rFonts w:ascii="Cambria" w:hAnsi="Cambria" w:cs="Arial"/>
          <w:spacing w:val="-2"/>
        </w:rPr>
      </w:pPr>
      <w:r w:rsidRPr="00075E6C">
        <w:rPr>
          <w:rFonts w:ascii="Cambria" w:hAnsi="Cambria" w:cs="Arial"/>
          <w:spacing w:val="-2"/>
        </w:rPr>
        <w:t>sprzęt audio, audiowizualny, łączności radiotelefonicznej wraz z głośnikami i antenami,</w:t>
      </w:r>
    </w:p>
    <w:p w14:paraId="666FC950" w14:textId="77777777" w:rsidR="004838A7" w:rsidRPr="00075E6C" w:rsidRDefault="004838A7" w:rsidP="006D4CB4">
      <w:pPr>
        <w:widowControl w:val="0"/>
        <w:numPr>
          <w:ilvl w:val="2"/>
          <w:numId w:val="137"/>
        </w:numPr>
        <w:tabs>
          <w:tab w:val="left" w:pos="993"/>
        </w:tabs>
        <w:suppressAutoHyphens/>
        <w:spacing w:after="0" w:line="240" w:lineRule="auto"/>
        <w:ind w:left="993" w:hanging="284"/>
        <w:jc w:val="both"/>
        <w:rPr>
          <w:rFonts w:ascii="Cambria" w:hAnsi="Cambria" w:cs="Arial"/>
          <w:spacing w:val="-2"/>
        </w:rPr>
      </w:pPr>
      <w:r w:rsidRPr="00075E6C">
        <w:rPr>
          <w:rFonts w:ascii="Cambria" w:hAnsi="Cambria" w:cs="Arial"/>
          <w:spacing w:val="-2"/>
        </w:rPr>
        <w:t>specjalistyczny sprzęt zamontowany na stałe w pojazdach specjalnych,</w:t>
      </w:r>
    </w:p>
    <w:p w14:paraId="698B0243" w14:textId="77777777" w:rsidR="004838A7" w:rsidRPr="00075E6C" w:rsidRDefault="004838A7" w:rsidP="006D4CB4">
      <w:pPr>
        <w:widowControl w:val="0"/>
        <w:numPr>
          <w:ilvl w:val="2"/>
          <w:numId w:val="137"/>
        </w:numPr>
        <w:tabs>
          <w:tab w:val="left" w:pos="993"/>
        </w:tabs>
        <w:suppressAutoHyphens/>
        <w:spacing w:after="0" w:line="240" w:lineRule="auto"/>
        <w:ind w:left="993" w:hanging="284"/>
        <w:jc w:val="both"/>
        <w:rPr>
          <w:rFonts w:ascii="Cambria" w:hAnsi="Cambria"/>
          <w:spacing w:val="-2"/>
          <w:lang w:eastAsia="pl-PL"/>
        </w:rPr>
      </w:pPr>
      <w:r w:rsidRPr="00075E6C">
        <w:rPr>
          <w:rFonts w:ascii="Cambria" w:hAnsi="Cambria" w:cs="Arial"/>
          <w:spacing w:val="-2"/>
        </w:rPr>
        <w:t xml:space="preserve">inne urządzenia nie stanowiące seryjnego wyposażenia fabrycznego w danym modelu, </w:t>
      </w:r>
    </w:p>
    <w:p w14:paraId="14E2BC61" w14:textId="77777777" w:rsidR="004838A7" w:rsidRPr="00075E6C" w:rsidRDefault="004838A7" w:rsidP="006D4CB4">
      <w:pPr>
        <w:widowControl w:val="0"/>
        <w:numPr>
          <w:ilvl w:val="2"/>
          <w:numId w:val="137"/>
        </w:numPr>
        <w:tabs>
          <w:tab w:val="left" w:pos="993"/>
        </w:tabs>
        <w:suppressAutoHyphens/>
        <w:spacing w:after="0" w:line="240" w:lineRule="auto"/>
        <w:ind w:left="993" w:hanging="284"/>
        <w:jc w:val="both"/>
        <w:rPr>
          <w:rFonts w:ascii="Cambria" w:hAnsi="Cambria"/>
          <w:spacing w:val="-2"/>
          <w:lang w:eastAsia="pl-PL"/>
        </w:rPr>
      </w:pPr>
      <w:r w:rsidRPr="00075E6C">
        <w:rPr>
          <w:rFonts w:ascii="Cambria" w:hAnsi="Cambria" w:cs="Arial"/>
          <w:spacing w:val="-2"/>
        </w:rPr>
        <w:t>napisy reklamowe, firmowe oraz reklamy umieszczone na pojazdach.</w:t>
      </w:r>
    </w:p>
    <w:p w14:paraId="59618843" w14:textId="77777777" w:rsidR="004838A7" w:rsidRPr="00075E6C" w:rsidRDefault="004838A7" w:rsidP="006D4CB4">
      <w:pPr>
        <w:widowControl w:val="0"/>
        <w:numPr>
          <w:ilvl w:val="0"/>
          <w:numId w:val="146"/>
        </w:numPr>
        <w:tabs>
          <w:tab w:val="left" w:pos="709"/>
        </w:tabs>
        <w:suppressAutoHyphens/>
        <w:spacing w:before="120" w:after="0" w:line="240" w:lineRule="auto"/>
        <w:ind w:left="709" w:hanging="709"/>
        <w:jc w:val="both"/>
        <w:outlineLvl w:val="1"/>
        <w:rPr>
          <w:rFonts w:ascii="Cambria" w:hAnsi="Cambria"/>
          <w:b/>
        </w:rPr>
      </w:pPr>
      <w:r w:rsidRPr="00075E6C">
        <w:rPr>
          <w:rFonts w:ascii="Cambria" w:hAnsi="Cambria"/>
          <w:b/>
        </w:rPr>
        <w:t>Obligatoryjne zasady likwidacji szkód:</w:t>
      </w:r>
    </w:p>
    <w:p w14:paraId="0DB566EF"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spacing w:val="-2"/>
          <w:lang w:eastAsia="pl-PL"/>
        </w:rPr>
      </w:pPr>
      <w:r w:rsidRPr="00075E6C">
        <w:rPr>
          <w:rFonts w:ascii="Cambria" w:hAnsi="Cambria"/>
          <w:spacing w:val="-2"/>
          <w:lang w:eastAsia="pl-PL"/>
        </w:rPr>
        <w:t>Zgłoszenie szkody, przekazywanie dokumentacji, kosztorysów, akceptacja i inna korespondencja winna być prowadzona w formie pisemnej; dopuszcza się przekazywanie korespondencji faksem lub pocztą elektroniczną na uzgodnione numery faks albo adresy e-mail.</w:t>
      </w:r>
    </w:p>
    <w:p w14:paraId="033A8438"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lang w:eastAsia="pl-PL"/>
        </w:rPr>
      </w:pPr>
      <w:r w:rsidRPr="00075E6C">
        <w:rPr>
          <w:rFonts w:ascii="Cambria" w:hAnsi="Cambria"/>
          <w:lang w:eastAsia="pl-PL"/>
        </w:rPr>
        <w:t xml:space="preserve">Zamawiający (dalej także rozumiany jako ubezpieczający/ubezpieczony) ma prawo do wglądu do dokumentacji złożonej przez poszkodowanego u wykonawcy. Jednocześnie wykonawca </w:t>
      </w:r>
      <w:r w:rsidRPr="00075E6C">
        <w:rPr>
          <w:rFonts w:ascii="Cambria" w:hAnsi="Cambria"/>
          <w:lang w:eastAsia="pl-PL"/>
        </w:rPr>
        <w:lastRenderedPageBreak/>
        <w:t>zobowiązany jest przesyłać do zamawiającego – na jego wniosek - dokumentację wypadkową.</w:t>
      </w:r>
    </w:p>
    <w:p w14:paraId="76EEFDF4"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lang w:eastAsia="pl-PL"/>
        </w:rPr>
      </w:pPr>
      <w:r w:rsidRPr="00075E6C">
        <w:rPr>
          <w:rFonts w:ascii="Cambria" w:hAnsi="Cambria"/>
          <w:lang w:eastAsia="pl-PL"/>
        </w:rPr>
        <w:t xml:space="preserve">Wykonawca zobowiązany jest niezwłocznie – nie później niż w terminie 5 dni roboczych - informować zamawiającego o każdym złożonym roszczeniu osób trzecich z zakresu obowiązkowego ubezpieczenia odpowiedzialności cywilnej. Jednocześnie przed podjęciem decyzji o uznaniu roszczenia wykonawca zobligowany jest zasięgnąć opinii zamawiającego </w:t>
      </w:r>
      <w:r w:rsidRPr="00075E6C">
        <w:rPr>
          <w:rFonts w:ascii="Cambria" w:hAnsi="Cambria"/>
          <w:lang w:eastAsia="pl-PL"/>
        </w:rPr>
        <w:br/>
        <w:t>w kwestii uznania przez niego odpowiedzialności za zaistniały wypadek ubezpieczeniowy.</w:t>
      </w:r>
    </w:p>
    <w:p w14:paraId="499180E3" w14:textId="77777777" w:rsidR="004838A7" w:rsidRPr="00075E6C" w:rsidRDefault="004838A7" w:rsidP="006D4CB4">
      <w:pPr>
        <w:widowControl w:val="0"/>
        <w:numPr>
          <w:ilvl w:val="2"/>
          <w:numId w:val="146"/>
        </w:numPr>
        <w:tabs>
          <w:tab w:val="left" w:pos="709"/>
        </w:tabs>
        <w:suppressAutoHyphens/>
        <w:spacing w:after="0" w:line="240" w:lineRule="auto"/>
        <w:ind w:left="709" w:hanging="709"/>
        <w:jc w:val="both"/>
        <w:rPr>
          <w:rFonts w:ascii="Cambria" w:hAnsi="Cambria"/>
          <w:lang w:eastAsia="pl-PL"/>
        </w:rPr>
      </w:pPr>
      <w:r w:rsidRPr="00075E6C">
        <w:rPr>
          <w:rFonts w:ascii="Cambria" w:hAnsi="Cambria"/>
          <w:lang w:eastAsia="pl-PL"/>
        </w:rPr>
        <w:t xml:space="preserve">Wykonawca zobowiązany jest przesyłać do zamawiającego decyzji odszkodowawczych </w:t>
      </w:r>
      <w:r w:rsidRPr="00075E6C">
        <w:rPr>
          <w:rFonts w:ascii="Cambria" w:hAnsi="Cambria"/>
          <w:lang w:eastAsia="pl-PL"/>
        </w:rPr>
        <w:br/>
        <w:t xml:space="preserve">w zakresie obowiązkowego ubezpieczenia odpowiedzialności cywilnej, w tym informacji </w:t>
      </w:r>
      <w:r w:rsidRPr="00075E6C">
        <w:rPr>
          <w:rFonts w:ascii="Cambria" w:hAnsi="Cambria"/>
          <w:lang w:eastAsia="pl-PL"/>
        </w:rPr>
        <w:br/>
        <w:t>o wysokości wypłaconych roszczeń.</w:t>
      </w:r>
    </w:p>
    <w:p w14:paraId="6E0A6FFC"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spacing w:val="-2"/>
          <w:lang w:eastAsia="pl-PL"/>
        </w:rPr>
      </w:pPr>
      <w:r w:rsidRPr="00075E6C">
        <w:rPr>
          <w:rFonts w:ascii="Cambria" w:hAnsi="Cambria"/>
          <w:spacing w:val="-2"/>
          <w:lang w:eastAsia="pl-PL"/>
        </w:rPr>
        <w:t>W wypadku szkody komunikacyjnej dokonanie przez ubezpieczyciela lub na jego zlecenie oględzin pojazdu w ciągu 3 dni roboczych od dnia skutecznego zgłoszenia szkody oraz przedstawienie kalkulacji kosztów naprawy w ciągu 3 dni roboczych od dnia dokonania oględzin. W razie niedokonania przez ubezpieczyciela lub na jego zlecenie oględzin w tym terminie, zamawiający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(milcząca zgoda). Ubezpieczyciel wypłaca odszkodowanie na podstawie faktur lub kosztorysu.</w:t>
      </w:r>
    </w:p>
    <w:p w14:paraId="2177097D"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spacing w:val="-4"/>
          <w:lang w:eastAsia="pl-PL"/>
        </w:rPr>
      </w:pPr>
      <w:r w:rsidRPr="00075E6C">
        <w:rPr>
          <w:rFonts w:ascii="Cambria" w:hAnsi="Cambria"/>
          <w:spacing w:val="-4"/>
          <w:lang w:eastAsia="pl-PL"/>
        </w:rPr>
        <w:t xml:space="preserve">W przypadku szkód całkowitych, w wyniku których wystąpią pozostałości po szkodzie, należne odszkodowanie będzie pomniejszone o wartość pozostałości, przy czym na wniosek zamawiającego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Zamawiający przy współudziale ubezpieczyciela lub bez winien dołożyć należytej staranności </w:t>
      </w:r>
      <w:r w:rsidRPr="00075E6C">
        <w:rPr>
          <w:rFonts w:ascii="Cambria" w:hAnsi="Cambria"/>
          <w:spacing w:val="-4"/>
          <w:lang w:eastAsia="pl-PL"/>
        </w:rPr>
        <w:br/>
        <w:t>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14:paraId="6EB3CC76"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lang w:eastAsia="pl-PL"/>
        </w:rPr>
      </w:pPr>
      <w:r w:rsidRPr="00075E6C">
        <w:rPr>
          <w:rFonts w:ascii="Cambria" w:hAnsi="Cambria"/>
          <w:bCs/>
          <w:iCs/>
          <w:lang w:eastAsia="pl-PL"/>
        </w:rPr>
        <w:t>Zniesiona zostaje konsumpcja sumy ubezpieczenia (dotyczy szkód częściowych i całkowitych, jeśli w przypadku szkód całkowitych ubezpieczający podejmie decyzję o przywróceniu pojazdu do stanu sprzed szkody, tj. przeprowadzi jego naprawę)</w:t>
      </w:r>
      <w:r w:rsidRPr="00075E6C">
        <w:rPr>
          <w:rFonts w:ascii="Cambria" w:hAnsi="Cambria"/>
          <w:lang w:eastAsia="pl-PL"/>
        </w:rPr>
        <w:t>.</w:t>
      </w:r>
    </w:p>
    <w:p w14:paraId="02B7B2B9"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lang w:eastAsia="pl-PL"/>
        </w:rPr>
      </w:pPr>
      <w:r w:rsidRPr="00075E6C">
        <w:rPr>
          <w:rFonts w:ascii="Cambria" w:hAnsi="Cambria"/>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wykupienie amortyzacji nie dotyczy ogumienia i akumulatora). Kalkulację naprawy każdorazowo będzie przedstawiał zamawiający na podstawie wyceny serwisowej. </w:t>
      </w:r>
    </w:p>
    <w:p w14:paraId="5C500D64"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spacing w:val="-4"/>
          <w:lang w:eastAsia="pl-PL"/>
        </w:rPr>
      </w:pPr>
      <w:r w:rsidRPr="00075E6C">
        <w:rPr>
          <w:rFonts w:ascii="Cambria" w:hAnsi="Cambria"/>
          <w:spacing w:val="-4"/>
          <w:lang w:eastAsia="pl-PL"/>
        </w:rPr>
        <w:t>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w:t>
      </w:r>
      <w:r w:rsidRPr="00075E6C">
        <w:rPr>
          <w:rFonts w:ascii="Cambria" w:hAnsi="Cambria"/>
          <w:spacing w:val="-4"/>
          <w:lang w:eastAsia="pl-PL"/>
        </w:rPr>
        <w:softHyphen/>
        <w:t>nia się i postoju.</w:t>
      </w:r>
    </w:p>
    <w:p w14:paraId="061E994A"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spacing w:val="-2"/>
          <w:lang w:eastAsia="pl-PL"/>
        </w:rPr>
      </w:pPr>
      <w:r w:rsidRPr="00075E6C">
        <w:rPr>
          <w:rFonts w:ascii="Cambria" w:hAnsi="Cambria"/>
          <w:spacing w:val="-2"/>
          <w:lang w:eastAsia="pl-PL"/>
        </w:rPr>
        <w:t>Wiek kierowcy nie będzie skutkował zmniejszeniem lub odmową wypłaty odszkodowania.</w:t>
      </w:r>
    </w:p>
    <w:p w14:paraId="5EEB5BD6"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spacing w:val="-4"/>
          <w:lang w:eastAsia="pl-PL"/>
        </w:rPr>
      </w:pPr>
      <w:r w:rsidRPr="00075E6C">
        <w:rPr>
          <w:rFonts w:ascii="Cambria" w:hAnsi="Cambria"/>
          <w:spacing w:val="-4"/>
          <w:lang w:eastAsia="pl-PL"/>
        </w:rPr>
        <w:t>W przypadku utraty pojazdu wskutek kradzieży zuchwałej albo rabunku (rozboju) zamawiający jest zwolniony z obowiązku dostarczenia ubezpieczycielowi dokumentów pojazdu oraz kompletu kluczyków, jeżeli je utracił w wyniku takiego zdarzenia.</w:t>
      </w:r>
    </w:p>
    <w:p w14:paraId="062F042D"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spacing w:val="-4"/>
          <w:lang w:eastAsia="pl-PL"/>
        </w:rPr>
      </w:pPr>
      <w:r w:rsidRPr="00075E6C">
        <w:rPr>
          <w:rFonts w:ascii="Cambria" w:hAnsi="Cambria" w:cs="Arial"/>
          <w:spacing w:val="-4"/>
        </w:rPr>
        <w:t>Odszkodowanie wypłacane jest z podatkiem VAT, także w przypadku kosztorysowego wyliczenia wysokości odszkodowania. Jednakże w sytuacji odliczenia podatku VAT odszkodowanie będzie wypłacone bez tego podatku.</w:t>
      </w:r>
    </w:p>
    <w:p w14:paraId="54BFE73F"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spacing w:val="-2"/>
          <w:lang w:eastAsia="pl-PL"/>
        </w:rPr>
      </w:pPr>
      <w:r w:rsidRPr="00075E6C">
        <w:rPr>
          <w:rFonts w:ascii="Cambria" w:hAnsi="Cambria"/>
          <w:spacing w:val="-2"/>
          <w:lang w:eastAsia="pl-PL"/>
        </w:rPr>
        <w:t>W przypadku szkód polegających na uszkodzeniu lub kradzieży części pojazdu do wartości 3 000,00 zł, ubezpieczyciel zezwoli na dokonanie naprawy bez oględzin (procedura uproszczona), pod warunkiem zgłoszenia szkody przez ubezpieczającego, ubezpieczonego lub użytkownika oraz przesłanie przez niego protokołu wraz ze zdjęciami szkody.</w:t>
      </w:r>
      <w:r w:rsidRPr="00075E6C">
        <w:rPr>
          <w:rFonts w:ascii="Cambria" w:hAnsi="Cambria"/>
          <w:spacing w:val="-2"/>
          <w:lang w:eastAsia="ar-SA"/>
        </w:rPr>
        <w:t xml:space="preserve"> W przypadku podejrzenia, iż szkoda jest konsekwencją popełnienia czynu zabronionego zamawiający powiadomi niezwłocznie policję, </w:t>
      </w:r>
      <w:r w:rsidRPr="00075E6C">
        <w:rPr>
          <w:rFonts w:ascii="Cambria" w:hAnsi="Cambria"/>
          <w:spacing w:val="-2"/>
          <w:lang w:eastAsia="ar-SA"/>
        </w:rPr>
        <w:lastRenderedPageBreak/>
        <w:t>nie później niż w ciągu 24 godzin.</w:t>
      </w:r>
    </w:p>
    <w:p w14:paraId="61173EDE" w14:textId="77777777" w:rsidR="004838A7" w:rsidRPr="00075E6C" w:rsidRDefault="004838A7" w:rsidP="004838A7">
      <w:pPr>
        <w:widowControl w:val="0"/>
        <w:tabs>
          <w:tab w:val="left" w:pos="709"/>
        </w:tabs>
        <w:spacing w:before="60" w:after="0" w:line="240" w:lineRule="auto"/>
        <w:ind w:left="709"/>
        <w:jc w:val="both"/>
        <w:rPr>
          <w:rFonts w:ascii="Cambria" w:hAnsi="Cambria"/>
        </w:rPr>
      </w:pPr>
      <w:r w:rsidRPr="00075E6C">
        <w:rPr>
          <w:rFonts w:ascii="Cambria" w:hAnsi="Cambria"/>
          <w:b/>
          <w:bCs/>
          <w:lang w:eastAsia="ar-SA"/>
        </w:rPr>
        <w:t>Uwaga:</w:t>
      </w:r>
      <w:r w:rsidRPr="00075E6C">
        <w:rPr>
          <w:rFonts w:ascii="Cambria" w:hAnsi="Cambria"/>
          <w:lang w:eastAsia="ar-SA"/>
        </w:rPr>
        <w:t xml:space="preserve"> zamawiający nie reguluje szczegółowo zasad i zakresu procedury uproszczonej, a więc zastosowanie w tym względzie będą miały ogólne lub szczególne warunki ubezpieczenia wskazane przez wykonawcę w ofercie.</w:t>
      </w:r>
    </w:p>
    <w:p w14:paraId="53D3A277" w14:textId="77777777" w:rsidR="004838A7" w:rsidRPr="00075E6C" w:rsidRDefault="004838A7" w:rsidP="006D4CB4">
      <w:pPr>
        <w:widowControl w:val="0"/>
        <w:numPr>
          <w:ilvl w:val="0"/>
          <w:numId w:val="146"/>
        </w:numPr>
        <w:tabs>
          <w:tab w:val="left" w:pos="709"/>
        </w:tabs>
        <w:suppressAutoHyphens/>
        <w:spacing w:before="120" w:after="0" w:line="240" w:lineRule="auto"/>
        <w:ind w:left="709" w:hanging="709"/>
        <w:jc w:val="both"/>
        <w:outlineLvl w:val="1"/>
        <w:rPr>
          <w:rFonts w:ascii="Cambria" w:hAnsi="Cambria"/>
        </w:rPr>
      </w:pPr>
      <w:bookmarkStart w:id="560" w:name="_Hlk9096146"/>
      <w:r w:rsidRPr="00075E6C">
        <w:rPr>
          <w:rFonts w:ascii="Cambria" w:hAnsi="Cambria"/>
          <w:b/>
        </w:rPr>
        <w:t>Pozostałe warunki szczególne obligatoryjne:</w:t>
      </w:r>
    </w:p>
    <w:p w14:paraId="790C8492"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rPr>
        <w:t>Przyjęcie treści definicji podanych w SIWZ</w:t>
      </w:r>
    </w:p>
    <w:p w14:paraId="7046D0F8"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rPr>
        <w:t>Przyjęcie podanej klauzuli likwidacyjnej auto casco</w:t>
      </w:r>
    </w:p>
    <w:p w14:paraId="67CBA4B7"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rPr>
        <w:t>Przyjęcie gwarantowanej sumy ubezpieczenia auto casco przez każdy roczny okres ubezpiecze</w:t>
      </w:r>
      <w:r w:rsidRPr="00075E6C">
        <w:rPr>
          <w:rFonts w:ascii="Cambria" w:hAnsi="Cambria"/>
        </w:rPr>
        <w:softHyphen/>
        <w:t>nia pojazdów</w:t>
      </w:r>
    </w:p>
    <w:p w14:paraId="0A7AEC9B"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rPr>
        <w:t>Przyjęcie podanej klauzuli daty stempla bankowego lub pocztowego</w:t>
      </w:r>
    </w:p>
    <w:p w14:paraId="28D3ADE8"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rPr>
        <w:t>Przyjęcie podanej klauzuli zbycia przedmiotu ubezpieczenia</w:t>
      </w:r>
    </w:p>
    <w:p w14:paraId="5BC36E94"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rPr>
        <w:t>Przyjęcie podanej klauzuli czasu ochrony</w:t>
      </w:r>
    </w:p>
    <w:p w14:paraId="737600AD"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rPr>
        <w:t>Przyjęcie podanej klauzuli nieściągania rat niewymagalnych</w:t>
      </w:r>
      <w:bookmarkEnd w:id="560"/>
    </w:p>
    <w:p w14:paraId="1104CFAE"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rPr>
        <w:t xml:space="preserve">Przyjęcie podanej klauzuli uznania stanu zabezpieczeń </w:t>
      </w:r>
    </w:p>
    <w:p w14:paraId="00A0102B" w14:textId="77777777" w:rsidR="004838A7" w:rsidRPr="00075E6C"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075E6C">
        <w:rPr>
          <w:rFonts w:ascii="Cambria" w:hAnsi="Cambria"/>
        </w:rPr>
        <w:t>Franszyza redukcyjna, integralna, udział własny – brak</w:t>
      </w:r>
    </w:p>
    <w:p w14:paraId="1798FFD0" w14:textId="77777777" w:rsidR="004838A7" w:rsidRPr="00AC41B0" w:rsidRDefault="004838A7" w:rsidP="006D4CB4">
      <w:pPr>
        <w:widowControl w:val="0"/>
        <w:numPr>
          <w:ilvl w:val="0"/>
          <w:numId w:val="146"/>
        </w:numPr>
        <w:tabs>
          <w:tab w:val="left" w:pos="709"/>
        </w:tabs>
        <w:suppressAutoHyphens/>
        <w:spacing w:before="120" w:after="0" w:line="240" w:lineRule="auto"/>
        <w:ind w:left="709" w:hanging="709"/>
        <w:jc w:val="both"/>
        <w:outlineLvl w:val="1"/>
        <w:rPr>
          <w:rFonts w:ascii="Cambria" w:hAnsi="Cambria"/>
          <w:b/>
        </w:rPr>
      </w:pPr>
      <w:bookmarkStart w:id="561" w:name="_Hlk11325088"/>
      <w:r w:rsidRPr="00AC41B0">
        <w:rPr>
          <w:rFonts w:ascii="Cambria" w:hAnsi="Cambria"/>
          <w:b/>
        </w:rPr>
        <w:t>Klauzule dodatkowe i inne postanowienia szczególne fakultatywne:</w:t>
      </w:r>
    </w:p>
    <w:p w14:paraId="639A9F42" w14:textId="77777777" w:rsidR="004838A7" w:rsidRPr="00AC41B0"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AC41B0">
        <w:rPr>
          <w:rFonts w:ascii="Cambria" w:hAnsi="Cambria"/>
        </w:rPr>
        <w:t>Uznanie za szkodę częściową uszkodzenie ubezpieczonego pojazdu w takim zakresie, że koszt jego naprawy nie przekracza 80% jego wartości rynkowej na dzień ustalania odszkodowania</w:t>
      </w:r>
    </w:p>
    <w:p w14:paraId="3DDCA45F" w14:textId="73B956A0" w:rsidR="004838A7" w:rsidRPr="00AC41B0"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AC41B0">
        <w:rPr>
          <w:rFonts w:ascii="Cambria" w:hAnsi="Cambria"/>
        </w:rPr>
        <w:t xml:space="preserve">Przyjęcie podanej klauzuli szkody całkowitej </w:t>
      </w:r>
    </w:p>
    <w:p w14:paraId="3E9F3F70" w14:textId="126A5495" w:rsidR="001037FD" w:rsidRPr="00AC41B0" w:rsidRDefault="001037FD" w:rsidP="006D4CB4">
      <w:pPr>
        <w:pStyle w:val="Akapitzlist"/>
        <w:widowControl w:val="0"/>
        <w:numPr>
          <w:ilvl w:val="1"/>
          <w:numId w:val="146"/>
        </w:numPr>
        <w:tabs>
          <w:tab w:val="left" w:pos="709"/>
        </w:tabs>
        <w:suppressAutoHyphens/>
        <w:spacing w:after="0" w:line="240" w:lineRule="auto"/>
        <w:ind w:left="709" w:hanging="709"/>
        <w:jc w:val="both"/>
        <w:rPr>
          <w:rFonts w:ascii="Cambria" w:hAnsi="Cambria"/>
        </w:rPr>
      </w:pPr>
      <w:r w:rsidRPr="00AC41B0">
        <w:rPr>
          <w:rFonts w:ascii="Cambria" w:eastAsia="Times New Roman" w:hAnsi="Cambria"/>
        </w:rPr>
        <w:t>Przyjęcie gwarantowanej sumy ubezpieczenia auto casco przez każdy roczny okres ubezpieczenia pojazdów</w:t>
      </w:r>
    </w:p>
    <w:p w14:paraId="4980D328" w14:textId="5205ABDE" w:rsidR="004838A7" w:rsidRPr="00AC41B0" w:rsidRDefault="004838A7" w:rsidP="006D4CB4">
      <w:pPr>
        <w:pStyle w:val="Akapitzlist"/>
        <w:widowControl w:val="0"/>
        <w:numPr>
          <w:ilvl w:val="1"/>
          <w:numId w:val="146"/>
        </w:numPr>
        <w:tabs>
          <w:tab w:val="left" w:pos="709"/>
        </w:tabs>
        <w:suppressAutoHyphens/>
        <w:spacing w:after="0" w:line="240" w:lineRule="auto"/>
        <w:ind w:left="709" w:hanging="709"/>
        <w:jc w:val="both"/>
        <w:rPr>
          <w:rFonts w:ascii="Cambria" w:hAnsi="Cambria"/>
        </w:rPr>
      </w:pPr>
      <w:r w:rsidRPr="00AC41B0">
        <w:rPr>
          <w:rFonts w:ascii="Cambria" w:hAnsi="Cambria"/>
        </w:rPr>
        <w:t>Przyjęcie podanej klauzuli ubezpieczenia pojazdu niezabezpieczonego</w:t>
      </w:r>
    </w:p>
    <w:p w14:paraId="6E317AF2" w14:textId="77777777" w:rsidR="004838A7" w:rsidRPr="00AC41B0" w:rsidRDefault="004838A7" w:rsidP="006D4CB4">
      <w:pPr>
        <w:widowControl w:val="0"/>
        <w:numPr>
          <w:ilvl w:val="1"/>
          <w:numId w:val="146"/>
        </w:numPr>
        <w:tabs>
          <w:tab w:val="left" w:pos="709"/>
        </w:tabs>
        <w:suppressAutoHyphens/>
        <w:spacing w:after="0" w:line="240" w:lineRule="auto"/>
        <w:ind w:left="709" w:hanging="709"/>
        <w:jc w:val="both"/>
        <w:rPr>
          <w:rFonts w:ascii="Cambria" w:hAnsi="Cambria"/>
        </w:rPr>
      </w:pPr>
      <w:r w:rsidRPr="00AC41B0">
        <w:rPr>
          <w:rFonts w:ascii="Cambria" w:hAnsi="Cambria"/>
        </w:rPr>
        <w:t>Przyjęcie podanej klauzuli funduszu prewencyjnego</w:t>
      </w:r>
    </w:p>
    <w:p w14:paraId="66894B77" w14:textId="77777777" w:rsidR="004838A7" w:rsidRPr="005B6A77" w:rsidRDefault="004838A7" w:rsidP="001D5159">
      <w:pPr>
        <w:widowControl w:val="0"/>
        <w:spacing w:after="120" w:line="240" w:lineRule="auto"/>
        <w:jc w:val="both"/>
        <w:outlineLvl w:val="0"/>
        <w:rPr>
          <w:rFonts w:ascii="Cambria" w:hAnsi="Cambria"/>
          <w:b/>
          <w:color w:val="FF0000"/>
          <w:spacing w:val="-4"/>
        </w:rPr>
      </w:pPr>
      <w:bookmarkStart w:id="562" w:name="_Toc466986941"/>
      <w:bookmarkStart w:id="563" w:name="_Hlk531120217"/>
      <w:bookmarkEnd w:id="561"/>
    </w:p>
    <w:bookmarkEnd w:id="558"/>
    <w:bookmarkEnd w:id="559"/>
    <w:bookmarkEnd w:id="562"/>
    <w:bookmarkEnd w:id="563"/>
    <w:p w14:paraId="4943FD4F" w14:textId="77777777" w:rsidR="00365E61" w:rsidRPr="005B6A77" w:rsidRDefault="00365E61" w:rsidP="00365E61">
      <w:pPr>
        <w:widowControl w:val="0"/>
        <w:tabs>
          <w:tab w:val="left" w:pos="709"/>
        </w:tabs>
        <w:suppressAutoHyphens/>
        <w:spacing w:after="0" w:line="240" w:lineRule="auto"/>
        <w:contextualSpacing/>
        <w:jc w:val="both"/>
        <w:rPr>
          <w:rFonts w:ascii="Cambria" w:hAnsi="Cambria" w:cs="Arial"/>
          <w:spacing w:val="-4"/>
          <w:lang w:eastAsia="ar-SA"/>
        </w:rPr>
      </w:pPr>
    </w:p>
    <w:p w14:paraId="50599B1C" w14:textId="77777777" w:rsidR="00EC0E47" w:rsidRPr="005B6A77" w:rsidRDefault="00EC0E47"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14:paraId="18A07217" w14:textId="77777777" w:rsidR="000E57DB" w:rsidRPr="00801FCB" w:rsidRDefault="000E57DB" w:rsidP="000E57DB">
      <w:pPr>
        <w:widowControl w:val="0"/>
        <w:tabs>
          <w:tab w:val="left" w:pos="709"/>
        </w:tabs>
        <w:suppressAutoHyphens/>
        <w:spacing w:after="0" w:line="240" w:lineRule="auto"/>
        <w:contextualSpacing/>
        <w:jc w:val="both"/>
        <w:rPr>
          <w:rFonts w:ascii="Cambria" w:hAnsi="Cambria" w:cs="Arial"/>
          <w:spacing w:val="-4"/>
          <w:lang w:eastAsia="ar-SA"/>
        </w:rPr>
      </w:pPr>
    </w:p>
    <w:p w14:paraId="5E45ABEE" w14:textId="77777777" w:rsidR="000E57DB" w:rsidRPr="00801FCB" w:rsidRDefault="000E57DB" w:rsidP="000E57DB">
      <w:pPr>
        <w:widowControl w:val="0"/>
        <w:tabs>
          <w:tab w:val="left" w:pos="567"/>
        </w:tabs>
        <w:suppressAutoHyphens/>
        <w:spacing w:after="0" w:line="240" w:lineRule="auto"/>
        <w:ind w:left="567"/>
        <w:jc w:val="both"/>
        <w:rPr>
          <w:rFonts w:ascii="Cambria" w:hAnsi="Cambria"/>
        </w:rPr>
      </w:pPr>
    </w:p>
    <w:p w14:paraId="31E19F8E" w14:textId="77777777" w:rsidR="000E57DB" w:rsidRPr="00801FCB" w:rsidRDefault="000E57DB" w:rsidP="000E57DB">
      <w:pPr>
        <w:widowControl w:val="0"/>
        <w:spacing w:after="0" w:line="240" w:lineRule="auto"/>
        <w:rPr>
          <w:rFonts w:ascii="Cambria" w:hAnsi="Cambria"/>
        </w:rPr>
      </w:pPr>
    </w:p>
    <w:p w14:paraId="37B2D91D" w14:textId="77777777" w:rsidR="000E57DB" w:rsidRPr="009722FE" w:rsidRDefault="000E57DB" w:rsidP="00EC0E47">
      <w:pPr>
        <w:widowControl w:val="0"/>
        <w:tabs>
          <w:tab w:val="left" w:pos="709"/>
        </w:tabs>
        <w:suppressAutoHyphens/>
        <w:spacing w:after="0" w:line="240" w:lineRule="auto"/>
        <w:contextualSpacing/>
        <w:jc w:val="both"/>
        <w:rPr>
          <w:rFonts w:ascii="Cambria" w:eastAsia="Calibri" w:hAnsi="Cambria" w:cs="Arial"/>
          <w:spacing w:val="-4"/>
          <w:lang w:eastAsia="ar-SA"/>
        </w:rPr>
        <w:sectPr w:rsidR="000E57DB" w:rsidRPr="009722FE" w:rsidSect="00584AF4">
          <w:pgSz w:w="11906" w:h="16838"/>
          <w:pgMar w:top="993" w:right="1134" w:bottom="851" w:left="1134" w:header="454" w:footer="454" w:gutter="0"/>
          <w:cols w:space="708"/>
          <w:docGrid w:linePitch="360"/>
        </w:sectPr>
      </w:pPr>
    </w:p>
    <w:p w14:paraId="633FEECC" w14:textId="77777777" w:rsidR="00A060FF" w:rsidRPr="009722FE" w:rsidRDefault="00A060FF" w:rsidP="001D5159">
      <w:pPr>
        <w:widowControl w:val="0"/>
        <w:tabs>
          <w:tab w:val="left" w:pos="567"/>
        </w:tabs>
        <w:suppressAutoHyphens/>
        <w:spacing w:after="0" w:line="240" w:lineRule="auto"/>
        <w:jc w:val="both"/>
        <w:rPr>
          <w:rFonts w:ascii="Cambria" w:hAnsi="Cambria"/>
        </w:rPr>
      </w:pPr>
      <w:bookmarkStart w:id="564" w:name="_Toc407615907"/>
      <w:bookmarkStart w:id="565" w:name="_Toc407624088"/>
      <w:r w:rsidRPr="009722FE">
        <w:rPr>
          <w:rFonts w:ascii="Cambria" w:hAnsi="Cambria"/>
          <w:b/>
        </w:rPr>
        <w:lastRenderedPageBreak/>
        <w:t>Załącznik nr 2 do SIWZ</w:t>
      </w:r>
      <w:r w:rsidR="002E072D" w:rsidRPr="009722FE">
        <w:rPr>
          <w:rFonts w:ascii="Cambria" w:hAnsi="Cambria"/>
          <w:b/>
        </w:rPr>
        <w:t>:</w:t>
      </w:r>
      <w:r w:rsidRPr="009722FE">
        <w:rPr>
          <w:rFonts w:ascii="Cambria" w:hAnsi="Cambria"/>
          <w:b/>
        </w:rPr>
        <w:t xml:space="preserve"> Formularz „Oferta”</w:t>
      </w:r>
      <w:bookmarkEnd w:id="564"/>
      <w:bookmarkEnd w:id="565"/>
    </w:p>
    <w:p w14:paraId="26B8E9F8" w14:textId="77777777" w:rsidR="00967F3F" w:rsidRPr="009722FE" w:rsidRDefault="00967F3F" w:rsidP="001D5159">
      <w:pPr>
        <w:widowControl w:val="0"/>
        <w:spacing w:before="720" w:after="0" w:line="240" w:lineRule="auto"/>
        <w:ind w:right="5102"/>
        <w:jc w:val="center"/>
        <w:rPr>
          <w:rFonts w:ascii="Cambria" w:hAnsi="Cambria"/>
        </w:rPr>
      </w:pPr>
      <w:r w:rsidRPr="009722FE">
        <w:rPr>
          <w:rFonts w:ascii="Cambria" w:hAnsi="Cambria"/>
        </w:rPr>
        <w:t>………………………….……………….……………………….....</w:t>
      </w:r>
    </w:p>
    <w:p w14:paraId="1EF48B1D" w14:textId="77777777" w:rsidR="00967F3F" w:rsidRPr="009722FE" w:rsidRDefault="00967F3F" w:rsidP="001D5159">
      <w:pPr>
        <w:widowControl w:val="0"/>
        <w:spacing w:after="0" w:line="240" w:lineRule="auto"/>
        <w:ind w:right="5103"/>
        <w:jc w:val="center"/>
        <w:rPr>
          <w:rFonts w:ascii="Cambria" w:hAnsi="Cambria"/>
          <w:i/>
          <w:sz w:val="18"/>
        </w:rPr>
      </w:pPr>
      <w:r w:rsidRPr="009722FE">
        <w:rPr>
          <w:rFonts w:ascii="Cambria" w:hAnsi="Cambria"/>
          <w:i/>
          <w:sz w:val="18"/>
        </w:rPr>
        <w:t>(</w:t>
      </w:r>
      <w:r w:rsidR="00E26626" w:rsidRPr="009722FE">
        <w:rPr>
          <w:rFonts w:ascii="Cambria" w:hAnsi="Cambria"/>
          <w:i/>
          <w:sz w:val="18"/>
        </w:rPr>
        <w:t>Pieczęć</w:t>
      </w:r>
      <w:r w:rsidRPr="009722FE">
        <w:rPr>
          <w:rFonts w:ascii="Cambria" w:hAnsi="Cambria"/>
          <w:i/>
          <w:sz w:val="18"/>
        </w:rPr>
        <w:t xml:space="preserve"> Wykonawcy</w:t>
      </w:r>
      <w:r w:rsidR="00E26626" w:rsidRPr="009722FE">
        <w:rPr>
          <w:rFonts w:ascii="Cambria" w:hAnsi="Cambria"/>
          <w:i/>
          <w:sz w:val="18"/>
        </w:rPr>
        <w:t>/ Wykonawców</w:t>
      </w:r>
      <w:r w:rsidRPr="009722FE">
        <w:rPr>
          <w:rFonts w:ascii="Cambria" w:hAnsi="Cambria"/>
          <w:i/>
          <w:sz w:val="18"/>
        </w:rPr>
        <w:t>)</w:t>
      </w:r>
    </w:p>
    <w:p w14:paraId="26899DF8" w14:textId="77777777" w:rsidR="00967F3F" w:rsidRPr="009722FE" w:rsidRDefault="00967F3F" w:rsidP="001D5159">
      <w:pPr>
        <w:widowControl w:val="0"/>
        <w:spacing w:before="360" w:after="120" w:line="240" w:lineRule="auto"/>
        <w:jc w:val="center"/>
        <w:rPr>
          <w:rFonts w:ascii="Cambria" w:hAnsi="Cambria"/>
          <w:b/>
        </w:rPr>
      </w:pPr>
      <w:r w:rsidRPr="009722FE">
        <w:rPr>
          <w:rFonts w:ascii="Cambria" w:hAnsi="Cambria"/>
          <w:b/>
        </w:rPr>
        <w:t>FORMULARZ OFERTA</w:t>
      </w:r>
    </w:p>
    <w:p w14:paraId="087E030C" w14:textId="77777777" w:rsidR="00967F3F" w:rsidRPr="009722FE" w:rsidRDefault="00967F3F" w:rsidP="00455B83">
      <w:pPr>
        <w:pStyle w:val="Akapitzlist1"/>
        <w:widowControl w:val="0"/>
        <w:numPr>
          <w:ilvl w:val="0"/>
          <w:numId w:val="52"/>
        </w:numPr>
        <w:spacing w:before="240" w:after="120" w:line="240" w:lineRule="auto"/>
        <w:ind w:left="567" w:hanging="567"/>
        <w:contextualSpacing w:val="0"/>
        <w:jc w:val="both"/>
        <w:outlineLvl w:val="1"/>
        <w:rPr>
          <w:rFonts w:ascii="Cambria" w:hAnsi="Cambria"/>
          <w:b/>
        </w:rPr>
      </w:pPr>
      <w:r w:rsidRPr="009722FE">
        <w:rPr>
          <w:rFonts w:ascii="Cambria" w:hAnsi="Cambria"/>
          <w:b/>
        </w:rPr>
        <w:t xml:space="preserve">Dane dotyczące Wykonawcy </w:t>
      </w:r>
    </w:p>
    <w:p w14:paraId="65478F91" w14:textId="77777777" w:rsidR="00967F3F" w:rsidRPr="009722FE" w:rsidRDefault="00967F3F" w:rsidP="00455B83">
      <w:pPr>
        <w:pStyle w:val="Akapitzlist1"/>
        <w:widowControl w:val="0"/>
        <w:numPr>
          <w:ilvl w:val="0"/>
          <w:numId w:val="5"/>
        </w:numPr>
        <w:tabs>
          <w:tab w:val="left" w:pos="567"/>
        </w:tabs>
        <w:spacing w:before="120" w:after="120" w:line="240" w:lineRule="auto"/>
        <w:ind w:left="0" w:firstLine="0"/>
        <w:jc w:val="both"/>
        <w:rPr>
          <w:rFonts w:ascii="Cambria" w:hAnsi="Cambria"/>
          <w:color w:val="000000"/>
          <w:spacing w:val="-2"/>
        </w:rPr>
      </w:pPr>
      <w:r w:rsidRPr="009722FE">
        <w:rPr>
          <w:rFonts w:ascii="Cambria" w:hAnsi="Cambria"/>
          <w:b/>
          <w:spacing w:val="-2"/>
        </w:rPr>
        <w:t>Firma Wykonawcy</w:t>
      </w:r>
      <w:r w:rsidRPr="009722FE">
        <w:rPr>
          <w:rFonts w:ascii="Cambria" w:hAnsi="Cambria"/>
          <w:spacing w:val="-2"/>
        </w:rPr>
        <w:t xml:space="preserve"> </w:t>
      </w:r>
      <w:r w:rsidRPr="009722FE">
        <w:rPr>
          <w:rFonts w:ascii="Cambria" w:hAnsi="Cambria"/>
          <w:i/>
          <w:color w:val="000000"/>
          <w:spacing w:val="-2"/>
        </w:rPr>
        <w:t>(należy wpisać dane Wykonawcy, który posiada uprawnienia do</w:t>
      </w:r>
      <w:r w:rsidR="00BD048B" w:rsidRPr="009722FE">
        <w:rPr>
          <w:rFonts w:ascii="Cambria" w:hAnsi="Cambria"/>
          <w:i/>
          <w:color w:val="000000"/>
          <w:spacing w:val="-2"/>
        </w:rPr>
        <w:t xml:space="preserve"> </w:t>
      </w:r>
      <w:r w:rsidRPr="009722FE">
        <w:rPr>
          <w:rFonts w:ascii="Cambria" w:hAnsi="Cambria"/>
          <w:i/>
          <w:color w:val="000000"/>
          <w:spacing w:val="-2"/>
        </w:rPr>
        <w:t>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9722FE" w14:paraId="58E1FA1C" w14:textId="77777777" w:rsidTr="00F83F7F">
        <w:trPr>
          <w:trHeight w:val="624"/>
          <w:jc w:val="center"/>
        </w:trPr>
        <w:tc>
          <w:tcPr>
            <w:tcW w:w="2217" w:type="dxa"/>
            <w:vAlign w:val="center"/>
          </w:tcPr>
          <w:p w14:paraId="055B8DF6" w14:textId="77777777" w:rsidR="00967F3F" w:rsidRPr="009722FE" w:rsidRDefault="00967F3F" w:rsidP="001D5159">
            <w:pPr>
              <w:widowControl w:val="0"/>
              <w:spacing w:after="0" w:line="240" w:lineRule="auto"/>
              <w:rPr>
                <w:rFonts w:ascii="Cambria" w:hAnsi="Cambria"/>
              </w:rPr>
            </w:pPr>
            <w:r w:rsidRPr="009722FE">
              <w:rPr>
                <w:rFonts w:ascii="Cambria" w:hAnsi="Cambria"/>
              </w:rPr>
              <w:t>Firma (nazwa)*:</w:t>
            </w:r>
          </w:p>
        </w:tc>
        <w:tc>
          <w:tcPr>
            <w:tcW w:w="7612" w:type="dxa"/>
            <w:vAlign w:val="bottom"/>
          </w:tcPr>
          <w:p w14:paraId="2461D981" w14:textId="77777777" w:rsidR="00967F3F" w:rsidRPr="009722FE" w:rsidRDefault="00967F3F" w:rsidP="001D5159">
            <w:pPr>
              <w:widowControl w:val="0"/>
              <w:spacing w:after="0" w:line="240" w:lineRule="auto"/>
              <w:rPr>
                <w:rFonts w:ascii="Cambria" w:hAnsi="Cambria"/>
              </w:rPr>
            </w:pPr>
            <w:r w:rsidRPr="009722FE">
              <w:rPr>
                <w:rFonts w:ascii="Cambria" w:hAnsi="Cambria"/>
              </w:rPr>
              <w:t>....................................................................................................</w:t>
            </w:r>
            <w:r w:rsidR="00F83F7F" w:rsidRPr="009722FE">
              <w:rPr>
                <w:rFonts w:ascii="Cambria" w:hAnsi="Cambria"/>
              </w:rPr>
              <w:t>...................................</w:t>
            </w:r>
            <w:r w:rsidRPr="009722FE">
              <w:rPr>
                <w:rFonts w:ascii="Cambria" w:hAnsi="Cambria"/>
              </w:rPr>
              <w:t>.......................................</w:t>
            </w:r>
          </w:p>
        </w:tc>
      </w:tr>
      <w:tr w:rsidR="00967F3F" w:rsidRPr="009722FE" w14:paraId="7CAFD43C" w14:textId="77777777" w:rsidTr="00F83F7F">
        <w:trPr>
          <w:trHeight w:val="624"/>
          <w:jc w:val="center"/>
        </w:trPr>
        <w:tc>
          <w:tcPr>
            <w:tcW w:w="2217" w:type="dxa"/>
            <w:vAlign w:val="center"/>
          </w:tcPr>
          <w:p w14:paraId="7044F29D" w14:textId="77777777" w:rsidR="00967F3F" w:rsidRPr="009722FE" w:rsidRDefault="00967F3F" w:rsidP="001D5159">
            <w:pPr>
              <w:widowControl w:val="0"/>
              <w:spacing w:after="0" w:line="240" w:lineRule="auto"/>
              <w:rPr>
                <w:rFonts w:ascii="Cambria" w:hAnsi="Cambria"/>
              </w:rPr>
            </w:pPr>
            <w:r w:rsidRPr="009722FE">
              <w:rPr>
                <w:rFonts w:ascii="Cambria" w:hAnsi="Cambria"/>
              </w:rPr>
              <w:t>Adres:</w:t>
            </w:r>
          </w:p>
        </w:tc>
        <w:tc>
          <w:tcPr>
            <w:tcW w:w="7612" w:type="dxa"/>
            <w:vAlign w:val="bottom"/>
          </w:tcPr>
          <w:p w14:paraId="201C6733" w14:textId="77777777"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14:paraId="5257E142" w14:textId="77777777" w:rsidTr="00F83F7F">
        <w:trPr>
          <w:trHeight w:val="624"/>
          <w:jc w:val="center"/>
        </w:trPr>
        <w:tc>
          <w:tcPr>
            <w:tcW w:w="2217" w:type="dxa"/>
            <w:vAlign w:val="center"/>
          </w:tcPr>
          <w:p w14:paraId="006DF14B" w14:textId="77777777" w:rsidR="00967F3F" w:rsidRPr="009722FE" w:rsidRDefault="00967F3F" w:rsidP="001D5159">
            <w:pPr>
              <w:widowControl w:val="0"/>
              <w:spacing w:after="0" w:line="240" w:lineRule="auto"/>
              <w:rPr>
                <w:rFonts w:ascii="Cambria" w:hAnsi="Cambria"/>
              </w:rPr>
            </w:pPr>
            <w:r w:rsidRPr="009722FE">
              <w:rPr>
                <w:rFonts w:ascii="Cambria" w:hAnsi="Cambria"/>
              </w:rPr>
              <w:t>Telefon/faks:</w:t>
            </w:r>
          </w:p>
        </w:tc>
        <w:tc>
          <w:tcPr>
            <w:tcW w:w="7612" w:type="dxa"/>
            <w:vAlign w:val="bottom"/>
          </w:tcPr>
          <w:p w14:paraId="14CE8884" w14:textId="77777777"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14:paraId="76D17504" w14:textId="77777777" w:rsidTr="00F83F7F">
        <w:trPr>
          <w:trHeight w:val="624"/>
          <w:jc w:val="center"/>
        </w:trPr>
        <w:tc>
          <w:tcPr>
            <w:tcW w:w="2217" w:type="dxa"/>
            <w:vAlign w:val="center"/>
          </w:tcPr>
          <w:p w14:paraId="106973E3" w14:textId="77777777" w:rsidR="00967F3F" w:rsidRPr="009722FE" w:rsidRDefault="00967F3F" w:rsidP="001D5159">
            <w:pPr>
              <w:widowControl w:val="0"/>
              <w:spacing w:after="0" w:line="240" w:lineRule="auto"/>
              <w:rPr>
                <w:rFonts w:ascii="Cambria" w:hAnsi="Cambria"/>
              </w:rPr>
            </w:pPr>
            <w:r w:rsidRPr="009722FE">
              <w:rPr>
                <w:rFonts w:ascii="Cambria" w:hAnsi="Cambria"/>
              </w:rPr>
              <w:t>NIP:</w:t>
            </w:r>
          </w:p>
        </w:tc>
        <w:tc>
          <w:tcPr>
            <w:tcW w:w="7612" w:type="dxa"/>
            <w:vAlign w:val="bottom"/>
          </w:tcPr>
          <w:p w14:paraId="388F9199" w14:textId="77777777"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14:paraId="6AA52312" w14:textId="77777777" w:rsidTr="00F83F7F">
        <w:trPr>
          <w:trHeight w:val="624"/>
          <w:jc w:val="center"/>
        </w:trPr>
        <w:tc>
          <w:tcPr>
            <w:tcW w:w="2217" w:type="dxa"/>
            <w:vAlign w:val="center"/>
          </w:tcPr>
          <w:p w14:paraId="5C8323DF" w14:textId="77777777" w:rsidR="00967F3F" w:rsidRPr="009722FE" w:rsidRDefault="00967F3F" w:rsidP="001D5159">
            <w:pPr>
              <w:widowControl w:val="0"/>
              <w:spacing w:after="0" w:line="240" w:lineRule="auto"/>
              <w:rPr>
                <w:rFonts w:ascii="Cambria" w:hAnsi="Cambria"/>
              </w:rPr>
            </w:pPr>
            <w:r w:rsidRPr="009722FE">
              <w:rPr>
                <w:rFonts w:ascii="Cambria" w:hAnsi="Cambria"/>
              </w:rPr>
              <w:t>REGON:</w:t>
            </w:r>
          </w:p>
        </w:tc>
        <w:tc>
          <w:tcPr>
            <w:tcW w:w="7612" w:type="dxa"/>
            <w:vAlign w:val="bottom"/>
          </w:tcPr>
          <w:p w14:paraId="2E0400F3" w14:textId="77777777"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14:paraId="66E2D6C4" w14:textId="77777777" w:rsidTr="00F83F7F">
        <w:trPr>
          <w:trHeight w:val="624"/>
          <w:jc w:val="center"/>
        </w:trPr>
        <w:tc>
          <w:tcPr>
            <w:tcW w:w="2217" w:type="dxa"/>
            <w:vAlign w:val="center"/>
          </w:tcPr>
          <w:p w14:paraId="5C3F5D9A" w14:textId="77777777"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e-mail:</w:t>
            </w:r>
          </w:p>
        </w:tc>
        <w:tc>
          <w:tcPr>
            <w:tcW w:w="7612" w:type="dxa"/>
            <w:vAlign w:val="bottom"/>
          </w:tcPr>
          <w:p w14:paraId="05F6C4A6" w14:textId="77777777" w:rsidR="00967F3F" w:rsidRPr="009722FE" w:rsidRDefault="00F83F7F" w:rsidP="001D5159">
            <w:pPr>
              <w:widowControl w:val="0"/>
              <w:spacing w:after="0" w:line="240" w:lineRule="auto"/>
              <w:rPr>
                <w:rFonts w:ascii="Cambria" w:hAnsi="Cambria"/>
                <w:color w:val="000000"/>
              </w:rPr>
            </w:pPr>
            <w:r w:rsidRPr="009722FE">
              <w:rPr>
                <w:rFonts w:ascii="Cambria" w:hAnsi="Cambria"/>
                <w:color w:val="000000"/>
              </w:rPr>
              <w:t>..............................................................................................................................................................................</w:t>
            </w:r>
          </w:p>
        </w:tc>
      </w:tr>
    </w:tbl>
    <w:p w14:paraId="2755FB77" w14:textId="77777777" w:rsidR="00967F3F" w:rsidRPr="009722FE" w:rsidRDefault="00967F3F" w:rsidP="001D5159">
      <w:pPr>
        <w:widowControl w:val="0"/>
        <w:spacing w:before="120" w:after="120" w:line="240" w:lineRule="auto"/>
        <w:jc w:val="both"/>
        <w:rPr>
          <w:rFonts w:ascii="Cambria" w:hAnsi="Cambria"/>
          <w:i/>
          <w:color w:val="000000"/>
          <w:sz w:val="20"/>
        </w:rPr>
      </w:pPr>
      <w:r w:rsidRPr="009722FE">
        <w:rPr>
          <w:rFonts w:ascii="Cambria" w:hAnsi="Cambria"/>
          <w:i/>
          <w:color w:val="000000"/>
          <w:sz w:val="20"/>
        </w:rPr>
        <w:t>*w przypadku składania oferty przez Wykonawców wspólnie ubiegających się o udzielenie zamówienia należy podać nazwy (firmy) oraz dokładne adresy wszystkich Wykonawców</w:t>
      </w:r>
    </w:p>
    <w:p w14:paraId="289CCB0A" w14:textId="77777777" w:rsidR="00967F3F" w:rsidRPr="009722FE" w:rsidRDefault="00967F3F" w:rsidP="00455B83">
      <w:pPr>
        <w:pStyle w:val="Akapitzlist1"/>
        <w:widowControl w:val="0"/>
        <w:numPr>
          <w:ilvl w:val="0"/>
          <w:numId w:val="5"/>
        </w:numPr>
        <w:tabs>
          <w:tab w:val="left" w:pos="567"/>
        </w:tabs>
        <w:spacing w:before="240" w:after="120" w:line="240" w:lineRule="auto"/>
        <w:ind w:left="0" w:firstLine="0"/>
        <w:contextualSpacing w:val="0"/>
        <w:jc w:val="both"/>
        <w:rPr>
          <w:rFonts w:ascii="Cambria" w:hAnsi="Cambria"/>
          <w:color w:val="000000"/>
        </w:rPr>
      </w:pPr>
      <w:r w:rsidRPr="009722FE">
        <w:rPr>
          <w:rFonts w:ascii="Cambria" w:hAnsi="Cambria"/>
          <w:b/>
          <w:color w:val="000000"/>
        </w:rPr>
        <w:t>Jednostka Wykonawcy, która będzie brała udział w realizacji zamówienia</w:t>
      </w:r>
      <w:r w:rsidRPr="009722FE">
        <w:rPr>
          <w:rFonts w:ascii="Cambria" w:hAnsi="Cambria"/>
          <w:color w:val="000000"/>
        </w:rPr>
        <w:t xml:space="preserve"> </w:t>
      </w:r>
      <w:r w:rsidRPr="009722FE">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9722FE" w14:paraId="49DA0E73" w14:textId="77777777" w:rsidTr="00724D5E">
        <w:trPr>
          <w:trHeight w:val="624"/>
          <w:jc w:val="center"/>
        </w:trPr>
        <w:tc>
          <w:tcPr>
            <w:tcW w:w="1917" w:type="dxa"/>
            <w:vAlign w:val="center"/>
          </w:tcPr>
          <w:p w14:paraId="22260B10" w14:textId="77777777"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Firma (nazwa):</w:t>
            </w:r>
          </w:p>
        </w:tc>
        <w:tc>
          <w:tcPr>
            <w:tcW w:w="7930" w:type="dxa"/>
            <w:vAlign w:val="bottom"/>
          </w:tcPr>
          <w:p w14:paraId="288322C8" w14:textId="77777777"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r w:rsidR="00967F3F" w:rsidRPr="009722FE" w14:paraId="3056B0C6" w14:textId="77777777" w:rsidTr="00724D5E">
        <w:trPr>
          <w:trHeight w:val="624"/>
          <w:jc w:val="center"/>
        </w:trPr>
        <w:tc>
          <w:tcPr>
            <w:tcW w:w="1917" w:type="dxa"/>
            <w:vAlign w:val="center"/>
          </w:tcPr>
          <w:p w14:paraId="4D6929AB" w14:textId="77777777"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Adres:</w:t>
            </w:r>
          </w:p>
        </w:tc>
        <w:tc>
          <w:tcPr>
            <w:tcW w:w="7930" w:type="dxa"/>
            <w:vAlign w:val="bottom"/>
          </w:tcPr>
          <w:p w14:paraId="5670616F" w14:textId="77777777"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r w:rsidR="00967F3F" w:rsidRPr="009722FE" w14:paraId="2CC292B6" w14:textId="77777777" w:rsidTr="00724D5E">
        <w:trPr>
          <w:trHeight w:val="624"/>
          <w:jc w:val="center"/>
        </w:trPr>
        <w:tc>
          <w:tcPr>
            <w:tcW w:w="1917" w:type="dxa"/>
            <w:vAlign w:val="center"/>
          </w:tcPr>
          <w:p w14:paraId="08C8606B" w14:textId="77777777"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Telefon/faks:</w:t>
            </w:r>
          </w:p>
        </w:tc>
        <w:tc>
          <w:tcPr>
            <w:tcW w:w="7930" w:type="dxa"/>
            <w:vAlign w:val="bottom"/>
          </w:tcPr>
          <w:p w14:paraId="0A279D1A" w14:textId="77777777"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bl>
    <w:p w14:paraId="3F8326A9" w14:textId="77777777" w:rsidR="00967F3F" w:rsidRPr="009722FE" w:rsidRDefault="00967F3F" w:rsidP="00455B83">
      <w:pPr>
        <w:pStyle w:val="Akapitzlist1"/>
        <w:widowControl w:val="0"/>
        <w:numPr>
          <w:ilvl w:val="0"/>
          <w:numId w:val="5"/>
        </w:numPr>
        <w:tabs>
          <w:tab w:val="left" w:pos="567"/>
        </w:tabs>
        <w:spacing w:before="240" w:after="120" w:line="240" w:lineRule="auto"/>
        <w:ind w:left="0" w:firstLine="0"/>
        <w:jc w:val="both"/>
        <w:rPr>
          <w:rFonts w:ascii="Cambria" w:hAnsi="Cambria"/>
          <w:color w:val="000000"/>
        </w:rPr>
      </w:pPr>
      <w:r w:rsidRPr="009722FE">
        <w:rPr>
          <w:rFonts w:ascii="Cambria" w:hAnsi="Cambria"/>
          <w:b/>
          <w:color w:val="000000"/>
        </w:rPr>
        <w:t xml:space="preserve">Osoba uprawniona </w:t>
      </w:r>
      <w:r w:rsidR="003F754E" w:rsidRPr="009722FE">
        <w:rPr>
          <w:rFonts w:ascii="Cambria" w:hAnsi="Cambria"/>
          <w:b/>
          <w:color w:val="000000"/>
        </w:rPr>
        <w:t xml:space="preserve">przez Wykonawcę do podpisania i </w:t>
      </w:r>
      <w:r w:rsidRPr="009722FE">
        <w:rPr>
          <w:rFonts w:ascii="Cambria" w:hAnsi="Cambria"/>
          <w:b/>
          <w:color w:val="000000"/>
        </w:rPr>
        <w:t>złożenia niniejszej oferty</w:t>
      </w:r>
      <w:r w:rsidRPr="009722FE">
        <w:rPr>
          <w:rFonts w:ascii="Cambria" w:hAnsi="Cambria"/>
          <w:color w:val="000000"/>
        </w:rPr>
        <w:t xml:space="preserve"> </w:t>
      </w:r>
      <w:r w:rsidRPr="009722FE">
        <w:rPr>
          <w:rFonts w:ascii="Cambria" w:hAnsi="Cambria"/>
          <w:i/>
          <w:color w:val="000000"/>
        </w:rPr>
        <w:t>(jeśli dotyczy):</w:t>
      </w:r>
    </w:p>
    <w:tbl>
      <w:tblPr>
        <w:tblW w:w="0" w:type="auto"/>
        <w:jc w:val="center"/>
        <w:tblLook w:val="00A0" w:firstRow="1" w:lastRow="0" w:firstColumn="1" w:lastColumn="0" w:noHBand="0" w:noVBand="0"/>
      </w:tblPr>
      <w:tblGrid>
        <w:gridCol w:w="1571"/>
        <w:gridCol w:w="8067"/>
      </w:tblGrid>
      <w:tr w:rsidR="00BD36E1" w:rsidRPr="009722FE" w14:paraId="0C55AC78" w14:textId="77777777" w:rsidTr="00BD36E1">
        <w:trPr>
          <w:trHeight w:val="624"/>
          <w:jc w:val="center"/>
        </w:trPr>
        <w:tc>
          <w:tcPr>
            <w:tcW w:w="1787" w:type="dxa"/>
            <w:vAlign w:val="center"/>
          </w:tcPr>
          <w:p w14:paraId="256EF35E" w14:textId="77777777" w:rsidR="00BD36E1" w:rsidRPr="009722FE" w:rsidRDefault="00BD36E1" w:rsidP="001D5159">
            <w:pPr>
              <w:widowControl w:val="0"/>
              <w:spacing w:after="0" w:line="240" w:lineRule="auto"/>
              <w:rPr>
                <w:rFonts w:ascii="Cambria" w:hAnsi="Cambria"/>
              </w:rPr>
            </w:pPr>
            <w:r w:rsidRPr="009722FE">
              <w:rPr>
                <w:rFonts w:ascii="Cambria" w:hAnsi="Cambria"/>
              </w:rPr>
              <w:t>Imię i nazwisko:</w:t>
            </w:r>
          </w:p>
        </w:tc>
        <w:tc>
          <w:tcPr>
            <w:tcW w:w="8067" w:type="dxa"/>
            <w:vAlign w:val="bottom"/>
          </w:tcPr>
          <w:p w14:paraId="2C7B2C0D" w14:textId="77777777"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14:paraId="52712A60" w14:textId="77777777" w:rsidTr="00BD36E1">
        <w:trPr>
          <w:trHeight w:val="624"/>
          <w:jc w:val="center"/>
        </w:trPr>
        <w:tc>
          <w:tcPr>
            <w:tcW w:w="1787" w:type="dxa"/>
            <w:vAlign w:val="center"/>
          </w:tcPr>
          <w:p w14:paraId="4DC61E7B" w14:textId="77777777" w:rsidR="00BD36E1" w:rsidRPr="009722FE" w:rsidRDefault="00BD36E1" w:rsidP="001D5159">
            <w:pPr>
              <w:widowControl w:val="0"/>
              <w:spacing w:after="0" w:line="240" w:lineRule="auto"/>
              <w:rPr>
                <w:rFonts w:ascii="Cambria" w:hAnsi="Cambria"/>
              </w:rPr>
            </w:pPr>
            <w:r w:rsidRPr="009722FE">
              <w:rPr>
                <w:rFonts w:ascii="Cambria" w:hAnsi="Cambria"/>
              </w:rPr>
              <w:t>Stanowisko:</w:t>
            </w:r>
          </w:p>
        </w:tc>
        <w:tc>
          <w:tcPr>
            <w:tcW w:w="8067" w:type="dxa"/>
            <w:vAlign w:val="bottom"/>
          </w:tcPr>
          <w:p w14:paraId="448C38F0" w14:textId="77777777"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14:paraId="3A932463" w14:textId="77777777" w:rsidTr="00BD36E1">
        <w:trPr>
          <w:trHeight w:val="624"/>
          <w:jc w:val="center"/>
        </w:trPr>
        <w:tc>
          <w:tcPr>
            <w:tcW w:w="1787" w:type="dxa"/>
            <w:vAlign w:val="center"/>
          </w:tcPr>
          <w:p w14:paraId="5A7380E3" w14:textId="77777777" w:rsidR="00BD36E1" w:rsidRPr="009722FE" w:rsidRDefault="00BD36E1" w:rsidP="001D5159">
            <w:pPr>
              <w:widowControl w:val="0"/>
              <w:spacing w:after="0" w:line="240" w:lineRule="auto"/>
              <w:rPr>
                <w:rFonts w:ascii="Cambria" w:hAnsi="Cambria"/>
              </w:rPr>
            </w:pPr>
            <w:r w:rsidRPr="009722FE">
              <w:rPr>
                <w:rFonts w:ascii="Cambria" w:hAnsi="Cambria"/>
              </w:rPr>
              <w:t>Telefon/faks:</w:t>
            </w:r>
          </w:p>
        </w:tc>
        <w:tc>
          <w:tcPr>
            <w:tcW w:w="8067" w:type="dxa"/>
            <w:vAlign w:val="bottom"/>
          </w:tcPr>
          <w:p w14:paraId="1C246068" w14:textId="77777777"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14:paraId="364E3CB6" w14:textId="77777777" w:rsidTr="00BD36E1">
        <w:trPr>
          <w:trHeight w:val="624"/>
          <w:jc w:val="center"/>
        </w:trPr>
        <w:tc>
          <w:tcPr>
            <w:tcW w:w="1787" w:type="dxa"/>
            <w:vAlign w:val="center"/>
          </w:tcPr>
          <w:p w14:paraId="39E7C30E" w14:textId="77777777" w:rsidR="00BD36E1" w:rsidRPr="009722FE" w:rsidRDefault="00BD36E1" w:rsidP="001D5159">
            <w:pPr>
              <w:widowControl w:val="0"/>
              <w:spacing w:after="0" w:line="240" w:lineRule="auto"/>
              <w:rPr>
                <w:rFonts w:ascii="Cambria" w:hAnsi="Cambria"/>
              </w:rPr>
            </w:pPr>
            <w:r w:rsidRPr="009722FE">
              <w:rPr>
                <w:rFonts w:ascii="Cambria" w:hAnsi="Cambria"/>
              </w:rPr>
              <w:t>e-mail:</w:t>
            </w:r>
          </w:p>
        </w:tc>
        <w:tc>
          <w:tcPr>
            <w:tcW w:w="8067" w:type="dxa"/>
            <w:vAlign w:val="bottom"/>
          </w:tcPr>
          <w:p w14:paraId="0B32C8CE" w14:textId="77777777"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bl>
    <w:p w14:paraId="727BDC98" w14:textId="77777777" w:rsidR="008D135B" w:rsidRPr="009722FE" w:rsidRDefault="008D135B" w:rsidP="001D5159">
      <w:pPr>
        <w:pStyle w:val="Akapitzlist1"/>
        <w:widowControl w:val="0"/>
        <w:tabs>
          <w:tab w:val="left" w:pos="284"/>
        </w:tabs>
        <w:spacing w:before="240" w:after="120" w:line="240" w:lineRule="auto"/>
        <w:ind w:left="426"/>
        <w:contextualSpacing w:val="0"/>
        <w:jc w:val="both"/>
        <w:outlineLvl w:val="1"/>
        <w:rPr>
          <w:rFonts w:ascii="Cambria" w:hAnsi="Cambria"/>
          <w:b/>
        </w:rPr>
      </w:pPr>
    </w:p>
    <w:p w14:paraId="14CAA231" w14:textId="77777777" w:rsidR="00967F3F" w:rsidRPr="009722FE" w:rsidRDefault="00967F3F" w:rsidP="00455B83">
      <w:pPr>
        <w:pStyle w:val="Akapitzlist1"/>
        <w:widowControl w:val="0"/>
        <w:numPr>
          <w:ilvl w:val="0"/>
          <w:numId w:val="52"/>
        </w:numPr>
        <w:tabs>
          <w:tab w:val="left" w:pos="567"/>
        </w:tabs>
        <w:spacing w:before="120" w:after="0" w:line="240" w:lineRule="auto"/>
        <w:ind w:left="426" w:hanging="426"/>
        <w:contextualSpacing w:val="0"/>
        <w:jc w:val="both"/>
        <w:outlineLvl w:val="1"/>
        <w:rPr>
          <w:rFonts w:ascii="Cambria" w:hAnsi="Cambria"/>
          <w:b/>
        </w:rPr>
      </w:pPr>
      <w:r w:rsidRPr="009722FE">
        <w:rPr>
          <w:rFonts w:ascii="Cambria" w:hAnsi="Cambria"/>
          <w:b/>
        </w:rPr>
        <w:lastRenderedPageBreak/>
        <w:t>Dane dotyczące Zamawiającego:</w:t>
      </w:r>
    </w:p>
    <w:p w14:paraId="3CBCE5BA" w14:textId="59CB460D" w:rsidR="003959F2" w:rsidRPr="009722FE" w:rsidRDefault="00BD583B" w:rsidP="003959F2">
      <w:pPr>
        <w:widowControl w:val="0"/>
        <w:tabs>
          <w:tab w:val="left" w:pos="426"/>
          <w:tab w:val="left" w:pos="709"/>
        </w:tabs>
        <w:spacing w:before="60" w:after="0" w:line="240" w:lineRule="auto"/>
        <w:ind w:left="426"/>
        <w:jc w:val="both"/>
        <w:rPr>
          <w:rFonts w:ascii="Cambria" w:eastAsia="Calibri" w:hAnsi="Cambria"/>
          <w:b/>
        </w:rPr>
      </w:pPr>
      <w:r>
        <w:rPr>
          <w:rFonts w:ascii="Cambria" w:eastAsia="Calibri" w:hAnsi="Cambria"/>
          <w:b/>
        </w:rPr>
        <w:t>Uzdrowiskowa Gmina Miejska Szczawno-Zdrój</w:t>
      </w:r>
    </w:p>
    <w:p w14:paraId="35C5E5B1" w14:textId="111FF3FC" w:rsidR="003959F2" w:rsidRPr="009722FE" w:rsidRDefault="005B6A77" w:rsidP="003959F2">
      <w:pPr>
        <w:widowControl w:val="0"/>
        <w:tabs>
          <w:tab w:val="left" w:pos="426"/>
          <w:tab w:val="left" w:pos="709"/>
        </w:tabs>
        <w:spacing w:after="0" w:line="240" w:lineRule="auto"/>
        <w:ind w:left="426"/>
        <w:jc w:val="both"/>
        <w:rPr>
          <w:rFonts w:ascii="Cambria" w:eastAsia="Calibri" w:hAnsi="Cambria"/>
          <w:b/>
        </w:rPr>
      </w:pPr>
      <w:r>
        <w:rPr>
          <w:rFonts w:ascii="Cambria" w:eastAsia="Calibri" w:hAnsi="Cambria"/>
          <w:b/>
        </w:rPr>
        <w:t>u</w:t>
      </w:r>
      <w:r w:rsidR="00F47C4C">
        <w:rPr>
          <w:rFonts w:ascii="Cambria" w:eastAsia="Calibri" w:hAnsi="Cambria"/>
          <w:b/>
        </w:rPr>
        <w:t>l. Kościuszki 17</w:t>
      </w:r>
    </w:p>
    <w:p w14:paraId="040977F8" w14:textId="5D7725F6" w:rsidR="00C020FB" w:rsidRPr="009722FE" w:rsidRDefault="00F47C4C" w:rsidP="003959F2">
      <w:pPr>
        <w:widowControl w:val="0"/>
        <w:tabs>
          <w:tab w:val="left" w:pos="426"/>
          <w:tab w:val="left" w:pos="709"/>
        </w:tabs>
        <w:spacing w:after="0" w:line="240" w:lineRule="auto"/>
        <w:ind w:left="426"/>
        <w:jc w:val="both"/>
        <w:rPr>
          <w:rFonts w:ascii="Cambria" w:hAnsi="Cambria"/>
        </w:rPr>
      </w:pPr>
      <w:r>
        <w:rPr>
          <w:rFonts w:ascii="Cambria" w:eastAsia="Calibri" w:hAnsi="Cambria"/>
          <w:b/>
        </w:rPr>
        <w:t>58-310 Szczawno-Zdrój</w:t>
      </w:r>
    </w:p>
    <w:p w14:paraId="7A4C0F33" w14:textId="53D1DC9D" w:rsidR="00967F3F" w:rsidRPr="009722FE" w:rsidRDefault="00967F3F" w:rsidP="00455B83">
      <w:pPr>
        <w:pStyle w:val="Akapitzlist"/>
        <w:widowControl w:val="0"/>
        <w:numPr>
          <w:ilvl w:val="0"/>
          <w:numId w:val="52"/>
        </w:numPr>
        <w:spacing w:before="120" w:after="0" w:line="240" w:lineRule="auto"/>
        <w:ind w:left="426" w:hanging="426"/>
        <w:jc w:val="both"/>
        <w:rPr>
          <w:rFonts w:ascii="Cambria" w:hAnsi="Cambria"/>
        </w:rPr>
      </w:pPr>
      <w:r w:rsidRPr="009722FE">
        <w:rPr>
          <w:rFonts w:ascii="Cambria" w:hAnsi="Cambria"/>
        </w:rPr>
        <w:t>Składając ofertę w postępowaniu o zamówienie publiczne, prowadzonym w trybie przetargu nieograniczone</w:t>
      </w:r>
      <w:r w:rsidR="009835F9" w:rsidRPr="009722FE">
        <w:rPr>
          <w:rFonts w:ascii="Cambria" w:hAnsi="Cambria"/>
        </w:rPr>
        <w:t xml:space="preserve">go na </w:t>
      </w:r>
      <w:r w:rsidR="009835F9" w:rsidRPr="009722FE">
        <w:rPr>
          <w:rFonts w:ascii="Cambria" w:hAnsi="Cambria"/>
          <w:b/>
        </w:rPr>
        <w:t>,,</w:t>
      </w:r>
      <w:r w:rsidR="00C317E1" w:rsidRPr="009722FE">
        <w:rPr>
          <w:rFonts w:ascii="Cambria" w:hAnsi="Cambria"/>
          <w:b/>
        </w:rPr>
        <w:t xml:space="preserve">Ubezpieczenie interesów </w:t>
      </w:r>
      <w:r w:rsidR="00953533" w:rsidRPr="009722FE">
        <w:rPr>
          <w:rFonts w:ascii="Cambria" w:hAnsi="Cambria"/>
          <w:b/>
        </w:rPr>
        <w:t xml:space="preserve">majątkowych </w:t>
      </w:r>
      <w:r w:rsidR="00BD583B">
        <w:rPr>
          <w:rFonts w:ascii="Cambria" w:hAnsi="Cambria"/>
          <w:b/>
        </w:rPr>
        <w:t>Uzdrowiskowej Gminy Miejskiej Szczawno-Zdrój</w:t>
      </w:r>
      <w:r w:rsidR="008D135B" w:rsidRPr="009722FE">
        <w:rPr>
          <w:rFonts w:ascii="Cambria" w:hAnsi="Cambria"/>
          <w:b/>
        </w:rPr>
        <w:t>”</w:t>
      </w:r>
      <w:r w:rsidRPr="009722FE">
        <w:rPr>
          <w:rFonts w:ascii="Cambria" w:hAnsi="Cambria"/>
        </w:rPr>
        <w:t xml:space="preserve">, </w:t>
      </w:r>
      <w:r w:rsidRPr="009722FE">
        <w:rPr>
          <w:rFonts w:ascii="Cambria" w:hAnsi="Cambria"/>
          <w:b/>
        </w:rPr>
        <w:t>oferujemy wykonanie zamówienia, zgodnie z</w:t>
      </w:r>
      <w:r w:rsidR="00231772" w:rsidRPr="009722FE">
        <w:rPr>
          <w:rFonts w:ascii="Cambria" w:hAnsi="Cambria"/>
          <w:b/>
        </w:rPr>
        <w:t xml:space="preserve"> </w:t>
      </w:r>
      <w:r w:rsidRPr="009722FE">
        <w:rPr>
          <w:rFonts w:ascii="Cambria" w:hAnsi="Cambria"/>
          <w:b/>
        </w:rPr>
        <w:t>wymogami Specyfikacji Istotnych Warunków Zamówienia za cenę</w:t>
      </w:r>
      <w:r w:rsidRPr="009722FE">
        <w:rPr>
          <w:rFonts w:ascii="Cambria" w:hAnsi="Cambria"/>
        </w:rPr>
        <w:t>:</w:t>
      </w:r>
    </w:p>
    <w:p w14:paraId="52F01AE0" w14:textId="3F41B148" w:rsidR="00967F3F" w:rsidRPr="009722FE" w:rsidRDefault="00967F3F" w:rsidP="00455B83">
      <w:pPr>
        <w:pStyle w:val="Akapitzlist1"/>
        <w:widowControl w:val="0"/>
        <w:numPr>
          <w:ilvl w:val="0"/>
          <w:numId w:val="6"/>
        </w:numPr>
        <w:tabs>
          <w:tab w:val="left" w:pos="426"/>
        </w:tabs>
        <w:spacing w:before="120" w:after="120" w:line="240" w:lineRule="auto"/>
        <w:ind w:left="426" w:hanging="426"/>
        <w:jc w:val="both"/>
        <w:outlineLvl w:val="1"/>
        <w:rPr>
          <w:rFonts w:ascii="Cambria" w:hAnsi="Cambria"/>
          <w:b/>
        </w:rPr>
      </w:pPr>
      <w:r w:rsidRPr="009722FE">
        <w:rPr>
          <w:rFonts w:ascii="Cambria" w:hAnsi="Cambria"/>
          <w:b/>
        </w:rPr>
        <w:t>Część I zamówi</w:t>
      </w:r>
      <w:r w:rsidR="00491D3C" w:rsidRPr="009722FE">
        <w:rPr>
          <w:rFonts w:ascii="Cambria" w:hAnsi="Cambria"/>
          <w:b/>
        </w:rPr>
        <w:t xml:space="preserve">enia - „Ubezpieczenie majątku i </w:t>
      </w:r>
      <w:r w:rsidRPr="009722FE">
        <w:rPr>
          <w:rFonts w:ascii="Cambria" w:hAnsi="Cambria"/>
          <w:b/>
        </w:rPr>
        <w:t xml:space="preserve">odpowiedzialności cywilnej </w:t>
      </w:r>
      <w:r w:rsidR="00BD583B">
        <w:rPr>
          <w:rFonts w:ascii="Cambria" w:hAnsi="Cambria"/>
          <w:b/>
        </w:rPr>
        <w:t>Uzdrowiskowej Gminy Miejskiej Szczawno-Zdrój</w:t>
      </w:r>
      <w:r w:rsidRPr="009722FE">
        <w:rPr>
          <w:rFonts w:ascii="Cambria" w:hAnsi="Cambria"/>
          <w:b/>
        </w:rPr>
        <w:t>”</w:t>
      </w:r>
    </w:p>
    <w:p w14:paraId="6043ED3F" w14:textId="77777777" w:rsidR="00967F3F" w:rsidRPr="009722FE" w:rsidRDefault="00967F3F" w:rsidP="001D5159">
      <w:pPr>
        <w:widowControl w:val="0"/>
        <w:spacing w:before="24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14:paraId="28F17CFA" w14:textId="4AC5BA1C"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183887" w:rsidRPr="009722FE">
        <w:rPr>
          <w:rFonts w:ascii="Cambria" w:hAnsi="Cambria"/>
          <w:bCs/>
          <w:color w:val="000000"/>
          <w:sz w:val="20"/>
        </w:rPr>
        <w:t>tekst jednolity</w:t>
      </w:r>
      <w:r w:rsidR="00BB0CEC" w:rsidRPr="009722FE">
        <w:rPr>
          <w:rFonts w:ascii="Cambria" w:hAnsi="Cambria"/>
          <w:bCs/>
          <w:color w:val="000000"/>
          <w:sz w:val="20"/>
        </w:rPr>
        <w:t xml:space="preserve"> Dz.U. 20</w:t>
      </w:r>
      <w:r w:rsidR="00B027A6">
        <w:rPr>
          <w:rFonts w:ascii="Cambria" w:hAnsi="Cambria"/>
          <w:bCs/>
          <w:color w:val="000000"/>
          <w:sz w:val="20"/>
        </w:rPr>
        <w:t>20</w:t>
      </w:r>
      <w:r w:rsidR="00BB0CEC" w:rsidRPr="009722FE">
        <w:rPr>
          <w:rFonts w:ascii="Cambria" w:hAnsi="Cambria"/>
          <w:bCs/>
          <w:color w:val="000000"/>
          <w:sz w:val="20"/>
        </w:rPr>
        <w:t xml:space="preserve"> r., poz. </w:t>
      </w:r>
      <w:r w:rsidR="00B027A6">
        <w:rPr>
          <w:rFonts w:ascii="Cambria" w:hAnsi="Cambria"/>
          <w:bCs/>
          <w:color w:val="000000"/>
          <w:sz w:val="20"/>
        </w:rPr>
        <w:t>106</w:t>
      </w:r>
      <w:r w:rsidR="00BB0CEC" w:rsidRPr="009722FE">
        <w:rPr>
          <w:rFonts w:ascii="Cambria" w:hAnsi="Cambria"/>
          <w:bCs/>
          <w:color w:val="000000"/>
          <w:sz w:val="20"/>
        </w:rPr>
        <w:t xml:space="preserve"> ze zm.</w:t>
      </w:r>
      <w:r w:rsidRPr="009722FE">
        <w:rPr>
          <w:rFonts w:ascii="Cambria" w:hAnsi="Cambria"/>
          <w:color w:val="000000"/>
          <w:sz w:val="20"/>
        </w:rPr>
        <w:t>)/</w:t>
      </w:r>
    </w:p>
    <w:p w14:paraId="53545CA9" w14:textId="77777777" w:rsidR="00967F3F" w:rsidRPr="009722FE" w:rsidRDefault="00967F3F" w:rsidP="001D5159">
      <w:pPr>
        <w:widowControl w:val="0"/>
        <w:spacing w:before="120" w:after="120" w:line="240" w:lineRule="auto"/>
        <w:jc w:val="both"/>
        <w:rPr>
          <w:rFonts w:ascii="Cambria" w:hAnsi="Cambria"/>
          <w:color w:val="000000"/>
        </w:rPr>
      </w:pPr>
      <w:r w:rsidRPr="009722FE">
        <w:rPr>
          <w:rFonts w:ascii="Cambria" w:hAnsi="Cambria"/>
          <w:color w:val="000000"/>
        </w:rPr>
        <w:t>wynikającą z wypełnionego formularza cenowego, zawartego poniżej.</w:t>
      </w:r>
    </w:p>
    <w:p w14:paraId="66739110" w14:textId="497FA058" w:rsidR="00967F3F" w:rsidRPr="009722FE" w:rsidRDefault="00967F3F" w:rsidP="001D5159">
      <w:pPr>
        <w:widowControl w:val="0"/>
        <w:spacing w:before="120" w:after="0" w:line="240" w:lineRule="auto"/>
        <w:jc w:val="both"/>
        <w:rPr>
          <w:rFonts w:ascii="Cambria" w:hAnsi="Cambria"/>
        </w:rPr>
      </w:pPr>
      <w:r w:rsidRPr="009722FE">
        <w:rPr>
          <w:rFonts w:ascii="Cambria" w:hAnsi="Cambria"/>
        </w:rPr>
        <w:t xml:space="preserve">Termin wykonania zamówienia: </w:t>
      </w:r>
      <w:r w:rsidR="000E24B3" w:rsidRPr="009722FE">
        <w:rPr>
          <w:rFonts w:ascii="Cambria" w:hAnsi="Cambria"/>
          <w:b/>
        </w:rPr>
        <w:t xml:space="preserve">36 miesięcy, </w:t>
      </w:r>
      <w:r w:rsidR="00080545" w:rsidRPr="009722FE">
        <w:rPr>
          <w:rFonts w:ascii="Cambria" w:hAnsi="Cambria"/>
          <w:b/>
        </w:rPr>
        <w:t xml:space="preserve">od dnia </w:t>
      </w:r>
      <w:r w:rsidR="005B6A77">
        <w:rPr>
          <w:rFonts w:ascii="Cambria" w:hAnsi="Cambria"/>
          <w:b/>
        </w:rPr>
        <w:t>01.01.2021</w:t>
      </w:r>
      <w:r w:rsidR="00080545" w:rsidRPr="009722FE">
        <w:rPr>
          <w:rFonts w:ascii="Cambria" w:hAnsi="Cambria"/>
          <w:b/>
        </w:rPr>
        <w:t xml:space="preserve"> r. do dnia</w:t>
      </w:r>
      <w:r w:rsidR="00C13A61">
        <w:rPr>
          <w:rFonts w:ascii="Cambria" w:hAnsi="Cambria"/>
          <w:b/>
        </w:rPr>
        <w:t xml:space="preserve"> </w:t>
      </w:r>
      <w:r w:rsidR="005B6A77">
        <w:rPr>
          <w:rFonts w:ascii="Cambria" w:hAnsi="Cambria"/>
          <w:b/>
        </w:rPr>
        <w:t>31.12.2023</w:t>
      </w:r>
      <w:r w:rsidR="00080545" w:rsidRPr="009722FE">
        <w:rPr>
          <w:rFonts w:ascii="Cambria" w:hAnsi="Cambria"/>
          <w:b/>
        </w:rPr>
        <w:t xml:space="preserve"> r.</w:t>
      </w:r>
    </w:p>
    <w:p w14:paraId="7A911290" w14:textId="77777777" w:rsidR="00967F3F" w:rsidRPr="009722FE" w:rsidRDefault="00967F3F" w:rsidP="001D5159">
      <w:pPr>
        <w:widowControl w:val="0"/>
        <w:spacing w:after="60" w:line="240" w:lineRule="auto"/>
        <w:jc w:val="both"/>
        <w:rPr>
          <w:rFonts w:ascii="Cambria" w:hAnsi="Cambria"/>
        </w:rPr>
      </w:pPr>
      <w:r w:rsidRPr="009722FE">
        <w:rPr>
          <w:rFonts w:ascii="Cambria" w:hAnsi="Cambria"/>
        </w:rPr>
        <w:t>Termin związania ofertą i</w:t>
      </w:r>
      <w:r w:rsidR="00650CCF" w:rsidRPr="009722FE">
        <w:rPr>
          <w:rFonts w:ascii="Cambria" w:hAnsi="Cambria"/>
        </w:rPr>
        <w:t xml:space="preserve"> </w:t>
      </w:r>
      <w:r w:rsidRPr="009722FE">
        <w:rPr>
          <w:rFonts w:ascii="Cambria" w:hAnsi="Cambria"/>
        </w:rPr>
        <w:t xml:space="preserve">warunki płatności: </w:t>
      </w:r>
      <w:r w:rsidRPr="009722FE">
        <w:rPr>
          <w:rFonts w:ascii="Cambria" w:hAnsi="Cambria"/>
          <w:b/>
        </w:rPr>
        <w:t>zgodne z</w:t>
      </w:r>
      <w:r w:rsidR="00650CCF" w:rsidRPr="009722FE">
        <w:rPr>
          <w:rFonts w:ascii="Cambria" w:hAnsi="Cambria"/>
          <w:b/>
        </w:rPr>
        <w:t xml:space="preserve"> </w:t>
      </w:r>
      <w:r w:rsidRPr="009722FE">
        <w:rPr>
          <w:rFonts w:ascii="Cambria" w:hAnsi="Cambria"/>
          <w:b/>
        </w:rPr>
        <w:t xml:space="preserve">postanowieniami </w:t>
      </w:r>
      <w:r w:rsidR="002324C9" w:rsidRPr="009722FE">
        <w:rPr>
          <w:rFonts w:ascii="Cambria" w:hAnsi="Cambria"/>
          <w:b/>
        </w:rPr>
        <w:t>specyfikacji istotnych warunków zamówienia</w:t>
      </w:r>
      <w:r w:rsidRPr="009722FE">
        <w:rPr>
          <w:rFonts w:ascii="Cambria" w:hAnsi="Cambria"/>
        </w:rPr>
        <w:t>.</w:t>
      </w:r>
    </w:p>
    <w:p w14:paraId="2A8212E7" w14:textId="77777777" w:rsidR="00967F3F" w:rsidRPr="009722FE" w:rsidRDefault="00967F3F" w:rsidP="00555A30">
      <w:pPr>
        <w:widowControl w:val="0"/>
        <w:spacing w:after="24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1F5EBD" w:rsidRPr="00454808" w14:paraId="5A5FD976" w14:textId="77777777" w:rsidTr="00033E41">
        <w:trPr>
          <w:trHeight w:val="454"/>
          <w:jc w:val="center"/>
        </w:trPr>
        <w:tc>
          <w:tcPr>
            <w:tcW w:w="5000" w:type="pct"/>
            <w:gridSpan w:val="3"/>
            <w:shd w:val="clear" w:color="auto" w:fill="auto"/>
            <w:vAlign w:val="center"/>
          </w:tcPr>
          <w:p w14:paraId="5B1BF3AB" w14:textId="77777777" w:rsidR="001F5EBD" w:rsidRPr="00454808" w:rsidRDefault="001F5EBD" w:rsidP="001D5159">
            <w:pPr>
              <w:widowControl w:val="0"/>
              <w:spacing w:after="0" w:line="240" w:lineRule="auto"/>
              <w:jc w:val="center"/>
              <w:rPr>
                <w:rFonts w:ascii="Cambria" w:hAnsi="Cambria"/>
                <w:b/>
                <w:sz w:val="18"/>
                <w:szCs w:val="18"/>
                <w:lang w:eastAsia="pl-PL"/>
              </w:rPr>
            </w:pPr>
            <w:r w:rsidRPr="00454808">
              <w:rPr>
                <w:rFonts w:ascii="Cambria" w:hAnsi="Cambria"/>
                <w:b/>
                <w:sz w:val="18"/>
                <w:szCs w:val="18"/>
                <w:lang w:eastAsia="pl-PL"/>
              </w:rPr>
              <w:t>FORMULARZ CENOWY DOTYCZĄCY CZĘŚCI I ZAMÓWIENIA</w:t>
            </w:r>
          </w:p>
        </w:tc>
      </w:tr>
      <w:tr w:rsidR="001F5EBD" w:rsidRPr="00454808" w14:paraId="1056EB33" w14:textId="77777777" w:rsidTr="0032369B">
        <w:trPr>
          <w:trHeight w:val="454"/>
          <w:jc w:val="center"/>
        </w:trPr>
        <w:tc>
          <w:tcPr>
            <w:tcW w:w="386" w:type="pct"/>
            <w:shd w:val="clear" w:color="auto" w:fill="auto"/>
            <w:vAlign w:val="center"/>
          </w:tcPr>
          <w:p w14:paraId="2A2664C0" w14:textId="77777777" w:rsidR="001F5EBD" w:rsidRPr="00454808" w:rsidRDefault="001F5EBD" w:rsidP="001D5159">
            <w:pPr>
              <w:widowControl w:val="0"/>
              <w:spacing w:after="0" w:line="240" w:lineRule="auto"/>
              <w:jc w:val="center"/>
              <w:rPr>
                <w:rFonts w:ascii="Cambria" w:hAnsi="Cambria"/>
                <w:b/>
                <w:sz w:val="18"/>
                <w:szCs w:val="18"/>
                <w:lang w:eastAsia="pl-PL"/>
              </w:rPr>
            </w:pPr>
            <w:r w:rsidRPr="00454808">
              <w:rPr>
                <w:rFonts w:ascii="Cambria" w:hAnsi="Cambria"/>
                <w:b/>
                <w:sz w:val="18"/>
                <w:szCs w:val="18"/>
                <w:lang w:eastAsia="pl-PL"/>
              </w:rPr>
              <w:t>lp.</w:t>
            </w:r>
          </w:p>
        </w:tc>
        <w:tc>
          <w:tcPr>
            <w:tcW w:w="3631" w:type="pct"/>
            <w:shd w:val="clear" w:color="auto" w:fill="auto"/>
            <w:vAlign w:val="center"/>
          </w:tcPr>
          <w:p w14:paraId="1DF3EE46" w14:textId="77777777" w:rsidR="001F5EBD" w:rsidRPr="00454808" w:rsidRDefault="001F5EBD" w:rsidP="001D5159">
            <w:pPr>
              <w:widowControl w:val="0"/>
              <w:spacing w:after="0" w:line="240" w:lineRule="auto"/>
              <w:jc w:val="center"/>
              <w:rPr>
                <w:rFonts w:ascii="Cambria" w:hAnsi="Cambria"/>
                <w:b/>
                <w:sz w:val="18"/>
                <w:szCs w:val="18"/>
                <w:lang w:eastAsia="pl-PL"/>
              </w:rPr>
            </w:pPr>
            <w:r w:rsidRPr="00454808">
              <w:rPr>
                <w:rFonts w:ascii="Cambria" w:hAnsi="Cambria"/>
                <w:b/>
                <w:sz w:val="18"/>
                <w:szCs w:val="18"/>
                <w:lang w:eastAsia="pl-PL"/>
              </w:rPr>
              <w:t>Zakres zamówienia</w:t>
            </w:r>
          </w:p>
        </w:tc>
        <w:tc>
          <w:tcPr>
            <w:tcW w:w="983" w:type="pct"/>
            <w:shd w:val="clear" w:color="auto" w:fill="auto"/>
            <w:vAlign w:val="center"/>
          </w:tcPr>
          <w:p w14:paraId="3208A2B6" w14:textId="77777777" w:rsidR="001F5EBD" w:rsidRPr="00454808" w:rsidRDefault="001F5EBD" w:rsidP="001D5159">
            <w:pPr>
              <w:widowControl w:val="0"/>
              <w:spacing w:after="0" w:line="240" w:lineRule="auto"/>
              <w:jc w:val="center"/>
              <w:rPr>
                <w:rFonts w:ascii="Cambria" w:hAnsi="Cambria"/>
                <w:b/>
                <w:sz w:val="18"/>
                <w:szCs w:val="18"/>
                <w:lang w:eastAsia="pl-PL"/>
              </w:rPr>
            </w:pPr>
            <w:r w:rsidRPr="00454808">
              <w:rPr>
                <w:rFonts w:ascii="Cambria" w:hAnsi="Cambria"/>
                <w:b/>
                <w:sz w:val="18"/>
                <w:szCs w:val="18"/>
                <w:lang w:eastAsia="pl-PL"/>
              </w:rPr>
              <w:t xml:space="preserve">Składka za </w:t>
            </w:r>
            <w:r w:rsidR="00C317E1" w:rsidRPr="00454808">
              <w:rPr>
                <w:rFonts w:ascii="Cambria" w:hAnsi="Cambria"/>
                <w:b/>
                <w:sz w:val="18"/>
                <w:szCs w:val="18"/>
                <w:lang w:eastAsia="pl-PL"/>
              </w:rPr>
              <w:t>36</w:t>
            </w:r>
            <w:r w:rsidRPr="00454808">
              <w:rPr>
                <w:rFonts w:ascii="Cambria" w:hAnsi="Cambria"/>
                <w:b/>
                <w:sz w:val="18"/>
                <w:szCs w:val="18"/>
                <w:lang w:eastAsia="pl-PL"/>
              </w:rPr>
              <w:t xml:space="preserve"> miesi</w:t>
            </w:r>
            <w:r w:rsidR="00C317E1" w:rsidRPr="00454808">
              <w:rPr>
                <w:rFonts w:ascii="Cambria" w:hAnsi="Cambria"/>
                <w:b/>
                <w:sz w:val="18"/>
                <w:szCs w:val="18"/>
                <w:lang w:eastAsia="pl-PL"/>
              </w:rPr>
              <w:t>ęcy</w:t>
            </w:r>
            <w:r w:rsidRPr="00454808">
              <w:rPr>
                <w:rFonts w:ascii="Cambria" w:hAnsi="Cambria"/>
                <w:b/>
                <w:sz w:val="18"/>
                <w:szCs w:val="18"/>
                <w:lang w:eastAsia="pl-PL"/>
              </w:rPr>
              <w:t xml:space="preserve"> </w:t>
            </w:r>
          </w:p>
        </w:tc>
      </w:tr>
      <w:tr w:rsidR="001F5EBD" w:rsidRPr="00454808" w14:paraId="0D423707" w14:textId="77777777" w:rsidTr="00C67140">
        <w:trPr>
          <w:trHeight w:val="567"/>
          <w:jc w:val="center"/>
        </w:trPr>
        <w:tc>
          <w:tcPr>
            <w:tcW w:w="386" w:type="pct"/>
            <w:shd w:val="clear" w:color="auto" w:fill="auto"/>
            <w:vAlign w:val="center"/>
          </w:tcPr>
          <w:p w14:paraId="7189B726" w14:textId="77777777" w:rsidR="001F5EBD" w:rsidRPr="00454808" w:rsidRDefault="001F5EBD" w:rsidP="001D5159">
            <w:pPr>
              <w:widowControl w:val="0"/>
              <w:spacing w:after="0" w:line="240" w:lineRule="auto"/>
              <w:jc w:val="center"/>
              <w:rPr>
                <w:rFonts w:ascii="Cambria" w:hAnsi="Cambria"/>
                <w:b/>
                <w:sz w:val="18"/>
                <w:szCs w:val="18"/>
                <w:lang w:eastAsia="pl-PL"/>
              </w:rPr>
            </w:pPr>
            <w:r w:rsidRPr="00454808">
              <w:rPr>
                <w:rFonts w:ascii="Cambria" w:hAnsi="Cambria"/>
                <w:b/>
                <w:sz w:val="18"/>
                <w:szCs w:val="18"/>
                <w:lang w:eastAsia="pl-PL"/>
              </w:rPr>
              <w:t>1</w:t>
            </w:r>
          </w:p>
        </w:tc>
        <w:tc>
          <w:tcPr>
            <w:tcW w:w="3631" w:type="pct"/>
            <w:shd w:val="clear" w:color="auto" w:fill="auto"/>
            <w:vAlign w:val="center"/>
          </w:tcPr>
          <w:p w14:paraId="4B4432C7" w14:textId="77777777" w:rsidR="001F5EBD" w:rsidRPr="00370BA4" w:rsidRDefault="001F5EBD" w:rsidP="001D5159">
            <w:pPr>
              <w:widowControl w:val="0"/>
              <w:spacing w:after="0" w:line="240" w:lineRule="auto"/>
              <w:rPr>
                <w:rFonts w:ascii="Cambria" w:hAnsi="Cambria"/>
                <w:b/>
                <w:sz w:val="18"/>
                <w:szCs w:val="18"/>
                <w:lang w:eastAsia="pl-PL"/>
              </w:rPr>
            </w:pPr>
            <w:r w:rsidRPr="00370BA4">
              <w:rPr>
                <w:rFonts w:ascii="Cambria" w:hAnsi="Cambria"/>
                <w:b/>
                <w:sz w:val="18"/>
                <w:szCs w:val="18"/>
                <w:lang w:eastAsia="pl-PL"/>
              </w:rPr>
              <w:t>Ubezpieczenie mienia od wszystkich ryzyk</w:t>
            </w:r>
          </w:p>
        </w:tc>
        <w:tc>
          <w:tcPr>
            <w:tcW w:w="983" w:type="pct"/>
            <w:shd w:val="clear" w:color="auto" w:fill="auto"/>
            <w:vAlign w:val="center"/>
          </w:tcPr>
          <w:p w14:paraId="125CCD72" w14:textId="77777777" w:rsidR="001F5EBD" w:rsidRPr="00454808" w:rsidRDefault="00033E41" w:rsidP="001D5159">
            <w:pPr>
              <w:widowControl w:val="0"/>
              <w:spacing w:after="0" w:line="240" w:lineRule="auto"/>
              <w:jc w:val="right"/>
              <w:rPr>
                <w:rFonts w:ascii="Cambria" w:hAnsi="Cambria"/>
                <w:b/>
                <w:sz w:val="18"/>
                <w:szCs w:val="18"/>
                <w:lang w:eastAsia="pl-PL"/>
              </w:rPr>
            </w:pPr>
            <w:r w:rsidRPr="00454808">
              <w:rPr>
                <w:rFonts w:ascii="Cambria" w:hAnsi="Cambria"/>
                <w:b/>
                <w:sz w:val="18"/>
                <w:szCs w:val="18"/>
                <w:lang w:eastAsia="pl-PL"/>
              </w:rPr>
              <w:t>zł</w:t>
            </w:r>
          </w:p>
        </w:tc>
      </w:tr>
      <w:tr w:rsidR="00033E41" w:rsidRPr="00454808" w14:paraId="6954D955" w14:textId="77777777" w:rsidTr="00C67140">
        <w:trPr>
          <w:trHeight w:val="567"/>
          <w:jc w:val="center"/>
        </w:trPr>
        <w:tc>
          <w:tcPr>
            <w:tcW w:w="386" w:type="pct"/>
            <w:shd w:val="clear" w:color="auto" w:fill="auto"/>
            <w:vAlign w:val="center"/>
          </w:tcPr>
          <w:p w14:paraId="4045CC41" w14:textId="77777777" w:rsidR="00033E41" w:rsidRPr="00454808" w:rsidRDefault="00033E41" w:rsidP="001D5159">
            <w:pPr>
              <w:widowControl w:val="0"/>
              <w:spacing w:after="0" w:line="240" w:lineRule="auto"/>
              <w:jc w:val="center"/>
              <w:rPr>
                <w:rFonts w:ascii="Cambria" w:hAnsi="Cambria"/>
                <w:b/>
                <w:sz w:val="18"/>
                <w:szCs w:val="18"/>
                <w:lang w:eastAsia="pl-PL"/>
              </w:rPr>
            </w:pPr>
            <w:r w:rsidRPr="00454808">
              <w:rPr>
                <w:rFonts w:ascii="Cambria" w:hAnsi="Cambria"/>
                <w:b/>
                <w:sz w:val="18"/>
                <w:szCs w:val="18"/>
                <w:lang w:eastAsia="pl-PL"/>
              </w:rPr>
              <w:t>2</w:t>
            </w:r>
          </w:p>
        </w:tc>
        <w:tc>
          <w:tcPr>
            <w:tcW w:w="3631" w:type="pct"/>
            <w:shd w:val="clear" w:color="auto" w:fill="auto"/>
            <w:vAlign w:val="center"/>
          </w:tcPr>
          <w:p w14:paraId="50B9A2BE" w14:textId="77777777" w:rsidR="00033E41" w:rsidRPr="00370BA4" w:rsidRDefault="00033E41" w:rsidP="001D5159">
            <w:pPr>
              <w:widowControl w:val="0"/>
              <w:spacing w:after="0" w:line="240" w:lineRule="auto"/>
              <w:rPr>
                <w:rFonts w:ascii="Cambria" w:hAnsi="Cambria"/>
                <w:b/>
                <w:sz w:val="18"/>
                <w:szCs w:val="18"/>
                <w:lang w:eastAsia="pl-PL"/>
              </w:rPr>
            </w:pPr>
            <w:r w:rsidRPr="00370BA4">
              <w:rPr>
                <w:rFonts w:ascii="Cambria" w:hAnsi="Cambria"/>
                <w:b/>
                <w:sz w:val="18"/>
                <w:szCs w:val="18"/>
                <w:lang w:eastAsia="pl-PL"/>
              </w:rPr>
              <w:t>Ubezpieczenie sprzętu elektronicznego od wszystkich ryzyk</w:t>
            </w:r>
          </w:p>
        </w:tc>
        <w:tc>
          <w:tcPr>
            <w:tcW w:w="983" w:type="pct"/>
            <w:shd w:val="clear" w:color="auto" w:fill="auto"/>
            <w:vAlign w:val="center"/>
          </w:tcPr>
          <w:p w14:paraId="7CA537A6" w14:textId="77777777" w:rsidR="00033E41" w:rsidRPr="00454808" w:rsidRDefault="00033E41" w:rsidP="001D5159">
            <w:pPr>
              <w:widowControl w:val="0"/>
              <w:spacing w:after="0" w:line="240" w:lineRule="auto"/>
              <w:jc w:val="right"/>
              <w:rPr>
                <w:rFonts w:ascii="Cambria" w:hAnsi="Cambria"/>
                <w:b/>
                <w:sz w:val="18"/>
                <w:szCs w:val="18"/>
                <w:lang w:eastAsia="pl-PL"/>
              </w:rPr>
            </w:pPr>
            <w:r w:rsidRPr="00454808">
              <w:rPr>
                <w:rFonts w:ascii="Cambria" w:hAnsi="Cambria"/>
                <w:b/>
                <w:sz w:val="18"/>
                <w:szCs w:val="18"/>
                <w:lang w:eastAsia="pl-PL"/>
              </w:rPr>
              <w:t>zł</w:t>
            </w:r>
          </w:p>
        </w:tc>
      </w:tr>
      <w:tr w:rsidR="00033E41" w:rsidRPr="00454808" w14:paraId="6A92CC47" w14:textId="77777777" w:rsidTr="00C67140">
        <w:trPr>
          <w:trHeight w:val="567"/>
          <w:jc w:val="center"/>
        </w:trPr>
        <w:tc>
          <w:tcPr>
            <w:tcW w:w="386" w:type="pct"/>
            <w:shd w:val="clear" w:color="auto" w:fill="auto"/>
            <w:vAlign w:val="center"/>
          </w:tcPr>
          <w:p w14:paraId="77227FCC" w14:textId="77777777" w:rsidR="00033E41" w:rsidRPr="00454808" w:rsidRDefault="00033E41" w:rsidP="001D5159">
            <w:pPr>
              <w:widowControl w:val="0"/>
              <w:spacing w:after="0" w:line="240" w:lineRule="auto"/>
              <w:jc w:val="center"/>
              <w:rPr>
                <w:rFonts w:ascii="Cambria" w:hAnsi="Cambria"/>
                <w:b/>
                <w:sz w:val="18"/>
                <w:szCs w:val="18"/>
                <w:lang w:eastAsia="pl-PL"/>
              </w:rPr>
            </w:pPr>
            <w:r w:rsidRPr="00454808">
              <w:rPr>
                <w:rFonts w:ascii="Cambria" w:hAnsi="Cambria"/>
                <w:b/>
                <w:sz w:val="18"/>
                <w:szCs w:val="18"/>
                <w:lang w:eastAsia="pl-PL"/>
              </w:rPr>
              <w:t>3</w:t>
            </w:r>
          </w:p>
        </w:tc>
        <w:tc>
          <w:tcPr>
            <w:tcW w:w="3631" w:type="pct"/>
            <w:shd w:val="clear" w:color="auto" w:fill="auto"/>
            <w:vAlign w:val="center"/>
          </w:tcPr>
          <w:p w14:paraId="018DA0DC" w14:textId="77777777" w:rsidR="00033E41" w:rsidRPr="00370BA4" w:rsidRDefault="00033E41" w:rsidP="001D5159">
            <w:pPr>
              <w:widowControl w:val="0"/>
              <w:spacing w:after="0" w:line="240" w:lineRule="auto"/>
              <w:rPr>
                <w:rFonts w:ascii="Cambria" w:hAnsi="Cambria"/>
                <w:b/>
                <w:sz w:val="18"/>
                <w:szCs w:val="18"/>
                <w:lang w:eastAsia="pl-PL"/>
              </w:rPr>
            </w:pPr>
            <w:r w:rsidRPr="00370BA4">
              <w:rPr>
                <w:rFonts w:ascii="Cambria" w:hAnsi="Cambria"/>
                <w:b/>
                <w:sz w:val="18"/>
                <w:szCs w:val="18"/>
                <w:lang w:eastAsia="pl-PL"/>
              </w:rPr>
              <w:t xml:space="preserve">Ubezpieczenie odpowiedzialności cywilnej </w:t>
            </w:r>
          </w:p>
        </w:tc>
        <w:tc>
          <w:tcPr>
            <w:tcW w:w="983" w:type="pct"/>
            <w:shd w:val="clear" w:color="auto" w:fill="auto"/>
            <w:vAlign w:val="center"/>
          </w:tcPr>
          <w:p w14:paraId="3160D331" w14:textId="77777777" w:rsidR="00033E41" w:rsidRPr="00454808" w:rsidRDefault="00033E41" w:rsidP="001D5159">
            <w:pPr>
              <w:widowControl w:val="0"/>
              <w:spacing w:after="0" w:line="240" w:lineRule="auto"/>
              <w:jc w:val="right"/>
              <w:rPr>
                <w:rFonts w:ascii="Cambria" w:hAnsi="Cambria"/>
                <w:b/>
                <w:sz w:val="18"/>
                <w:szCs w:val="18"/>
                <w:lang w:eastAsia="pl-PL"/>
              </w:rPr>
            </w:pPr>
            <w:r w:rsidRPr="00454808">
              <w:rPr>
                <w:rFonts w:ascii="Cambria" w:hAnsi="Cambria"/>
                <w:b/>
                <w:sz w:val="18"/>
                <w:szCs w:val="18"/>
                <w:lang w:eastAsia="pl-PL"/>
              </w:rPr>
              <w:t>zł</w:t>
            </w:r>
          </w:p>
        </w:tc>
      </w:tr>
      <w:tr w:rsidR="00C13A61" w:rsidRPr="00454808" w14:paraId="299BA4C7" w14:textId="77777777" w:rsidTr="00C13A61">
        <w:trPr>
          <w:trHeight w:val="567"/>
          <w:jc w:val="center"/>
        </w:trPr>
        <w:tc>
          <w:tcPr>
            <w:tcW w:w="386" w:type="pct"/>
            <w:shd w:val="clear" w:color="auto" w:fill="auto"/>
            <w:vAlign w:val="center"/>
          </w:tcPr>
          <w:p w14:paraId="1CB39E18" w14:textId="77777777" w:rsidR="00C13A61" w:rsidRPr="00454808" w:rsidRDefault="00C13A61" w:rsidP="001D5159">
            <w:pPr>
              <w:widowControl w:val="0"/>
              <w:spacing w:after="0" w:line="240" w:lineRule="auto"/>
              <w:jc w:val="center"/>
              <w:rPr>
                <w:rFonts w:ascii="Cambria" w:hAnsi="Cambria"/>
                <w:b/>
                <w:sz w:val="18"/>
                <w:szCs w:val="18"/>
                <w:lang w:eastAsia="pl-PL"/>
              </w:rPr>
            </w:pPr>
            <w:r w:rsidRPr="00454808">
              <w:rPr>
                <w:rFonts w:ascii="Cambria" w:hAnsi="Cambria"/>
                <w:b/>
                <w:sz w:val="18"/>
                <w:szCs w:val="18"/>
                <w:lang w:eastAsia="pl-PL"/>
              </w:rPr>
              <w:t>4</w:t>
            </w:r>
          </w:p>
        </w:tc>
        <w:tc>
          <w:tcPr>
            <w:tcW w:w="3631" w:type="pct"/>
            <w:shd w:val="clear" w:color="auto" w:fill="auto"/>
            <w:vAlign w:val="center"/>
          </w:tcPr>
          <w:p w14:paraId="31C4B5DE" w14:textId="1745D5A7" w:rsidR="00C13A61" w:rsidRPr="00370BA4" w:rsidRDefault="00454808" w:rsidP="001D5159">
            <w:pPr>
              <w:widowControl w:val="0"/>
              <w:spacing w:after="0" w:line="240" w:lineRule="auto"/>
              <w:rPr>
                <w:rFonts w:ascii="Cambria" w:hAnsi="Cambria"/>
                <w:b/>
                <w:sz w:val="18"/>
                <w:szCs w:val="18"/>
                <w:lang w:eastAsia="pl-PL"/>
              </w:rPr>
            </w:pPr>
            <w:r w:rsidRPr="00370BA4">
              <w:rPr>
                <w:rFonts w:ascii="Cambria" w:hAnsi="Cambria"/>
                <w:b/>
                <w:sz w:val="18"/>
                <w:szCs w:val="18"/>
                <w:lang w:eastAsia="pl-PL"/>
              </w:rPr>
              <w:t>Ubezpieczenie maszyn i urządzeń od wszystkich ryzyk</w:t>
            </w:r>
          </w:p>
        </w:tc>
        <w:tc>
          <w:tcPr>
            <w:tcW w:w="983" w:type="pct"/>
            <w:shd w:val="clear" w:color="auto" w:fill="auto"/>
            <w:vAlign w:val="center"/>
          </w:tcPr>
          <w:p w14:paraId="6281D37F" w14:textId="77777777" w:rsidR="00C13A61" w:rsidRPr="00454808" w:rsidRDefault="00C13A61" w:rsidP="00C13A61">
            <w:pPr>
              <w:jc w:val="right"/>
              <w:rPr>
                <w:sz w:val="20"/>
                <w:szCs w:val="20"/>
              </w:rPr>
            </w:pPr>
            <w:r w:rsidRPr="00454808">
              <w:rPr>
                <w:rFonts w:ascii="Cambria" w:hAnsi="Cambria"/>
                <w:b/>
                <w:sz w:val="18"/>
                <w:szCs w:val="18"/>
                <w:lang w:eastAsia="pl-PL"/>
              </w:rPr>
              <w:t>zł</w:t>
            </w:r>
          </w:p>
        </w:tc>
      </w:tr>
      <w:tr w:rsidR="00454808" w:rsidRPr="00454808" w14:paraId="27CEBA61" w14:textId="77777777" w:rsidTr="00C13A61">
        <w:trPr>
          <w:trHeight w:val="567"/>
          <w:jc w:val="center"/>
        </w:trPr>
        <w:tc>
          <w:tcPr>
            <w:tcW w:w="386" w:type="pct"/>
            <w:shd w:val="clear" w:color="auto" w:fill="auto"/>
            <w:vAlign w:val="center"/>
          </w:tcPr>
          <w:p w14:paraId="0E16C1C6" w14:textId="36F74044" w:rsidR="00454808" w:rsidRPr="00454808" w:rsidRDefault="00A45E6F" w:rsidP="001D5159">
            <w:pPr>
              <w:widowControl w:val="0"/>
              <w:spacing w:after="0" w:line="240" w:lineRule="auto"/>
              <w:jc w:val="center"/>
              <w:rPr>
                <w:rFonts w:ascii="Cambria" w:hAnsi="Cambria"/>
                <w:b/>
                <w:sz w:val="18"/>
                <w:szCs w:val="18"/>
                <w:lang w:eastAsia="pl-PL"/>
              </w:rPr>
            </w:pPr>
            <w:r>
              <w:rPr>
                <w:rFonts w:ascii="Cambria" w:hAnsi="Cambria"/>
                <w:b/>
                <w:sz w:val="18"/>
                <w:szCs w:val="18"/>
                <w:lang w:eastAsia="pl-PL"/>
              </w:rPr>
              <w:t>5</w:t>
            </w:r>
          </w:p>
        </w:tc>
        <w:tc>
          <w:tcPr>
            <w:tcW w:w="3631" w:type="pct"/>
            <w:shd w:val="clear" w:color="auto" w:fill="auto"/>
            <w:vAlign w:val="center"/>
          </w:tcPr>
          <w:p w14:paraId="1A147F41" w14:textId="290BFD24" w:rsidR="00454808" w:rsidRPr="00370BA4" w:rsidRDefault="00454808" w:rsidP="00454808">
            <w:pPr>
              <w:widowControl w:val="0"/>
              <w:spacing w:after="0" w:line="240" w:lineRule="auto"/>
              <w:rPr>
                <w:rFonts w:ascii="Cambria" w:hAnsi="Cambria"/>
                <w:b/>
                <w:sz w:val="18"/>
                <w:szCs w:val="18"/>
                <w:lang w:eastAsia="pl-PL"/>
              </w:rPr>
            </w:pPr>
            <w:r w:rsidRPr="00370BA4">
              <w:rPr>
                <w:rFonts w:ascii="Cambria" w:hAnsi="Cambria"/>
                <w:b/>
                <w:sz w:val="18"/>
                <w:szCs w:val="18"/>
                <w:lang w:eastAsia="pl-PL"/>
              </w:rPr>
              <w:t>Ubezpieczenie następstw nieszczęśliwych wypadków pracowników</w:t>
            </w:r>
          </w:p>
        </w:tc>
        <w:tc>
          <w:tcPr>
            <w:tcW w:w="983" w:type="pct"/>
            <w:shd w:val="clear" w:color="auto" w:fill="auto"/>
            <w:vAlign w:val="center"/>
          </w:tcPr>
          <w:p w14:paraId="1F62AE8B" w14:textId="022017D6" w:rsidR="00454808" w:rsidRPr="00454808" w:rsidRDefault="00454808" w:rsidP="00C13A61">
            <w:pPr>
              <w:jc w:val="right"/>
              <w:rPr>
                <w:rFonts w:ascii="Cambria" w:hAnsi="Cambria"/>
                <w:b/>
                <w:sz w:val="18"/>
                <w:szCs w:val="18"/>
                <w:lang w:eastAsia="pl-PL"/>
              </w:rPr>
            </w:pPr>
            <w:r w:rsidRPr="00454808">
              <w:rPr>
                <w:rFonts w:ascii="Cambria" w:hAnsi="Cambria"/>
                <w:b/>
                <w:sz w:val="18"/>
                <w:szCs w:val="18"/>
                <w:lang w:eastAsia="pl-PL"/>
              </w:rPr>
              <w:t>zł</w:t>
            </w:r>
          </w:p>
        </w:tc>
      </w:tr>
      <w:tr w:rsidR="00454808" w:rsidRPr="00454808" w14:paraId="36881D5B" w14:textId="77777777" w:rsidTr="00C13A61">
        <w:trPr>
          <w:trHeight w:val="567"/>
          <w:jc w:val="center"/>
        </w:trPr>
        <w:tc>
          <w:tcPr>
            <w:tcW w:w="386" w:type="pct"/>
            <w:shd w:val="clear" w:color="auto" w:fill="auto"/>
            <w:vAlign w:val="center"/>
          </w:tcPr>
          <w:p w14:paraId="517E2824" w14:textId="514EFD4E" w:rsidR="00454808" w:rsidRPr="00454808" w:rsidRDefault="00A45E6F" w:rsidP="001D5159">
            <w:pPr>
              <w:widowControl w:val="0"/>
              <w:spacing w:after="0" w:line="240" w:lineRule="auto"/>
              <w:jc w:val="center"/>
              <w:rPr>
                <w:rFonts w:ascii="Cambria" w:hAnsi="Cambria"/>
                <w:b/>
                <w:sz w:val="18"/>
                <w:szCs w:val="18"/>
                <w:lang w:eastAsia="pl-PL"/>
              </w:rPr>
            </w:pPr>
            <w:r>
              <w:rPr>
                <w:rFonts w:ascii="Cambria" w:hAnsi="Cambria"/>
                <w:b/>
                <w:sz w:val="18"/>
                <w:szCs w:val="18"/>
                <w:lang w:eastAsia="pl-PL"/>
              </w:rPr>
              <w:t>6</w:t>
            </w:r>
          </w:p>
        </w:tc>
        <w:tc>
          <w:tcPr>
            <w:tcW w:w="3631" w:type="pct"/>
            <w:shd w:val="clear" w:color="auto" w:fill="auto"/>
            <w:vAlign w:val="center"/>
          </w:tcPr>
          <w:p w14:paraId="6FD6CBC9" w14:textId="2ACA90D5" w:rsidR="00454808" w:rsidRPr="00370BA4" w:rsidRDefault="00454808" w:rsidP="001D5159">
            <w:pPr>
              <w:widowControl w:val="0"/>
              <w:spacing w:after="0" w:line="240" w:lineRule="auto"/>
              <w:rPr>
                <w:rFonts w:ascii="Cambria" w:hAnsi="Cambria"/>
                <w:b/>
                <w:sz w:val="18"/>
                <w:szCs w:val="18"/>
                <w:lang w:eastAsia="pl-PL"/>
              </w:rPr>
            </w:pPr>
            <w:r w:rsidRPr="00370BA4">
              <w:rPr>
                <w:rFonts w:ascii="Cambria" w:hAnsi="Cambria"/>
                <w:b/>
                <w:sz w:val="18"/>
                <w:szCs w:val="18"/>
                <w:lang w:eastAsia="pl-PL"/>
              </w:rPr>
              <w:t>Ubezpieczenie następstw nieszczęśliwych wypadków osób odpracowujących zadłużenie lub wyrok</w:t>
            </w:r>
          </w:p>
        </w:tc>
        <w:tc>
          <w:tcPr>
            <w:tcW w:w="983" w:type="pct"/>
            <w:shd w:val="clear" w:color="auto" w:fill="auto"/>
            <w:vAlign w:val="center"/>
          </w:tcPr>
          <w:p w14:paraId="1E54CEA4" w14:textId="243F1BB9" w:rsidR="00454808" w:rsidRPr="00454808" w:rsidRDefault="00454808" w:rsidP="00C13A61">
            <w:pPr>
              <w:jc w:val="right"/>
              <w:rPr>
                <w:rFonts w:ascii="Cambria" w:hAnsi="Cambria"/>
                <w:b/>
                <w:sz w:val="18"/>
                <w:szCs w:val="18"/>
                <w:lang w:eastAsia="pl-PL"/>
              </w:rPr>
            </w:pPr>
            <w:r w:rsidRPr="00454808">
              <w:rPr>
                <w:rFonts w:ascii="Cambria" w:hAnsi="Cambria"/>
                <w:b/>
                <w:sz w:val="18"/>
                <w:szCs w:val="18"/>
                <w:lang w:eastAsia="pl-PL"/>
              </w:rPr>
              <w:t>zł</w:t>
            </w:r>
          </w:p>
        </w:tc>
      </w:tr>
      <w:tr w:rsidR="00033E41" w:rsidRPr="00454808" w14:paraId="53C3D6B2" w14:textId="77777777" w:rsidTr="00C67140">
        <w:trPr>
          <w:trHeight w:val="567"/>
          <w:jc w:val="center"/>
        </w:trPr>
        <w:tc>
          <w:tcPr>
            <w:tcW w:w="4017" w:type="pct"/>
            <w:gridSpan w:val="2"/>
            <w:shd w:val="clear" w:color="auto" w:fill="auto"/>
            <w:vAlign w:val="center"/>
          </w:tcPr>
          <w:p w14:paraId="530D2083" w14:textId="77777777" w:rsidR="00C13A61" w:rsidRPr="00454808" w:rsidRDefault="00033E41" w:rsidP="00C13A61">
            <w:pPr>
              <w:widowControl w:val="0"/>
              <w:spacing w:after="0" w:line="240" w:lineRule="auto"/>
              <w:jc w:val="right"/>
              <w:rPr>
                <w:rFonts w:ascii="Cambria" w:hAnsi="Cambria"/>
                <w:b/>
                <w:sz w:val="18"/>
                <w:szCs w:val="18"/>
                <w:lang w:eastAsia="pl-PL"/>
              </w:rPr>
            </w:pPr>
            <w:r w:rsidRPr="00454808">
              <w:rPr>
                <w:rFonts w:ascii="Cambria" w:hAnsi="Cambria"/>
                <w:b/>
                <w:sz w:val="18"/>
                <w:szCs w:val="18"/>
                <w:lang w:eastAsia="pl-PL"/>
              </w:rPr>
              <w:t>Razem składka do zapłaty</w:t>
            </w:r>
            <w:r w:rsidR="00EB27E1" w:rsidRPr="00454808">
              <w:rPr>
                <w:rFonts w:ascii="Cambria" w:hAnsi="Cambria"/>
                <w:b/>
                <w:sz w:val="18"/>
                <w:szCs w:val="18"/>
                <w:lang w:eastAsia="pl-PL"/>
              </w:rPr>
              <w:t xml:space="preserve"> </w:t>
            </w:r>
            <w:r w:rsidRPr="00454808">
              <w:rPr>
                <w:rFonts w:ascii="Cambria" w:hAnsi="Cambria"/>
                <w:b/>
                <w:sz w:val="18"/>
                <w:szCs w:val="18"/>
                <w:lang w:eastAsia="pl-PL"/>
              </w:rPr>
              <w:t>za</w:t>
            </w:r>
            <w:r w:rsidR="00EB27E1" w:rsidRPr="00454808">
              <w:rPr>
                <w:rFonts w:ascii="Cambria" w:hAnsi="Cambria"/>
                <w:b/>
                <w:sz w:val="18"/>
                <w:szCs w:val="18"/>
                <w:lang w:eastAsia="pl-PL"/>
              </w:rPr>
              <w:t xml:space="preserve"> </w:t>
            </w:r>
            <w:r w:rsidRPr="00454808">
              <w:rPr>
                <w:rFonts w:ascii="Cambria" w:hAnsi="Cambria"/>
                <w:b/>
                <w:sz w:val="18"/>
                <w:szCs w:val="18"/>
                <w:lang w:eastAsia="pl-PL"/>
              </w:rPr>
              <w:t>I</w:t>
            </w:r>
            <w:r w:rsidR="00EB27E1" w:rsidRPr="00454808">
              <w:rPr>
                <w:rFonts w:ascii="Cambria" w:hAnsi="Cambria"/>
                <w:b/>
                <w:sz w:val="18"/>
                <w:szCs w:val="18"/>
                <w:lang w:eastAsia="pl-PL"/>
              </w:rPr>
              <w:t xml:space="preserve"> </w:t>
            </w:r>
            <w:r w:rsidRPr="00454808">
              <w:rPr>
                <w:rFonts w:ascii="Cambria" w:hAnsi="Cambria"/>
                <w:b/>
                <w:sz w:val="18"/>
                <w:szCs w:val="18"/>
                <w:lang w:eastAsia="pl-PL"/>
              </w:rPr>
              <w:t xml:space="preserve">część zamówienia </w:t>
            </w:r>
          </w:p>
          <w:p w14:paraId="39A5209A" w14:textId="4D43F064" w:rsidR="00033E41" w:rsidRPr="00454808" w:rsidRDefault="00033E41" w:rsidP="00C13A61">
            <w:pPr>
              <w:widowControl w:val="0"/>
              <w:spacing w:after="0" w:line="240" w:lineRule="auto"/>
              <w:jc w:val="right"/>
              <w:rPr>
                <w:rFonts w:ascii="Cambria" w:hAnsi="Cambria"/>
                <w:b/>
                <w:sz w:val="18"/>
                <w:szCs w:val="18"/>
                <w:lang w:eastAsia="pl-PL"/>
              </w:rPr>
            </w:pPr>
            <w:r w:rsidRPr="00454808">
              <w:rPr>
                <w:rFonts w:ascii="Cambria" w:hAnsi="Cambria"/>
                <w:b/>
                <w:sz w:val="18"/>
                <w:szCs w:val="18"/>
                <w:lang w:eastAsia="pl-PL"/>
              </w:rPr>
              <w:t xml:space="preserve">(suma </w:t>
            </w:r>
            <w:r w:rsidR="008B651B" w:rsidRPr="00454808">
              <w:rPr>
                <w:rFonts w:ascii="Cambria" w:hAnsi="Cambria"/>
                <w:b/>
                <w:sz w:val="18"/>
                <w:szCs w:val="18"/>
                <w:lang w:eastAsia="pl-PL"/>
              </w:rPr>
              <w:t xml:space="preserve">składek z </w:t>
            </w:r>
            <w:r w:rsidRPr="00454808">
              <w:rPr>
                <w:rFonts w:ascii="Cambria" w:hAnsi="Cambria"/>
                <w:b/>
                <w:sz w:val="18"/>
                <w:szCs w:val="18"/>
                <w:lang w:eastAsia="pl-PL"/>
              </w:rPr>
              <w:t>wierszy 1</w:t>
            </w:r>
            <w:r w:rsidR="00C13A61" w:rsidRPr="00454808">
              <w:rPr>
                <w:rFonts w:ascii="Cambria" w:hAnsi="Cambria"/>
                <w:b/>
                <w:sz w:val="18"/>
                <w:szCs w:val="18"/>
                <w:lang w:eastAsia="pl-PL"/>
              </w:rPr>
              <w:t xml:space="preserve"> </w:t>
            </w:r>
            <w:r w:rsidRPr="00454808">
              <w:rPr>
                <w:rFonts w:ascii="Cambria" w:hAnsi="Cambria"/>
                <w:b/>
                <w:sz w:val="18"/>
                <w:szCs w:val="18"/>
                <w:lang w:eastAsia="pl-PL"/>
              </w:rPr>
              <w:t>,2</w:t>
            </w:r>
            <w:r w:rsidR="00C13A61" w:rsidRPr="00454808">
              <w:rPr>
                <w:rFonts w:ascii="Cambria" w:hAnsi="Cambria"/>
                <w:b/>
                <w:sz w:val="18"/>
                <w:szCs w:val="18"/>
                <w:lang w:eastAsia="pl-PL"/>
              </w:rPr>
              <w:t>, 3, 4</w:t>
            </w:r>
            <w:r w:rsidR="00454808" w:rsidRPr="00454808">
              <w:rPr>
                <w:rFonts w:ascii="Cambria" w:hAnsi="Cambria"/>
                <w:b/>
                <w:sz w:val="18"/>
                <w:szCs w:val="18"/>
                <w:lang w:eastAsia="pl-PL"/>
              </w:rPr>
              <w:t>,5,6</w:t>
            </w:r>
            <w:r w:rsidRPr="00454808">
              <w:rPr>
                <w:rFonts w:ascii="Cambria" w:hAnsi="Cambria"/>
                <w:b/>
                <w:sz w:val="18"/>
                <w:szCs w:val="18"/>
                <w:lang w:eastAsia="pl-PL"/>
              </w:rPr>
              <w:t>):</w:t>
            </w:r>
          </w:p>
        </w:tc>
        <w:tc>
          <w:tcPr>
            <w:tcW w:w="983" w:type="pct"/>
            <w:shd w:val="clear" w:color="auto" w:fill="auto"/>
            <w:vAlign w:val="center"/>
          </w:tcPr>
          <w:p w14:paraId="0EE073B6" w14:textId="77777777" w:rsidR="00033E41" w:rsidRPr="00454808" w:rsidRDefault="00033E41" w:rsidP="001D5159">
            <w:pPr>
              <w:widowControl w:val="0"/>
              <w:spacing w:after="0" w:line="240" w:lineRule="auto"/>
              <w:jc w:val="right"/>
              <w:rPr>
                <w:rFonts w:ascii="Cambria" w:hAnsi="Cambria"/>
                <w:b/>
                <w:sz w:val="18"/>
                <w:szCs w:val="18"/>
                <w:lang w:eastAsia="pl-PL"/>
              </w:rPr>
            </w:pPr>
            <w:r w:rsidRPr="00454808">
              <w:rPr>
                <w:rFonts w:ascii="Cambria" w:hAnsi="Cambria"/>
                <w:b/>
                <w:sz w:val="18"/>
                <w:szCs w:val="18"/>
                <w:lang w:eastAsia="pl-PL"/>
              </w:rPr>
              <w:t>zł</w:t>
            </w:r>
          </w:p>
        </w:tc>
      </w:tr>
    </w:tbl>
    <w:p w14:paraId="1B1052BE" w14:textId="77777777" w:rsidR="001F5EBD" w:rsidRPr="00454808" w:rsidRDefault="001F5EBD" w:rsidP="001D5159">
      <w:pPr>
        <w:widowControl w:val="0"/>
        <w:spacing w:after="0" w:line="240" w:lineRule="auto"/>
        <w:jc w:val="center"/>
        <w:rPr>
          <w:rFonts w:ascii="Cambria" w:hAnsi="Cambria"/>
          <w:b/>
          <w:i/>
          <w:sz w:val="20"/>
          <w:szCs w:val="20"/>
        </w:rPr>
      </w:pPr>
    </w:p>
    <w:p w14:paraId="5C4301F6" w14:textId="77777777" w:rsidR="009100AB" w:rsidRPr="00454808" w:rsidRDefault="009100AB" w:rsidP="001D5159">
      <w:pPr>
        <w:widowControl w:val="0"/>
        <w:spacing w:after="0" w:line="240" w:lineRule="auto"/>
        <w:jc w:val="center"/>
        <w:rPr>
          <w:rFonts w:ascii="Cambria" w:hAnsi="Cambria"/>
          <w:b/>
          <w:i/>
          <w:sz w:val="20"/>
          <w:szCs w:val="20"/>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5B6A77" w14:paraId="6A4DC4A7" w14:textId="77777777" w:rsidTr="00DF3067">
        <w:trPr>
          <w:cantSplit/>
          <w:trHeight w:val="454"/>
          <w:jc w:val="center"/>
        </w:trPr>
        <w:tc>
          <w:tcPr>
            <w:tcW w:w="4373" w:type="pct"/>
            <w:shd w:val="clear" w:color="auto" w:fill="auto"/>
            <w:vAlign w:val="center"/>
          </w:tcPr>
          <w:p w14:paraId="11AF2A63" w14:textId="77777777" w:rsidR="008D50A7" w:rsidRPr="005B6A77" w:rsidRDefault="001F5EBD" w:rsidP="001D5159">
            <w:pPr>
              <w:widowControl w:val="0"/>
              <w:tabs>
                <w:tab w:val="left" w:pos="567"/>
              </w:tabs>
              <w:snapToGrid w:val="0"/>
              <w:spacing w:after="0" w:line="240" w:lineRule="auto"/>
              <w:jc w:val="center"/>
              <w:rPr>
                <w:rFonts w:ascii="Cambria" w:hAnsi="Cambria"/>
                <w:b/>
                <w:bCs/>
                <w:sz w:val="18"/>
                <w:szCs w:val="18"/>
                <w:lang w:eastAsia="pl-PL"/>
              </w:rPr>
            </w:pPr>
            <w:r w:rsidRPr="005B6A77">
              <w:rPr>
                <w:rFonts w:ascii="Cambria" w:hAnsi="Cambria"/>
                <w:b/>
                <w:bCs/>
                <w:sz w:val="18"/>
                <w:szCs w:val="18"/>
                <w:lang w:eastAsia="pl-PL"/>
              </w:rPr>
              <w:t>Klauzule dodatkowe i inne postanowienia szczególne fakultatywne,</w:t>
            </w:r>
            <w:r w:rsidR="00890FC3" w:rsidRPr="005B6A77">
              <w:rPr>
                <w:rFonts w:ascii="Cambria" w:hAnsi="Cambria"/>
                <w:b/>
                <w:bCs/>
                <w:sz w:val="18"/>
                <w:szCs w:val="18"/>
                <w:lang w:eastAsia="pl-PL"/>
              </w:rPr>
              <w:t xml:space="preserve"> </w:t>
            </w:r>
          </w:p>
          <w:p w14:paraId="07F9E0A6" w14:textId="77777777" w:rsidR="001F5EBD" w:rsidRPr="005B6A77" w:rsidRDefault="001F5EBD" w:rsidP="001D5159">
            <w:pPr>
              <w:widowControl w:val="0"/>
              <w:tabs>
                <w:tab w:val="left" w:pos="567"/>
              </w:tabs>
              <w:snapToGrid w:val="0"/>
              <w:spacing w:after="0" w:line="240" w:lineRule="auto"/>
              <w:jc w:val="center"/>
              <w:rPr>
                <w:rFonts w:ascii="Cambria" w:hAnsi="Cambria"/>
                <w:b/>
                <w:bCs/>
                <w:sz w:val="18"/>
                <w:szCs w:val="18"/>
                <w:lang w:eastAsia="pl-PL"/>
              </w:rPr>
            </w:pPr>
            <w:r w:rsidRPr="005B6A77">
              <w:rPr>
                <w:rFonts w:ascii="Cambria" w:hAnsi="Cambria"/>
                <w:b/>
                <w:bCs/>
                <w:sz w:val="18"/>
                <w:szCs w:val="18"/>
                <w:lang w:eastAsia="pl-PL"/>
              </w:rPr>
              <w:t>dotyczące części I zamówienia</w:t>
            </w:r>
          </w:p>
        </w:tc>
        <w:tc>
          <w:tcPr>
            <w:tcW w:w="627" w:type="pct"/>
            <w:shd w:val="clear" w:color="auto" w:fill="auto"/>
            <w:vAlign w:val="center"/>
          </w:tcPr>
          <w:p w14:paraId="182BFB20" w14:textId="77777777" w:rsidR="001F5EBD" w:rsidRPr="005B6A77" w:rsidRDefault="001F5EBD" w:rsidP="001D5159">
            <w:pPr>
              <w:widowControl w:val="0"/>
              <w:tabs>
                <w:tab w:val="left" w:pos="567"/>
              </w:tabs>
              <w:snapToGrid w:val="0"/>
              <w:spacing w:after="0" w:line="240" w:lineRule="auto"/>
              <w:jc w:val="center"/>
              <w:rPr>
                <w:rFonts w:ascii="Cambria" w:hAnsi="Cambria"/>
                <w:b/>
                <w:bCs/>
                <w:sz w:val="18"/>
                <w:szCs w:val="18"/>
                <w:lang w:eastAsia="pl-PL"/>
              </w:rPr>
            </w:pPr>
            <w:r w:rsidRPr="005B6A77">
              <w:rPr>
                <w:rFonts w:ascii="Cambria" w:hAnsi="Cambria"/>
                <w:b/>
                <w:bCs/>
                <w:sz w:val="18"/>
                <w:szCs w:val="18"/>
                <w:lang w:eastAsia="pl-PL"/>
              </w:rPr>
              <w:t>Akceptacja</w:t>
            </w:r>
          </w:p>
        </w:tc>
      </w:tr>
      <w:tr w:rsidR="001F5EBD" w:rsidRPr="005B6A77" w14:paraId="368BF261" w14:textId="77777777" w:rsidTr="00DF3067">
        <w:trPr>
          <w:cantSplit/>
          <w:trHeight w:val="454"/>
          <w:jc w:val="center"/>
        </w:trPr>
        <w:tc>
          <w:tcPr>
            <w:tcW w:w="5000" w:type="pct"/>
            <w:gridSpan w:val="2"/>
            <w:shd w:val="clear" w:color="auto" w:fill="auto"/>
            <w:vAlign w:val="center"/>
          </w:tcPr>
          <w:p w14:paraId="447E2631" w14:textId="77777777" w:rsidR="001F5EBD" w:rsidRPr="005B6A77" w:rsidRDefault="001F5EBD" w:rsidP="001D5159">
            <w:pPr>
              <w:widowControl w:val="0"/>
              <w:tabs>
                <w:tab w:val="left" w:pos="567"/>
              </w:tabs>
              <w:snapToGrid w:val="0"/>
              <w:spacing w:after="0" w:line="240" w:lineRule="auto"/>
              <w:jc w:val="center"/>
              <w:rPr>
                <w:rFonts w:ascii="Cambria" w:hAnsi="Cambria"/>
                <w:b/>
                <w:bCs/>
                <w:sz w:val="18"/>
                <w:szCs w:val="18"/>
                <w:lang w:eastAsia="pl-PL"/>
              </w:rPr>
            </w:pPr>
            <w:r w:rsidRPr="005B6A77">
              <w:rPr>
                <w:rFonts w:ascii="Cambria" w:hAnsi="Cambria"/>
                <w:b/>
                <w:bCs/>
                <w:sz w:val="18"/>
                <w:szCs w:val="18"/>
                <w:lang w:eastAsia="pl-PL"/>
              </w:rPr>
              <w:t>Ubezpieczenie mienia od wszystkich ryzyk</w:t>
            </w:r>
          </w:p>
        </w:tc>
      </w:tr>
      <w:tr w:rsidR="000419E3" w:rsidRPr="005B6A77" w14:paraId="6309E5E9" w14:textId="77777777" w:rsidTr="00C67140">
        <w:trPr>
          <w:cantSplit/>
          <w:trHeight w:val="567"/>
          <w:jc w:val="center"/>
        </w:trPr>
        <w:tc>
          <w:tcPr>
            <w:tcW w:w="4373" w:type="pct"/>
            <w:shd w:val="clear" w:color="auto" w:fill="auto"/>
            <w:vAlign w:val="center"/>
          </w:tcPr>
          <w:p w14:paraId="31DE3F24" w14:textId="77777777" w:rsidR="000419E3" w:rsidRPr="005B6A77" w:rsidRDefault="00B04617" w:rsidP="001D5159">
            <w:pPr>
              <w:widowControl w:val="0"/>
              <w:spacing w:after="0" w:line="240" w:lineRule="auto"/>
              <w:jc w:val="both"/>
              <w:rPr>
                <w:rFonts w:ascii="Cambria" w:hAnsi="Cambria"/>
                <w:sz w:val="18"/>
                <w:szCs w:val="18"/>
                <w:lang w:eastAsia="pl-PL"/>
              </w:rPr>
            </w:pPr>
            <w:r w:rsidRPr="005B6A77">
              <w:rPr>
                <w:rFonts w:ascii="Cambria" w:eastAsia="Calibri" w:hAnsi="Cambria"/>
                <w:sz w:val="18"/>
                <w:szCs w:val="18"/>
              </w:rPr>
              <w:t xml:space="preserve">Przyjęcie podanej klauzuli </w:t>
            </w:r>
            <w:r w:rsidRPr="005B6A77">
              <w:rPr>
                <w:rFonts w:ascii="Cambria" w:eastAsia="Calibri" w:hAnsi="Cambria"/>
                <w:bCs/>
                <w:sz w:val="18"/>
                <w:szCs w:val="18"/>
              </w:rPr>
              <w:t>przezornej sumy ubezpieczenia</w:t>
            </w:r>
            <w:r w:rsidR="000419E3" w:rsidRPr="005B6A77">
              <w:rPr>
                <w:rFonts w:ascii="Cambria" w:eastAsia="Calibri" w:hAnsi="Cambria"/>
                <w:bCs/>
                <w:sz w:val="18"/>
                <w:szCs w:val="18"/>
              </w:rPr>
              <w:t xml:space="preserve"> – 5 punktów</w:t>
            </w:r>
          </w:p>
        </w:tc>
        <w:tc>
          <w:tcPr>
            <w:tcW w:w="627" w:type="pct"/>
            <w:shd w:val="clear" w:color="auto" w:fill="auto"/>
          </w:tcPr>
          <w:p w14:paraId="362921FE" w14:textId="77777777" w:rsidR="000419E3" w:rsidRPr="005B6A77" w:rsidRDefault="000419E3" w:rsidP="001D5159">
            <w:pPr>
              <w:widowControl w:val="0"/>
              <w:tabs>
                <w:tab w:val="left" w:pos="567"/>
              </w:tabs>
              <w:snapToGrid w:val="0"/>
              <w:spacing w:after="0" w:line="240" w:lineRule="auto"/>
              <w:jc w:val="center"/>
              <w:rPr>
                <w:rFonts w:ascii="Cambria" w:hAnsi="Cambria"/>
                <w:b/>
                <w:bCs/>
                <w:sz w:val="18"/>
                <w:szCs w:val="18"/>
                <w:lang w:eastAsia="pl-PL"/>
              </w:rPr>
            </w:pPr>
          </w:p>
        </w:tc>
      </w:tr>
      <w:tr w:rsidR="000419E3" w:rsidRPr="005B6A77" w14:paraId="260F63ED" w14:textId="77777777" w:rsidTr="00C67140">
        <w:trPr>
          <w:cantSplit/>
          <w:trHeight w:val="567"/>
          <w:jc w:val="center"/>
        </w:trPr>
        <w:tc>
          <w:tcPr>
            <w:tcW w:w="4373" w:type="pct"/>
            <w:shd w:val="clear" w:color="auto" w:fill="auto"/>
            <w:vAlign w:val="center"/>
          </w:tcPr>
          <w:p w14:paraId="0DC61748" w14:textId="77777777" w:rsidR="000419E3" w:rsidRPr="005B6A77" w:rsidRDefault="00B04617" w:rsidP="001D5159">
            <w:pPr>
              <w:widowControl w:val="0"/>
              <w:spacing w:after="0" w:line="240" w:lineRule="auto"/>
              <w:jc w:val="both"/>
              <w:rPr>
                <w:rFonts w:ascii="Cambria" w:hAnsi="Cambria"/>
                <w:sz w:val="18"/>
                <w:szCs w:val="18"/>
                <w:lang w:eastAsia="pl-PL"/>
              </w:rPr>
            </w:pPr>
            <w:r w:rsidRPr="005B6A77">
              <w:rPr>
                <w:rFonts w:ascii="Cambria" w:eastAsia="Calibri" w:hAnsi="Cambria"/>
                <w:sz w:val="18"/>
                <w:szCs w:val="18"/>
              </w:rPr>
              <w:t>Przyjęcie podanej klauzuli aktów terroryzmu</w:t>
            </w:r>
            <w:r w:rsidR="000419E3" w:rsidRPr="005B6A77">
              <w:rPr>
                <w:rFonts w:ascii="Cambria" w:eastAsia="Calibri" w:hAnsi="Cambria"/>
                <w:sz w:val="18"/>
                <w:szCs w:val="18"/>
              </w:rPr>
              <w:t xml:space="preserve"> – 5 punktów</w:t>
            </w:r>
          </w:p>
        </w:tc>
        <w:tc>
          <w:tcPr>
            <w:tcW w:w="627" w:type="pct"/>
            <w:shd w:val="clear" w:color="auto" w:fill="auto"/>
          </w:tcPr>
          <w:p w14:paraId="0377CD66" w14:textId="77777777" w:rsidR="000419E3" w:rsidRPr="005B6A77" w:rsidRDefault="000419E3" w:rsidP="001D5159">
            <w:pPr>
              <w:widowControl w:val="0"/>
              <w:tabs>
                <w:tab w:val="left" w:pos="567"/>
              </w:tabs>
              <w:snapToGrid w:val="0"/>
              <w:spacing w:after="0" w:line="240" w:lineRule="auto"/>
              <w:jc w:val="center"/>
              <w:rPr>
                <w:rFonts w:ascii="Cambria" w:hAnsi="Cambria"/>
                <w:b/>
                <w:bCs/>
                <w:sz w:val="18"/>
                <w:szCs w:val="18"/>
                <w:lang w:eastAsia="pl-PL"/>
              </w:rPr>
            </w:pPr>
          </w:p>
        </w:tc>
      </w:tr>
      <w:tr w:rsidR="000419E3" w:rsidRPr="005B6A77" w14:paraId="6057279B" w14:textId="77777777" w:rsidTr="00C67140">
        <w:trPr>
          <w:cantSplit/>
          <w:trHeight w:val="567"/>
          <w:jc w:val="center"/>
        </w:trPr>
        <w:tc>
          <w:tcPr>
            <w:tcW w:w="4373" w:type="pct"/>
            <w:shd w:val="clear" w:color="auto" w:fill="auto"/>
            <w:vAlign w:val="center"/>
          </w:tcPr>
          <w:p w14:paraId="37793278" w14:textId="77777777" w:rsidR="000419E3" w:rsidRPr="005B6A77" w:rsidRDefault="00B04617" w:rsidP="001D5159">
            <w:pPr>
              <w:widowControl w:val="0"/>
              <w:spacing w:after="0" w:line="240" w:lineRule="auto"/>
              <w:jc w:val="both"/>
              <w:rPr>
                <w:rFonts w:ascii="Cambria" w:hAnsi="Cambria"/>
                <w:sz w:val="18"/>
                <w:szCs w:val="18"/>
                <w:lang w:eastAsia="pl-PL"/>
              </w:rPr>
            </w:pPr>
            <w:r w:rsidRPr="005B6A77">
              <w:rPr>
                <w:rFonts w:ascii="Cambria" w:eastAsia="Calibri" w:hAnsi="Cambria"/>
                <w:sz w:val="18"/>
                <w:szCs w:val="18"/>
              </w:rPr>
              <w:t>Przyjęcie podanej klauzuli wyrównania sumy ubezpieczenia</w:t>
            </w:r>
            <w:r w:rsidR="000419E3" w:rsidRPr="005B6A77">
              <w:rPr>
                <w:rFonts w:ascii="Cambria" w:eastAsia="Calibri" w:hAnsi="Cambria"/>
                <w:sz w:val="18"/>
                <w:szCs w:val="18"/>
              </w:rPr>
              <w:t xml:space="preserve"> – 3 punkty</w:t>
            </w:r>
          </w:p>
        </w:tc>
        <w:tc>
          <w:tcPr>
            <w:tcW w:w="627" w:type="pct"/>
            <w:shd w:val="clear" w:color="auto" w:fill="auto"/>
          </w:tcPr>
          <w:p w14:paraId="3F920859" w14:textId="77777777" w:rsidR="000419E3" w:rsidRPr="005B6A77" w:rsidRDefault="000419E3" w:rsidP="001D5159">
            <w:pPr>
              <w:widowControl w:val="0"/>
              <w:tabs>
                <w:tab w:val="left" w:pos="567"/>
              </w:tabs>
              <w:snapToGrid w:val="0"/>
              <w:spacing w:after="0" w:line="240" w:lineRule="auto"/>
              <w:jc w:val="center"/>
              <w:rPr>
                <w:rFonts w:ascii="Cambria" w:hAnsi="Cambria"/>
                <w:b/>
                <w:bCs/>
                <w:sz w:val="18"/>
                <w:szCs w:val="18"/>
                <w:lang w:eastAsia="pl-PL"/>
              </w:rPr>
            </w:pPr>
          </w:p>
        </w:tc>
      </w:tr>
      <w:tr w:rsidR="000419E3" w:rsidRPr="005B6A77" w14:paraId="666F9E3A" w14:textId="77777777" w:rsidTr="00C67140">
        <w:trPr>
          <w:cantSplit/>
          <w:trHeight w:val="567"/>
          <w:jc w:val="center"/>
        </w:trPr>
        <w:tc>
          <w:tcPr>
            <w:tcW w:w="4373" w:type="pct"/>
            <w:shd w:val="clear" w:color="auto" w:fill="auto"/>
            <w:vAlign w:val="center"/>
          </w:tcPr>
          <w:p w14:paraId="0A974705" w14:textId="77777777" w:rsidR="000419E3" w:rsidRPr="005B6A77" w:rsidRDefault="00B04617" w:rsidP="001D5159">
            <w:pPr>
              <w:widowControl w:val="0"/>
              <w:spacing w:after="0" w:line="240" w:lineRule="auto"/>
              <w:jc w:val="both"/>
              <w:rPr>
                <w:rFonts w:ascii="Cambria" w:hAnsi="Cambria"/>
                <w:sz w:val="20"/>
                <w:szCs w:val="20"/>
                <w:lang w:eastAsia="pl-PL"/>
              </w:rPr>
            </w:pPr>
            <w:r w:rsidRPr="005B6A77">
              <w:rPr>
                <w:rFonts w:ascii="Cambria" w:eastAsia="Calibri" w:hAnsi="Cambria"/>
                <w:sz w:val="20"/>
                <w:szCs w:val="20"/>
              </w:rPr>
              <w:t>Przyjęcie podanej klauzuli pokrycia kosztów naprawy uszkodzeń powstałych w mieniu otaczającym</w:t>
            </w:r>
            <w:r w:rsidR="000419E3" w:rsidRPr="005B6A77">
              <w:rPr>
                <w:rFonts w:ascii="Cambria" w:eastAsia="Calibri" w:hAnsi="Cambria"/>
                <w:sz w:val="20"/>
                <w:szCs w:val="20"/>
              </w:rPr>
              <w:t xml:space="preserve"> – </w:t>
            </w:r>
            <w:r w:rsidR="00C67140" w:rsidRPr="005B6A77">
              <w:rPr>
                <w:rFonts w:ascii="Cambria" w:eastAsia="Calibri" w:hAnsi="Cambria"/>
                <w:sz w:val="20"/>
                <w:szCs w:val="20"/>
              </w:rPr>
              <w:br/>
            </w:r>
            <w:r w:rsidR="000419E3" w:rsidRPr="005B6A77">
              <w:rPr>
                <w:rFonts w:ascii="Cambria" w:eastAsia="Calibri" w:hAnsi="Cambria"/>
                <w:sz w:val="20"/>
                <w:szCs w:val="20"/>
              </w:rPr>
              <w:t>3 punkty</w:t>
            </w:r>
          </w:p>
        </w:tc>
        <w:tc>
          <w:tcPr>
            <w:tcW w:w="627" w:type="pct"/>
            <w:shd w:val="clear" w:color="auto" w:fill="auto"/>
          </w:tcPr>
          <w:p w14:paraId="688C38E5" w14:textId="77777777" w:rsidR="000419E3" w:rsidRPr="005B6A77" w:rsidRDefault="000419E3" w:rsidP="001D5159">
            <w:pPr>
              <w:widowControl w:val="0"/>
              <w:tabs>
                <w:tab w:val="left" w:pos="567"/>
              </w:tabs>
              <w:snapToGrid w:val="0"/>
              <w:spacing w:after="0" w:line="240" w:lineRule="auto"/>
              <w:jc w:val="center"/>
              <w:rPr>
                <w:rFonts w:ascii="Cambria" w:hAnsi="Cambria"/>
                <w:b/>
                <w:bCs/>
                <w:sz w:val="20"/>
                <w:szCs w:val="20"/>
                <w:lang w:eastAsia="pl-PL"/>
              </w:rPr>
            </w:pPr>
          </w:p>
        </w:tc>
      </w:tr>
      <w:tr w:rsidR="000419E3" w:rsidRPr="005B6A77" w14:paraId="0186C45D" w14:textId="77777777" w:rsidTr="00C67140">
        <w:trPr>
          <w:cantSplit/>
          <w:trHeight w:val="567"/>
          <w:jc w:val="center"/>
        </w:trPr>
        <w:tc>
          <w:tcPr>
            <w:tcW w:w="4373" w:type="pct"/>
            <w:shd w:val="clear" w:color="auto" w:fill="auto"/>
            <w:vAlign w:val="center"/>
          </w:tcPr>
          <w:p w14:paraId="63160CA2" w14:textId="77777777" w:rsidR="000419E3" w:rsidRPr="005B6A77" w:rsidRDefault="00B04617" w:rsidP="001D5159">
            <w:pPr>
              <w:widowControl w:val="0"/>
              <w:spacing w:after="0" w:line="240" w:lineRule="auto"/>
              <w:jc w:val="both"/>
              <w:rPr>
                <w:rFonts w:ascii="Cambria" w:hAnsi="Cambria"/>
                <w:sz w:val="20"/>
                <w:szCs w:val="20"/>
                <w:lang w:eastAsia="pl-PL"/>
              </w:rPr>
            </w:pPr>
            <w:r w:rsidRPr="005B6A77">
              <w:rPr>
                <w:rFonts w:ascii="Cambria" w:eastAsia="Calibri" w:hAnsi="Cambria"/>
                <w:sz w:val="20"/>
                <w:szCs w:val="20"/>
              </w:rPr>
              <w:lastRenderedPageBreak/>
              <w:t>Przyjęcie podanej klauzuli zmiany lokalizacji odbudowy</w:t>
            </w:r>
            <w:r w:rsidR="000419E3" w:rsidRPr="005B6A77">
              <w:rPr>
                <w:rFonts w:ascii="Cambria" w:eastAsia="Calibri" w:hAnsi="Cambria"/>
                <w:sz w:val="20"/>
                <w:szCs w:val="20"/>
              </w:rPr>
              <w:t xml:space="preserve"> – 4 punkty</w:t>
            </w:r>
          </w:p>
        </w:tc>
        <w:tc>
          <w:tcPr>
            <w:tcW w:w="627" w:type="pct"/>
            <w:shd w:val="clear" w:color="auto" w:fill="auto"/>
          </w:tcPr>
          <w:p w14:paraId="5FEF7C77" w14:textId="77777777" w:rsidR="000419E3" w:rsidRPr="005B6A77" w:rsidRDefault="000419E3" w:rsidP="001D5159">
            <w:pPr>
              <w:widowControl w:val="0"/>
              <w:tabs>
                <w:tab w:val="left" w:pos="567"/>
              </w:tabs>
              <w:snapToGrid w:val="0"/>
              <w:spacing w:after="0" w:line="240" w:lineRule="auto"/>
              <w:jc w:val="center"/>
              <w:rPr>
                <w:rFonts w:ascii="Cambria" w:hAnsi="Cambria"/>
                <w:b/>
                <w:bCs/>
                <w:sz w:val="20"/>
                <w:szCs w:val="20"/>
                <w:lang w:eastAsia="pl-PL"/>
              </w:rPr>
            </w:pPr>
          </w:p>
        </w:tc>
      </w:tr>
      <w:tr w:rsidR="000419E3" w:rsidRPr="009722FE" w14:paraId="40C1D799" w14:textId="77777777" w:rsidTr="00C67140">
        <w:trPr>
          <w:cantSplit/>
          <w:trHeight w:val="567"/>
          <w:jc w:val="center"/>
        </w:trPr>
        <w:tc>
          <w:tcPr>
            <w:tcW w:w="4373" w:type="pct"/>
            <w:shd w:val="clear" w:color="auto" w:fill="auto"/>
            <w:vAlign w:val="center"/>
          </w:tcPr>
          <w:p w14:paraId="2A27E32D" w14:textId="77777777" w:rsidR="000419E3" w:rsidRPr="005B6A77" w:rsidRDefault="00B04617" w:rsidP="001D5159">
            <w:pPr>
              <w:widowControl w:val="0"/>
              <w:spacing w:after="0" w:line="240" w:lineRule="auto"/>
              <w:jc w:val="both"/>
              <w:rPr>
                <w:rFonts w:ascii="Cambria" w:hAnsi="Cambria"/>
                <w:sz w:val="20"/>
                <w:szCs w:val="20"/>
                <w:lang w:eastAsia="pl-PL"/>
              </w:rPr>
            </w:pPr>
            <w:r w:rsidRPr="005B6A77">
              <w:rPr>
                <w:rFonts w:ascii="Cambria" w:eastAsia="Calibri" w:hAnsi="Cambria"/>
                <w:sz w:val="20"/>
                <w:szCs w:val="20"/>
              </w:rPr>
              <w:t>Zniesienie franszyzy integralnej</w:t>
            </w:r>
            <w:r w:rsidR="000419E3" w:rsidRPr="005B6A77">
              <w:rPr>
                <w:rFonts w:ascii="Cambria" w:eastAsia="Calibri" w:hAnsi="Cambria"/>
                <w:sz w:val="20"/>
                <w:szCs w:val="20"/>
              </w:rPr>
              <w:t xml:space="preserve"> – 6 punktów</w:t>
            </w:r>
          </w:p>
        </w:tc>
        <w:tc>
          <w:tcPr>
            <w:tcW w:w="627" w:type="pct"/>
            <w:shd w:val="clear" w:color="auto" w:fill="auto"/>
          </w:tcPr>
          <w:p w14:paraId="57430273" w14:textId="77777777" w:rsidR="000419E3" w:rsidRPr="005B6A77" w:rsidRDefault="000419E3" w:rsidP="001D5159">
            <w:pPr>
              <w:widowControl w:val="0"/>
              <w:tabs>
                <w:tab w:val="left" w:pos="567"/>
              </w:tabs>
              <w:snapToGrid w:val="0"/>
              <w:spacing w:after="0" w:line="240" w:lineRule="auto"/>
              <w:jc w:val="center"/>
              <w:rPr>
                <w:rFonts w:ascii="Cambria" w:hAnsi="Cambria"/>
                <w:b/>
                <w:bCs/>
                <w:sz w:val="20"/>
                <w:szCs w:val="20"/>
                <w:lang w:eastAsia="pl-PL"/>
              </w:rPr>
            </w:pPr>
          </w:p>
        </w:tc>
      </w:tr>
    </w:tbl>
    <w:p w14:paraId="6778D442" w14:textId="77777777" w:rsidR="00C67140" w:rsidRPr="009722FE" w:rsidRDefault="00C67140" w:rsidP="001D5159">
      <w:pPr>
        <w:widowControl w:val="0"/>
        <w:spacing w:line="240" w:lineRule="auto"/>
        <w:rPr>
          <w:rFonts w:ascii="Cambria" w:hAnsi="Cambria"/>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5B6A77" w14:paraId="737FE255" w14:textId="77777777" w:rsidTr="00DF3067">
        <w:trPr>
          <w:cantSplit/>
          <w:trHeight w:val="454"/>
          <w:jc w:val="center"/>
        </w:trPr>
        <w:tc>
          <w:tcPr>
            <w:tcW w:w="5000" w:type="pct"/>
            <w:gridSpan w:val="2"/>
            <w:shd w:val="clear" w:color="auto" w:fill="auto"/>
            <w:vAlign w:val="center"/>
          </w:tcPr>
          <w:p w14:paraId="2173D35A" w14:textId="77777777" w:rsidR="001F5EBD" w:rsidRPr="005B6A77" w:rsidRDefault="001F5EBD" w:rsidP="001D5159">
            <w:pPr>
              <w:widowControl w:val="0"/>
              <w:tabs>
                <w:tab w:val="left" w:pos="567"/>
              </w:tabs>
              <w:snapToGrid w:val="0"/>
              <w:spacing w:after="0" w:line="240" w:lineRule="auto"/>
              <w:jc w:val="center"/>
              <w:rPr>
                <w:rFonts w:ascii="Cambria" w:hAnsi="Cambria"/>
                <w:b/>
                <w:bCs/>
                <w:sz w:val="18"/>
                <w:szCs w:val="18"/>
                <w:lang w:eastAsia="pl-PL"/>
              </w:rPr>
            </w:pPr>
            <w:r w:rsidRPr="005B6A77">
              <w:rPr>
                <w:rFonts w:ascii="Cambria" w:hAnsi="Cambria"/>
                <w:b/>
                <w:bCs/>
                <w:sz w:val="18"/>
                <w:szCs w:val="18"/>
                <w:lang w:eastAsia="pl-PL"/>
              </w:rPr>
              <w:t>Ubezpieczenie odpowiedzialności cywilnej</w:t>
            </w:r>
          </w:p>
        </w:tc>
      </w:tr>
      <w:tr w:rsidR="000419E3" w:rsidRPr="005B6A77" w14:paraId="4C785D8B" w14:textId="77777777" w:rsidTr="00C67140">
        <w:trPr>
          <w:cantSplit/>
          <w:trHeight w:val="567"/>
          <w:jc w:val="center"/>
        </w:trPr>
        <w:tc>
          <w:tcPr>
            <w:tcW w:w="4373" w:type="pct"/>
            <w:shd w:val="clear" w:color="auto" w:fill="auto"/>
            <w:vAlign w:val="center"/>
          </w:tcPr>
          <w:p w14:paraId="0C1AD164" w14:textId="4F4026A9" w:rsidR="000419E3" w:rsidRPr="005B6A77" w:rsidRDefault="001037FD" w:rsidP="002F5CC3">
            <w:pPr>
              <w:widowControl w:val="0"/>
              <w:spacing w:after="0" w:line="240" w:lineRule="auto"/>
              <w:jc w:val="both"/>
              <w:rPr>
                <w:rFonts w:ascii="Cambria" w:hAnsi="Cambria"/>
                <w:sz w:val="18"/>
                <w:szCs w:val="18"/>
                <w:lang w:eastAsia="pl-PL"/>
              </w:rPr>
            </w:pPr>
            <w:r w:rsidRPr="005B6A77">
              <w:rPr>
                <w:rFonts w:ascii="Cambria" w:eastAsia="Calibri" w:hAnsi="Cambria"/>
                <w:sz w:val="18"/>
                <w:szCs w:val="18"/>
              </w:rPr>
              <w:t>Zwiększenie obligatoryjnego limitu odpowiedzialności w ubezpieczeniu czystych strat finansowych (m.in. w związku z wydaniem lub niewydaniem decyzji administracyjnych lub aktów normatywnych) ze 100 000,00 zł do sumy 500 000,00 zł na jeden i wszystkie wypadki ubezpieczeniowe – 8 punktów</w:t>
            </w:r>
          </w:p>
        </w:tc>
        <w:tc>
          <w:tcPr>
            <w:tcW w:w="627" w:type="pct"/>
            <w:shd w:val="clear" w:color="auto" w:fill="auto"/>
          </w:tcPr>
          <w:p w14:paraId="7BDF9C33"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32404DB5" w14:textId="77777777" w:rsidTr="00C67140">
        <w:trPr>
          <w:cantSplit/>
          <w:trHeight w:val="567"/>
          <w:jc w:val="center"/>
        </w:trPr>
        <w:tc>
          <w:tcPr>
            <w:tcW w:w="4373" w:type="pct"/>
            <w:shd w:val="clear" w:color="auto" w:fill="auto"/>
            <w:vAlign w:val="center"/>
          </w:tcPr>
          <w:p w14:paraId="40A971A4" w14:textId="07EF6C69" w:rsidR="000419E3" w:rsidRPr="005B6A77" w:rsidRDefault="001037FD" w:rsidP="001D5159">
            <w:pPr>
              <w:widowControl w:val="0"/>
              <w:spacing w:after="0" w:line="240" w:lineRule="auto"/>
              <w:jc w:val="both"/>
              <w:rPr>
                <w:rFonts w:ascii="Cambria" w:hAnsi="Cambria"/>
                <w:sz w:val="18"/>
                <w:szCs w:val="18"/>
                <w:lang w:eastAsia="pl-PL"/>
              </w:rPr>
            </w:pPr>
            <w:r w:rsidRPr="005B6A77">
              <w:rPr>
                <w:rFonts w:ascii="Cambria" w:eastAsia="Calibri" w:hAnsi="Cambria"/>
                <w:sz w:val="18"/>
                <w:szCs w:val="18"/>
              </w:rPr>
              <w:t>Zwiększenie obligatoryjnego limitu odpowiedzialności dla klauzuli reprezentantów w ubezpieczeniu OC z 300 000,00 zł do 500 000,00 zł na jeden i wszystkie wypadki ubezpieczeniowe – 4 punkty</w:t>
            </w:r>
          </w:p>
        </w:tc>
        <w:tc>
          <w:tcPr>
            <w:tcW w:w="627" w:type="pct"/>
            <w:shd w:val="clear" w:color="auto" w:fill="auto"/>
          </w:tcPr>
          <w:p w14:paraId="3F7979BE"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21FABABC" w14:textId="77777777" w:rsidTr="00C67140">
        <w:trPr>
          <w:cantSplit/>
          <w:trHeight w:val="567"/>
          <w:jc w:val="center"/>
        </w:trPr>
        <w:tc>
          <w:tcPr>
            <w:tcW w:w="4373" w:type="pct"/>
            <w:shd w:val="clear" w:color="auto" w:fill="auto"/>
            <w:vAlign w:val="center"/>
          </w:tcPr>
          <w:p w14:paraId="67F1F0DE" w14:textId="77777777" w:rsidR="000419E3" w:rsidRPr="005B6A77" w:rsidRDefault="00B04617" w:rsidP="001D5159">
            <w:pPr>
              <w:widowControl w:val="0"/>
              <w:spacing w:after="0" w:line="240" w:lineRule="auto"/>
              <w:jc w:val="both"/>
              <w:rPr>
                <w:rFonts w:ascii="Cambria" w:hAnsi="Cambria"/>
                <w:sz w:val="18"/>
                <w:szCs w:val="18"/>
                <w:lang w:eastAsia="pl-PL"/>
              </w:rPr>
            </w:pPr>
            <w:r w:rsidRPr="005B6A77">
              <w:rPr>
                <w:rFonts w:ascii="Cambria" w:eastAsia="Calibri" w:hAnsi="Cambria"/>
                <w:sz w:val="18"/>
                <w:szCs w:val="18"/>
                <w:lang w:eastAsia="ar-SA"/>
              </w:rPr>
              <w:t>Przyznanie ubezpieczającemu prawa do uzupełniania sumy gwarancyjnej po wypłacie odszkodowania, według stawki zgodnej ze złożoną ofertą</w:t>
            </w:r>
            <w:r w:rsidR="000419E3" w:rsidRPr="005B6A77">
              <w:rPr>
                <w:rFonts w:ascii="Cambria" w:eastAsia="Calibri" w:hAnsi="Cambria"/>
                <w:sz w:val="18"/>
                <w:szCs w:val="18"/>
                <w:lang w:eastAsia="ar-SA"/>
              </w:rPr>
              <w:t xml:space="preserve"> – </w:t>
            </w:r>
            <w:r w:rsidR="000C7783" w:rsidRPr="005B6A77">
              <w:rPr>
                <w:rFonts w:ascii="Cambria" w:eastAsia="Calibri" w:hAnsi="Cambria"/>
                <w:sz w:val="18"/>
                <w:szCs w:val="18"/>
                <w:lang w:eastAsia="ar-SA"/>
              </w:rPr>
              <w:t>6 punktów</w:t>
            </w:r>
          </w:p>
        </w:tc>
        <w:tc>
          <w:tcPr>
            <w:tcW w:w="627" w:type="pct"/>
            <w:shd w:val="clear" w:color="auto" w:fill="auto"/>
          </w:tcPr>
          <w:p w14:paraId="47B265DD"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40A128E0" w14:textId="77777777" w:rsidTr="00C67140">
        <w:trPr>
          <w:cantSplit/>
          <w:trHeight w:val="567"/>
          <w:jc w:val="center"/>
        </w:trPr>
        <w:tc>
          <w:tcPr>
            <w:tcW w:w="4373" w:type="pct"/>
            <w:shd w:val="clear" w:color="auto" w:fill="auto"/>
            <w:vAlign w:val="center"/>
          </w:tcPr>
          <w:p w14:paraId="2ADA83E8" w14:textId="77777777" w:rsidR="000419E3" w:rsidRPr="005B6A77" w:rsidRDefault="00B04617" w:rsidP="001D5159">
            <w:pPr>
              <w:widowControl w:val="0"/>
              <w:spacing w:after="0" w:line="240" w:lineRule="auto"/>
              <w:jc w:val="both"/>
              <w:rPr>
                <w:rFonts w:ascii="Cambria" w:hAnsi="Cambria"/>
                <w:sz w:val="18"/>
                <w:szCs w:val="18"/>
                <w:lang w:eastAsia="pl-PL"/>
              </w:rPr>
            </w:pPr>
            <w:r w:rsidRPr="005B6A77">
              <w:rPr>
                <w:rFonts w:ascii="Cambria" w:eastAsia="Calibri" w:hAnsi="Cambria"/>
                <w:sz w:val="18"/>
                <w:szCs w:val="18"/>
              </w:rPr>
              <w:t>Przyjęcie podanej klauzuli 168 godzin</w:t>
            </w:r>
            <w:r w:rsidR="000419E3" w:rsidRPr="005B6A77">
              <w:rPr>
                <w:rFonts w:ascii="Cambria" w:eastAsia="Calibri" w:hAnsi="Cambria"/>
                <w:sz w:val="18"/>
                <w:szCs w:val="18"/>
              </w:rPr>
              <w:t xml:space="preserve"> – 4 punkty</w:t>
            </w:r>
          </w:p>
        </w:tc>
        <w:tc>
          <w:tcPr>
            <w:tcW w:w="627" w:type="pct"/>
            <w:shd w:val="clear" w:color="auto" w:fill="auto"/>
          </w:tcPr>
          <w:p w14:paraId="1C032B4F"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0063F0AC" w14:textId="77777777" w:rsidTr="00C67140">
        <w:trPr>
          <w:cantSplit/>
          <w:trHeight w:val="567"/>
          <w:jc w:val="center"/>
        </w:trPr>
        <w:tc>
          <w:tcPr>
            <w:tcW w:w="4373" w:type="pct"/>
            <w:shd w:val="clear" w:color="auto" w:fill="auto"/>
            <w:vAlign w:val="center"/>
          </w:tcPr>
          <w:p w14:paraId="01A9F58A" w14:textId="77777777" w:rsidR="000419E3" w:rsidRPr="005B6A77" w:rsidRDefault="00B04617" w:rsidP="001D5159">
            <w:pPr>
              <w:widowControl w:val="0"/>
              <w:spacing w:after="0" w:line="240" w:lineRule="auto"/>
              <w:jc w:val="both"/>
              <w:rPr>
                <w:rFonts w:ascii="Cambria" w:hAnsi="Cambria"/>
                <w:sz w:val="18"/>
                <w:szCs w:val="18"/>
                <w:lang w:eastAsia="pl-PL"/>
              </w:rPr>
            </w:pPr>
            <w:r w:rsidRPr="005B6A77">
              <w:rPr>
                <w:rFonts w:ascii="Cambria" w:eastAsia="Calibri" w:hAnsi="Cambria"/>
                <w:sz w:val="18"/>
                <w:szCs w:val="18"/>
              </w:rPr>
              <w:t>Zniesienie franszyzy integralnej w szkodach rzeczowych</w:t>
            </w:r>
            <w:r w:rsidR="000419E3" w:rsidRPr="005B6A77">
              <w:rPr>
                <w:rFonts w:ascii="Cambria" w:eastAsia="Calibri" w:hAnsi="Cambria"/>
                <w:sz w:val="18"/>
                <w:szCs w:val="18"/>
              </w:rPr>
              <w:t xml:space="preserve"> – 6 punktów</w:t>
            </w:r>
          </w:p>
        </w:tc>
        <w:tc>
          <w:tcPr>
            <w:tcW w:w="627" w:type="pct"/>
            <w:shd w:val="clear" w:color="auto" w:fill="auto"/>
          </w:tcPr>
          <w:p w14:paraId="703D72A4"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1F5EBD" w:rsidRPr="005B6A77" w14:paraId="5683C020" w14:textId="77777777" w:rsidTr="00DF3067">
        <w:trPr>
          <w:cantSplit/>
          <w:trHeight w:val="454"/>
          <w:jc w:val="center"/>
        </w:trPr>
        <w:tc>
          <w:tcPr>
            <w:tcW w:w="5000" w:type="pct"/>
            <w:gridSpan w:val="2"/>
            <w:shd w:val="clear" w:color="auto" w:fill="auto"/>
            <w:vAlign w:val="center"/>
          </w:tcPr>
          <w:p w14:paraId="1514B581" w14:textId="77777777" w:rsidR="001F5EBD" w:rsidRPr="005B6A77" w:rsidRDefault="001F5EBD" w:rsidP="001D5159">
            <w:pPr>
              <w:widowControl w:val="0"/>
              <w:tabs>
                <w:tab w:val="left" w:pos="567"/>
              </w:tabs>
              <w:snapToGrid w:val="0"/>
              <w:spacing w:after="0" w:line="240" w:lineRule="auto"/>
              <w:jc w:val="center"/>
              <w:rPr>
                <w:rFonts w:ascii="Cambria" w:hAnsi="Cambria"/>
                <w:b/>
                <w:bCs/>
                <w:sz w:val="18"/>
                <w:szCs w:val="18"/>
                <w:lang w:eastAsia="pl-PL"/>
              </w:rPr>
            </w:pPr>
            <w:r w:rsidRPr="005B6A77">
              <w:rPr>
                <w:rFonts w:ascii="Cambria" w:hAnsi="Cambria"/>
                <w:b/>
                <w:bCs/>
                <w:sz w:val="18"/>
                <w:szCs w:val="18"/>
                <w:lang w:eastAsia="pl-PL"/>
              </w:rPr>
              <w:t>Ubezpieczenie sprzętu elektronicznego od wszystkich ryzyk</w:t>
            </w:r>
          </w:p>
        </w:tc>
      </w:tr>
      <w:tr w:rsidR="000419E3" w:rsidRPr="005B6A77" w14:paraId="3BEB3F16" w14:textId="77777777" w:rsidTr="00C67140">
        <w:trPr>
          <w:cantSplit/>
          <w:trHeight w:val="567"/>
          <w:jc w:val="center"/>
        </w:trPr>
        <w:tc>
          <w:tcPr>
            <w:tcW w:w="4373" w:type="pct"/>
            <w:shd w:val="clear" w:color="auto" w:fill="auto"/>
            <w:vAlign w:val="center"/>
          </w:tcPr>
          <w:p w14:paraId="0B00E2B2" w14:textId="5A5F5544" w:rsidR="000419E3" w:rsidRPr="005B6A77" w:rsidRDefault="00B04617" w:rsidP="001D5159">
            <w:pPr>
              <w:widowControl w:val="0"/>
              <w:tabs>
                <w:tab w:val="left" w:pos="567"/>
              </w:tabs>
              <w:spacing w:after="0" w:line="240" w:lineRule="auto"/>
              <w:jc w:val="both"/>
              <w:rPr>
                <w:rFonts w:ascii="Cambria" w:hAnsi="Cambria"/>
                <w:sz w:val="18"/>
                <w:szCs w:val="18"/>
                <w:lang w:eastAsia="pl-PL"/>
              </w:rPr>
            </w:pPr>
            <w:r w:rsidRPr="005B6A77">
              <w:rPr>
                <w:rFonts w:ascii="Cambria" w:eastAsia="Calibri" w:hAnsi="Cambria"/>
                <w:sz w:val="18"/>
                <w:szCs w:val="18"/>
              </w:rPr>
              <w:t>Rozszerzenie zakresu ochrony o szkody spowodowane atakiem hakerskim lub w wyniku innych cyberprzestępstw – do limitu w wysokości 500 000,00 zł na jedno i wszystkie zdarzenia w każdym okresie ubezpieczenia</w:t>
            </w:r>
            <w:r w:rsidR="000419E3" w:rsidRPr="005B6A77">
              <w:rPr>
                <w:rFonts w:ascii="Cambria" w:eastAsia="Calibri" w:hAnsi="Cambria"/>
                <w:sz w:val="18"/>
                <w:szCs w:val="18"/>
              </w:rPr>
              <w:t xml:space="preserve"> – </w:t>
            </w:r>
            <w:r w:rsidR="00584391">
              <w:rPr>
                <w:rFonts w:ascii="Cambria" w:eastAsia="Calibri" w:hAnsi="Cambria"/>
                <w:sz w:val="18"/>
                <w:szCs w:val="18"/>
              </w:rPr>
              <w:t>8</w:t>
            </w:r>
            <w:r w:rsidR="000419E3" w:rsidRPr="005B6A77">
              <w:rPr>
                <w:rFonts w:ascii="Cambria" w:eastAsia="Calibri" w:hAnsi="Cambria"/>
                <w:sz w:val="18"/>
                <w:szCs w:val="18"/>
              </w:rPr>
              <w:t xml:space="preserve"> </w:t>
            </w:r>
            <w:r w:rsidR="0033028C" w:rsidRPr="005B6A77">
              <w:rPr>
                <w:rFonts w:ascii="Cambria" w:eastAsia="Calibri" w:hAnsi="Cambria"/>
                <w:sz w:val="18"/>
                <w:szCs w:val="18"/>
              </w:rPr>
              <w:t>punkty</w:t>
            </w:r>
          </w:p>
        </w:tc>
        <w:tc>
          <w:tcPr>
            <w:tcW w:w="627" w:type="pct"/>
            <w:shd w:val="clear" w:color="auto" w:fill="auto"/>
          </w:tcPr>
          <w:p w14:paraId="3C058C7C"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32C97D27" w14:textId="77777777" w:rsidTr="00C67140">
        <w:trPr>
          <w:cantSplit/>
          <w:trHeight w:val="567"/>
          <w:jc w:val="center"/>
        </w:trPr>
        <w:tc>
          <w:tcPr>
            <w:tcW w:w="4373" w:type="pct"/>
            <w:shd w:val="clear" w:color="auto" w:fill="auto"/>
            <w:vAlign w:val="center"/>
          </w:tcPr>
          <w:p w14:paraId="4ADFFC78" w14:textId="1A664748" w:rsidR="000419E3" w:rsidRPr="005B6A77" w:rsidRDefault="00B04617" w:rsidP="001D5159">
            <w:pPr>
              <w:widowControl w:val="0"/>
              <w:tabs>
                <w:tab w:val="left" w:pos="567"/>
              </w:tabs>
              <w:spacing w:after="0" w:line="240" w:lineRule="auto"/>
              <w:jc w:val="both"/>
              <w:rPr>
                <w:rFonts w:ascii="Cambria" w:hAnsi="Cambria"/>
                <w:sz w:val="18"/>
                <w:szCs w:val="18"/>
                <w:lang w:eastAsia="pl-PL"/>
              </w:rPr>
            </w:pPr>
            <w:r w:rsidRPr="005B6A77">
              <w:rPr>
                <w:rFonts w:ascii="Cambria" w:eastAsia="Calibri" w:hAnsi="Cambria"/>
                <w:sz w:val="18"/>
                <w:szCs w:val="18"/>
              </w:rPr>
              <w:t xml:space="preserve">Zniesienie </w:t>
            </w:r>
            <w:r w:rsidR="0033028C" w:rsidRPr="005B6A77">
              <w:rPr>
                <w:rFonts w:ascii="Cambria" w:eastAsia="Calibri" w:hAnsi="Cambria"/>
                <w:sz w:val="18"/>
                <w:szCs w:val="18"/>
              </w:rPr>
              <w:t>franszyzy integralnej</w:t>
            </w:r>
            <w:r w:rsidR="000419E3" w:rsidRPr="005B6A77">
              <w:rPr>
                <w:rFonts w:ascii="Cambria" w:eastAsia="Calibri" w:hAnsi="Cambria"/>
                <w:sz w:val="18"/>
                <w:szCs w:val="18"/>
              </w:rPr>
              <w:t xml:space="preserve"> – 6 punktów</w:t>
            </w:r>
          </w:p>
        </w:tc>
        <w:tc>
          <w:tcPr>
            <w:tcW w:w="627" w:type="pct"/>
            <w:shd w:val="clear" w:color="auto" w:fill="auto"/>
          </w:tcPr>
          <w:p w14:paraId="0DE55A65"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33028C" w:rsidRPr="005B6A77" w14:paraId="01FCA4D0" w14:textId="77777777" w:rsidTr="0033028C">
        <w:trPr>
          <w:cantSplit/>
          <w:trHeight w:val="567"/>
          <w:jc w:val="center"/>
        </w:trPr>
        <w:tc>
          <w:tcPr>
            <w:tcW w:w="5000" w:type="pct"/>
            <w:gridSpan w:val="2"/>
            <w:shd w:val="clear" w:color="auto" w:fill="auto"/>
            <w:vAlign w:val="center"/>
          </w:tcPr>
          <w:p w14:paraId="54920CA9" w14:textId="757075D6" w:rsidR="0033028C" w:rsidRPr="005B6A77" w:rsidRDefault="0033028C" w:rsidP="001D5159">
            <w:pPr>
              <w:widowControl w:val="0"/>
              <w:tabs>
                <w:tab w:val="left" w:pos="567"/>
              </w:tabs>
              <w:snapToGrid w:val="0"/>
              <w:spacing w:after="0" w:line="240" w:lineRule="auto"/>
              <w:jc w:val="center"/>
              <w:rPr>
                <w:rFonts w:ascii="Cambria" w:hAnsi="Cambria"/>
                <w:b/>
                <w:bCs/>
                <w:sz w:val="18"/>
                <w:szCs w:val="18"/>
                <w:lang w:eastAsia="pl-PL"/>
              </w:rPr>
            </w:pPr>
            <w:r w:rsidRPr="005B6A77">
              <w:rPr>
                <w:rFonts w:ascii="Cambria" w:hAnsi="Cambria"/>
                <w:b/>
                <w:bCs/>
                <w:sz w:val="18"/>
                <w:szCs w:val="18"/>
                <w:lang w:eastAsia="pl-PL"/>
              </w:rPr>
              <w:t>Ubezpieczenie maszyn i urządzeń od wszystkich ryzyk</w:t>
            </w:r>
          </w:p>
        </w:tc>
      </w:tr>
      <w:tr w:rsidR="0033028C" w:rsidRPr="005B6A77" w14:paraId="7D2B1B6C" w14:textId="77777777" w:rsidTr="00C67140">
        <w:trPr>
          <w:cantSplit/>
          <w:trHeight w:val="567"/>
          <w:jc w:val="center"/>
        </w:trPr>
        <w:tc>
          <w:tcPr>
            <w:tcW w:w="4373" w:type="pct"/>
            <w:shd w:val="clear" w:color="auto" w:fill="auto"/>
            <w:vAlign w:val="center"/>
          </w:tcPr>
          <w:p w14:paraId="557A2B64" w14:textId="272B65B3" w:rsidR="0033028C" w:rsidRPr="005B6A77" w:rsidRDefault="0033028C" w:rsidP="001D5159">
            <w:pPr>
              <w:widowControl w:val="0"/>
              <w:tabs>
                <w:tab w:val="left" w:pos="567"/>
              </w:tabs>
              <w:spacing w:after="0" w:line="240" w:lineRule="auto"/>
              <w:jc w:val="both"/>
              <w:rPr>
                <w:rFonts w:ascii="Cambria" w:eastAsia="Calibri" w:hAnsi="Cambria"/>
                <w:sz w:val="18"/>
                <w:szCs w:val="18"/>
              </w:rPr>
            </w:pPr>
            <w:r w:rsidRPr="005B6A77">
              <w:rPr>
                <w:rFonts w:ascii="Cambria" w:eastAsia="Calibri" w:hAnsi="Cambria"/>
                <w:sz w:val="18"/>
                <w:szCs w:val="18"/>
              </w:rPr>
              <w:t>Zniesienie franszyzy integralnej – 2 punkty</w:t>
            </w:r>
          </w:p>
        </w:tc>
        <w:tc>
          <w:tcPr>
            <w:tcW w:w="627" w:type="pct"/>
            <w:shd w:val="clear" w:color="auto" w:fill="auto"/>
          </w:tcPr>
          <w:p w14:paraId="4ADF8CD8" w14:textId="77777777" w:rsidR="0033028C" w:rsidRPr="005B6A77" w:rsidRDefault="0033028C" w:rsidP="001D5159">
            <w:pPr>
              <w:widowControl w:val="0"/>
              <w:tabs>
                <w:tab w:val="left" w:pos="567"/>
              </w:tabs>
              <w:snapToGrid w:val="0"/>
              <w:spacing w:after="0" w:line="240" w:lineRule="auto"/>
              <w:jc w:val="center"/>
              <w:rPr>
                <w:rFonts w:ascii="Cambria" w:hAnsi="Cambria"/>
                <w:sz w:val="18"/>
                <w:szCs w:val="18"/>
                <w:lang w:eastAsia="pl-PL"/>
              </w:rPr>
            </w:pPr>
          </w:p>
        </w:tc>
      </w:tr>
      <w:tr w:rsidR="001F5EBD" w:rsidRPr="005B6A77" w14:paraId="1C3E67B6" w14:textId="77777777" w:rsidTr="00DF3067">
        <w:trPr>
          <w:cantSplit/>
          <w:trHeight w:val="454"/>
          <w:jc w:val="center"/>
        </w:trPr>
        <w:tc>
          <w:tcPr>
            <w:tcW w:w="5000" w:type="pct"/>
            <w:gridSpan w:val="2"/>
            <w:shd w:val="clear" w:color="auto" w:fill="auto"/>
            <w:vAlign w:val="center"/>
          </w:tcPr>
          <w:p w14:paraId="76D31E4D" w14:textId="77777777" w:rsidR="001F5EBD" w:rsidRPr="005B6A77" w:rsidRDefault="001F5EBD" w:rsidP="001D5159">
            <w:pPr>
              <w:widowControl w:val="0"/>
              <w:tabs>
                <w:tab w:val="left" w:pos="567"/>
              </w:tabs>
              <w:snapToGrid w:val="0"/>
              <w:spacing w:after="0" w:line="240" w:lineRule="auto"/>
              <w:jc w:val="center"/>
              <w:rPr>
                <w:rFonts w:ascii="Cambria" w:hAnsi="Cambria"/>
                <w:b/>
                <w:bCs/>
                <w:sz w:val="18"/>
                <w:szCs w:val="18"/>
                <w:lang w:eastAsia="pl-PL"/>
              </w:rPr>
            </w:pPr>
            <w:r w:rsidRPr="005B6A77">
              <w:rPr>
                <w:rFonts w:ascii="Cambria" w:hAnsi="Cambria"/>
                <w:b/>
                <w:bCs/>
                <w:sz w:val="18"/>
                <w:szCs w:val="18"/>
                <w:lang w:eastAsia="pl-PL"/>
              </w:rPr>
              <w:t>Pozostałe klauzule dodatkowe</w:t>
            </w:r>
          </w:p>
        </w:tc>
      </w:tr>
      <w:tr w:rsidR="000419E3" w:rsidRPr="005B6A77" w14:paraId="23FD015A" w14:textId="77777777" w:rsidTr="00C67140">
        <w:trPr>
          <w:cantSplit/>
          <w:trHeight w:val="567"/>
          <w:jc w:val="center"/>
        </w:trPr>
        <w:tc>
          <w:tcPr>
            <w:tcW w:w="4373" w:type="pct"/>
            <w:shd w:val="clear" w:color="auto" w:fill="auto"/>
            <w:vAlign w:val="center"/>
          </w:tcPr>
          <w:p w14:paraId="211D6EC9" w14:textId="77777777" w:rsidR="000419E3" w:rsidRPr="005B6A77" w:rsidRDefault="00B04617" w:rsidP="001D5159">
            <w:pPr>
              <w:widowControl w:val="0"/>
              <w:suppressAutoHyphens/>
              <w:spacing w:after="0" w:line="240" w:lineRule="auto"/>
              <w:jc w:val="both"/>
              <w:rPr>
                <w:rFonts w:ascii="Cambria" w:hAnsi="Cambria"/>
                <w:sz w:val="18"/>
                <w:szCs w:val="18"/>
                <w:lang w:eastAsia="pl-PL"/>
              </w:rPr>
            </w:pPr>
            <w:r w:rsidRPr="005B6A77">
              <w:rPr>
                <w:rFonts w:ascii="Cambria" w:eastAsia="Calibri" w:hAnsi="Cambria"/>
                <w:sz w:val="18"/>
                <w:szCs w:val="18"/>
              </w:rPr>
              <w:t>Przyjęcie podanej klauzuli funduszu prewencyjnego</w:t>
            </w:r>
            <w:r w:rsidR="000419E3" w:rsidRPr="005B6A77">
              <w:rPr>
                <w:rFonts w:ascii="Cambria" w:eastAsia="Calibri" w:hAnsi="Cambria"/>
                <w:sz w:val="18"/>
                <w:szCs w:val="18"/>
              </w:rPr>
              <w:t xml:space="preserve"> – 6 punktów</w:t>
            </w:r>
          </w:p>
        </w:tc>
        <w:tc>
          <w:tcPr>
            <w:tcW w:w="627" w:type="pct"/>
            <w:shd w:val="clear" w:color="auto" w:fill="auto"/>
          </w:tcPr>
          <w:p w14:paraId="012FDB4E"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0ACE7D30" w14:textId="77777777" w:rsidTr="00C67140">
        <w:trPr>
          <w:cantSplit/>
          <w:trHeight w:val="567"/>
          <w:jc w:val="center"/>
        </w:trPr>
        <w:tc>
          <w:tcPr>
            <w:tcW w:w="4373" w:type="pct"/>
            <w:shd w:val="clear" w:color="auto" w:fill="auto"/>
            <w:vAlign w:val="center"/>
          </w:tcPr>
          <w:p w14:paraId="3C298E26" w14:textId="047C157D" w:rsidR="000419E3" w:rsidRPr="005B6A77" w:rsidRDefault="000419E3" w:rsidP="001D5159">
            <w:pPr>
              <w:widowControl w:val="0"/>
              <w:suppressAutoHyphens/>
              <w:spacing w:after="0" w:line="240" w:lineRule="auto"/>
              <w:jc w:val="both"/>
              <w:rPr>
                <w:rFonts w:ascii="Cambria" w:hAnsi="Cambria"/>
                <w:sz w:val="18"/>
                <w:szCs w:val="18"/>
                <w:lang w:eastAsia="pl-PL"/>
              </w:rPr>
            </w:pPr>
            <w:r w:rsidRPr="005B6A77">
              <w:rPr>
                <w:rFonts w:ascii="Cambria" w:eastAsia="Calibri" w:hAnsi="Cambria"/>
                <w:sz w:val="18"/>
                <w:szCs w:val="18"/>
              </w:rPr>
              <w:t xml:space="preserve">Zwiększenie limitu w ryzyku katastrofy budowlanej do </w:t>
            </w:r>
            <w:r w:rsidR="00F81891" w:rsidRPr="005B6A77">
              <w:rPr>
                <w:rFonts w:ascii="Cambria" w:eastAsia="Calibri" w:hAnsi="Cambria"/>
                <w:sz w:val="18"/>
                <w:szCs w:val="18"/>
              </w:rPr>
              <w:t xml:space="preserve">sumy ubezpieczenia </w:t>
            </w:r>
            <w:r w:rsidRPr="005B6A77">
              <w:rPr>
                <w:rFonts w:ascii="Cambria" w:eastAsia="Calibri" w:hAnsi="Cambria"/>
                <w:sz w:val="18"/>
                <w:szCs w:val="18"/>
              </w:rPr>
              <w:t>(</w:t>
            </w:r>
            <w:bookmarkStart w:id="566" w:name="_Hlk47957502"/>
            <w:r w:rsidRPr="005B6A77">
              <w:rPr>
                <w:rFonts w:ascii="Cambria" w:eastAsia="Calibri" w:hAnsi="Cambria"/>
                <w:sz w:val="18"/>
                <w:szCs w:val="18"/>
              </w:rPr>
              <w:t>limit wspólny w ubezpieczeniu mienia</w:t>
            </w:r>
            <w:r w:rsidR="0033028C" w:rsidRPr="005B6A77">
              <w:rPr>
                <w:rFonts w:ascii="Cambria" w:eastAsia="Calibri" w:hAnsi="Cambria"/>
                <w:sz w:val="18"/>
                <w:szCs w:val="18"/>
              </w:rPr>
              <w:t xml:space="preserve">, </w:t>
            </w:r>
            <w:r w:rsidRPr="005B6A77">
              <w:rPr>
                <w:rFonts w:ascii="Cambria" w:eastAsia="Calibri" w:hAnsi="Cambria"/>
                <w:sz w:val="18"/>
                <w:szCs w:val="18"/>
              </w:rPr>
              <w:t xml:space="preserve"> sprzętu elektronicznego </w:t>
            </w:r>
            <w:r w:rsidR="0033028C" w:rsidRPr="005B6A77">
              <w:rPr>
                <w:rFonts w:ascii="Cambria" w:eastAsia="Calibri" w:hAnsi="Cambria"/>
                <w:sz w:val="18"/>
                <w:szCs w:val="18"/>
              </w:rPr>
              <w:t xml:space="preserve">oraz maszyn i urządzeń </w:t>
            </w:r>
            <w:r w:rsidRPr="005B6A77">
              <w:rPr>
                <w:rFonts w:ascii="Cambria" w:eastAsia="Calibri" w:hAnsi="Cambria"/>
                <w:sz w:val="18"/>
                <w:szCs w:val="18"/>
              </w:rPr>
              <w:t>od wszystkich ryzyk</w:t>
            </w:r>
            <w:bookmarkEnd w:id="566"/>
            <w:r w:rsidRPr="005B6A77">
              <w:rPr>
                <w:rFonts w:ascii="Cambria" w:eastAsia="Calibri" w:hAnsi="Cambria"/>
                <w:sz w:val="18"/>
                <w:szCs w:val="18"/>
              </w:rPr>
              <w:t>) – 6 punktów</w:t>
            </w:r>
          </w:p>
        </w:tc>
        <w:tc>
          <w:tcPr>
            <w:tcW w:w="627" w:type="pct"/>
            <w:shd w:val="clear" w:color="auto" w:fill="auto"/>
          </w:tcPr>
          <w:p w14:paraId="213F0C7B"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1BB0A7C4" w14:textId="77777777" w:rsidTr="00C67140">
        <w:trPr>
          <w:cantSplit/>
          <w:trHeight w:val="567"/>
          <w:jc w:val="center"/>
        </w:trPr>
        <w:tc>
          <w:tcPr>
            <w:tcW w:w="4373" w:type="pct"/>
            <w:shd w:val="clear" w:color="auto" w:fill="auto"/>
            <w:vAlign w:val="center"/>
          </w:tcPr>
          <w:p w14:paraId="2EA55E40" w14:textId="4AF7B642" w:rsidR="000419E3" w:rsidRPr="005B6A77" w:rsidRDefault="0063174D" w:rsidP="008148EE">
            <w:pPr>
              <w:widowControl w:val="0"/>
              <w:suppressAutoHyphens/>
              <w:spacing w:after="0" w:line="240" w:lineRule="auto"/>
              <w:jc w:val="both"/>
              <w:rPr>
                <w:rFonts w:ascii="Cambria" w:hAnsi="Cambria"/>
                <w:sz w:val="18"/>
                <w:szCs w:val="18"/>
                <w:lang w:eastAsia="pl-PL"/>
              </w:rPr>
            </w:pPr>
            <w:r w:rsidRPr="005B6A77">
              <w:rPr>
                <w:rFonts w:ascii="Cambria" w:eastAsia="Calibri" w:hAnsi="Cambria"/>
                <w:sz w:val="18"/>
                <w:szCs w:val="18"/>
              </w:rPr>
              <w:t xml:space="preserve">Zwiększenie do </w:t>
            </w:r>
            <w:r w:rsidR="000419E3" w:rsidRPr="005B6A77">
              <w:rPr>
                <w:rFonts w:ascii="Cambria" w:eastAsia="Calibri" w:hAnsi="Cambria"/>
                <w:sz w:val="18"/>
                <w:szCs w:val="18"/>
              </w:rPr>
              <w:t xml:space="preserve">kwoty </w:t>
            </w:r>
            <w:r w:rsidR="0026582E" w:rsidRPr="005B6A77">
              <w:rPr>
                <w:rFonts w:ascii="Cambria" w:eastAsia="Calibri" w:hAnsi="Cambria"/>
                <w:sz w:val="18"/>
                <w:szCs w:val="18"/>
              </w:rPr>
              <w:t>10</w:t>
            </w:r>
            <w:r w:rsidR="00022D1B" w:rsidRPr="005B6A77">
              <w:rPr>
                <w:rFonts w:ascii="Cambria" w:eastAsia="Calibri" w:hAnsi="Cambria"/>
                <w:sz w:val="18"/>
                <w:szCs w:val="18"/>
              </w:rPr>
              <w:t> </w:t>
            </w:r>
            <w:r w:rsidR="00F81891" w:rsidRPr="005B6A77">
              <w:rPr>
                <w:rFonts w:ascii="Cambria" w:eastAsia="Calibri" w:hAnsi="Cambria"/>
                <w:sz w:val="18"/>
                <w:szCs w:val="18"/>
              </w:rPr>
              <w:t>mln</w:t>
            </w:r>
            <w:r w:rsidR="000419E3" w:rsidRPr="005B6A77">
              <w:rPr>
                <w:rFonts w:ascii="Cambria" w:eastAsia="Calibri" w:hAnsi="Cambria"/>
                <w:sz w:val="18"/>
                <w:szCs w:val="18"/>
              </w:rPr>
              <w:t> zł bezskładkowego limitu w klauzuli automatycznego pokrycia (</w:t>
            </w:r>
            <w:r w:rsidR="0026582E" w:rsidRPr="005B6A77">
              <w:rPr>
                <w:rFonts w:ascii="Cambria" w:eastAsia="Calibri" w:hAnsi="Cambria"/>
                <w:sz w:val="18"/>
                <w:szCs w:val="18"/>
              </w:rPr>
              <w:t>limit wspólny w ubezpieczeniu mienia, sprzętu elektronicznego oraz maszyn i urządzeń od wszystkich ryzyk</w:t>
            </w:r>
            <w:r w:rsidR="000419E3" w:rsidRPr="005B6A77">
              <w:rPr>
                <w:rFonts w:ascii="Cambria" w:eastAsia="Calibri" w:hAnsi="Cambria"/>
                <w:sz w:val="18"/>
                <w:szCs w:val="18"/>
              </w:rPr>
              <w:t>) – 6 punktów</w:t>
            </w:r>
          </w:p>
        </w:tc>
        <w:tc>
          <w:tcPr>
            <w:tcW w:w="627" w:type="pct"/>
            <w:shd w:val="clear" w:color="auto" w:fill="auto"/>
          </w:tcPr>
          <w:p w14:paraId="191D7F7D"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77BDE83D" w14:textId="77777777" w:rsidTr="00C67140">
        <w:trPr>
          <w:cantSplit/>
          <w:trHeight w:val="567"/>
          <w:jc w:val="center"/>
        </w:trPr>
        <w:tc>
          <w:tcPr>
            <w:tcW w:w="4373" w:type="pct"/>
            <w:shd w:val="clear" w:color="auto" w:fill="auto"/>
            <w:vAlign w:val="center"/>
          </w:tcPr>
          <w:p w14:paraId="6320DD5F" w14:textId="77777777" w:rsidR="000419E3" w:rsidRPr="005B6A77" w:rsidRDefault="00B04617" w:rsidP="001D5159">
            <w:pPr>
              <w:widowControl w:val="0"/>
              <w:suppressAutoHyphens/>
              <w:spacing w:after="0" w:line="240" w:lineRule="auto"/>
              <w:jc w:val="both"/>
              <w:rPr>
                <w:rFonts w:ascii="Cambria" w:hAnsi="Cambria"/>
                <w:sz w:val="18"/>
                <w:szCs w:val="18"/>
                <w:lang w:eastAsia="pl-PL"/>
              </w:rPr>
            </w:pPr>
            <w:r w:rsidRPr="005B6A77">
              <w:rPr>
                <w:rFonts w:ascii="Cambria" w:eastAsia="Calibri" w:hAnsi="Cambria"/>
                <w:sz w:val="18"/>
                <w:szCs w:val="18"/>
              </w:rPr>
              <w:t>Przyjęcie podanej klauzuli automatycznego pokrycia konsumpcji sumy ubezpieczenia w ubezpieczeniu mienia systemem pierwszego ryzyka</w:t>
            </w:r>
            <w:r w:rsidR="000419E3" w:rsidRPr="005B6A77">
              <w:rPr>
                <w:rFonts w:ascii="Cambria" w:eastAsia="Calibri" w:hAnsi="Cambria"/>
                <w:sz w:val="18"/>
                <w:szCs w:val="18"/>
              </w:rPr>
              <w:t xml:space="preserve"> – 3 punkty</w:t>
            </w:r>
          </w:p>
        </w:tc>
        <w:tc>
          <w:tcPr>
            <w:tcW w:w="627" w:type="pct"/>
            <w:shd w:val="clear" w:color="auto" w:fill="auto"/>
          </w:tcPr>
          <w:p w14:paraId="7ED9772D"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6936C462" w14:textId="77777777" w:rsidTr="00C67140">
        <w:trPr>
          <w:cantSplit/>
          <w:trHeight w:val="567"/>
          <w:jc w:val="center"/>
        </w:trPr>
        <w:tc>
          <w:tcPr>
            <w:tcW w:w="4373" w:type="pct"/>
            <w:shd w:val="clear" w:color="auto" w:fill="auto"/>
            <w:vAlign w:val="center"/>
          </w:tcPr>
          <w:p w14:paraId="4B8365C5" w14:textId="77777777" w:rsidR="000419E3" w:rsidRPr="005B6A77" w:rsidRDefault="000419E3" w:rsidP="001D5159">
            <w:pPr>
              <w:widowControl w:val="0"/>
              <w:suppressAutoHyphens/>
              <w:spacing w:after="0" w:line="240" w:lineRule="auto"/>
              <w:jc w:val="both"/>
              <w:rPr>
                <w:rFonts w:ascii="Cambria" w:hAnsi="Cambria"/>
                <w:sz w:val="18"/>
                <w:szCs w:val="18"/>
                <w:lang w:eastAsia="pl-PL"/>
              </w:rPr>
            </w:pPr>
            <w:r w:rsidRPr="005B6A77">
              <w:rPr>
                <w:rFonts w:ascii="Cambria" w:eastAsia="Calibri" w:hAnsi="Cambria"/>
                <w:sz w:val="18"/>
                <w:szCs w:val="18"/>
              </w:rPr>
              <w:t>Przyjęcie podanej klauzuli uznania okoliczności – 3 punkty</w:t>
            </w:r>
          </w:p>
        </w:tc>
        <w:tc>
          <w:tcPr>
            <w:tcW w:w="627" w:type="pct"/>
            <w:shd w:val="clear" w:color="auto" w:fill="auto"/>
          </w:tcPr>
          <w:p w14:paraId="0AE408EB"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5B6A77" w14:paraId="314B6AB5" w14:textId="77777777" w:rsidTr="00C67140">
        <w:trPr>
          <w:cantSplit/>
          <w:trHeight w:val="567"/>
          <w:jc w:val="center"/>
        </w:trPr>
        <w:tc>
          <w:tcPr>
            <w:tcW w:w="4373" w:type="pct"/>
            <w:shd w:val="clear" w:color="auto" w:fill="auto"/>
            <w:vAlign w:val="center"/>
          </w:tcPr>
          <w:p w14:paraId="7518D976" w14:textId="77777777" w:rsidR="000419E3" w:rsidRPr="005B6A77" w:rsidRDefault="000419E3" w:rsidP="001D5159">
            <w:pPr>
              <w:widowControl w:val="0"/>
              <w:suppressAutoHyphens/>
              <w:spacing w:after="0" w:line="240" w:lineRule="auto"/>
              <w:jc w:val="both"/>
              <w:rPr>
                <w:rFonts w:ascii="Cambria" w:hAnsi="Cambria"/>
                <w:sz w:val="18"/>
                <w:szCs w:val="18"/>
                <w:lang w:eastAsia="pl-PL"/>
              </w:rPr>
            </w:pPr>
            <w:r w:rsidRPr="005B6A77">
              <w:rPr>
                <w:rFonts w:ascii="Cambria" w:eastAsia="Calibri" w:hAnsi="Cambria"/>
                <w:sz w:val="18"/>
                <w:szCs w:val="18"/>
              </w:rPr>
              <w:t>Przyjęcie podanej klauzuli zmiany wielkości ryzyka – 3 punkty</w:t>
            </w:r>
          </w:p>
        </w:tc>
        <w:tc>
          <w:tcPr>
            <w:tcW w:w="627" w:type="pct"/>
            <w:shd w:val="clear" w:color="auto" w:fill="auto"/>
          </w:tcPr>
          <w:p w14:paraId="555B795B"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r w:rsidR="000419E3" w:rsidRPr="009722FE" w14:paraId="299611A1" w14:textId="77777777" w:rsidTr="00C67140">
        <w:trPr>
          <w:cantSplit/>
          <w:trHeight w:val="567"/>
          <w:jc w:val="center"/>
        </w:trPr>
        <w:tc>
          <w:tcPr>
            <w:tcW w:w="4373" w:type="pct"/>
            <w:shd w:val="clear" w:color="auto" w:fill="auto"/>
            <w:vAlign w:val="center"/>
          </w:tcPr>
          <w:p w14:paraId="354962A5" w14:textId="417A5F6F" w:rsidR="00454808" w:rsidRPr="005B6A77" w:rsidRDefault="000419E3" w:rsidP="001D5159">
            <w:pPr>
              <w:widowControl w:val="0"/>
              <w:suppressAutoHyphens/>
              <w:spacing w:after="0" w:line="240" w:lineRule="auto"/>
              <w:jc w:val="both"/>
              <w:rPr>
                <w:rFonts w:ascii="Cambria" w:eastAsia="Calibri" w:hAnsi="Cambria"/>
                <w:sz w:val="18"/>
                <w:szCs w:val="18"/>
              </w:rPr>
            </w:pPr>
            <w:r w:rsidRPr="005B6A77">
              <w:rPr>
                <w:rFonts w:ascii="Cambria" w:eastAsia="Calibri" w:hAnsi="Cambria"/>
                <w:sz w:val="18"/>
                <w:szCs w:val="18"/>
              </w:rPr>
              <w:t>Przyjęcie podanej klauzuli wypłaty bezspornej części odszkodowania – 3 punkty</w:t>
            </w:r>
          </w:p>
        </w:tc>
        <w:tc>
          <w:tcPr>
            <w:tcW w:w="627" w:type="pct"/>
            <w:shd w:val="clear" w:color="auto" w:fill="auto"/>
          </w:tcPr>
          <w:p w14:paraId="5B5A12F4" w14:textId="77777777" w:rsidR="000419E3" w:rsidRPr="005B6A77" w:rsidRDefault="000419E3" w:rsidP="001D5159">
            <w:pPr>
              <w:widowControl w:val="0"/>
              <w:tabs>
                <w:tab w:val="left" w:pos="567"/>
              </w:tabs>
              <w:snapToGrid w:val="0"/>
              <w:spacing w:after="0" w:line="240" w:lineRule="auto"/>
              <w:jc w:val="center"/>
              <w:rPr>
                <w:rFonts w:ascii="Cambria" w:hAnsi="Cambria"/>
                <w:sz w:val="18"/>
                <w:szCs w:val="18"/>
                <w:lang w:eastAsia="pl-PL"/>
              </w:rPr>
            </w:pPr>
          </w:p>
        </w:tc>
      </w:tr>
    </w:tbl>
    <w:p w14:paraId="7D2F120B" w14:textId="77777777" w:rsidR="00967F3F" w:rsidRPr="009722FE" w:rsidRDefault="00967F3F" w:rsidP="001D5159">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D437EB" w14:textId="77777777" w:rsidR="00967F3F" w:rsidRPr="009722FE" w:rsidRDefault="00967F3F" w:rsidP="001D5159">
      <w:pPr>
        <w:widowControl w:val="0"/>
        <w:spacing w:before="1080" w:after="0" w:line="240" w:lineRule="auto"/>
        <w:ind w:left="5103" w:right="-1"/>
        <w:jc w:val="both"/>
        <w:rPr>
          <w:rFonts w:ascii="Cambria" w:hAnsi="Cambria"/>
        </w:rPr>
      </w:pPr>
      <w:r w:rsidRPr="009722FE">
        <w:rPr>
          <w:rFonts w:ascii="Cambria" w:hAnsi="Cambria"/>
        </w:rPr>
        <w:t>………………………………………….………………………</w:t>
      </w:r>
    </w:p>
    <w:p w14:paraId="1571F908" w14:textId="77777777" w:rsidR="008D135B" w:rsidRPr="009722FE" w:rsidRDefault="008D135B" w:rsidP="001D5159">
      <w:pPr>
        <w:widowControl w:val="0"/>
        <w:spacing w:after="0" w:line="240" w:lineRule="auto"/>
        <w:ind w:left="5103" w:right="-1"/>
        <w:rPr>
          <w:rFonts w:ascii="Cambria" w:hAnsi="Cambria"/>
          <w:i/>
          <w:sz w:val="18"/>
        </w:rPr>
      </w:pPr>
      <w:r w:rsidRPr="009722FE">
        <w:rPr>
          <w:rFonts w:ascii="Cambria" w:hAnsi="Cambria"/>
          <w:i/>
          <w:sz w:val="18"/>
        </w:rPr>
        <w:t xml:space="preserve">       </w:t>
      </w:r>
      <w:r w:rsidR="00AD4AA7" w:rsidRPr="009722FE">
        <w:rPr>
          <w:rFonts w:ascii="Cambria" w:hAnsi="Cambria"/>
          <w:i/>
          <w:sz w:val="18"/>
        </w:rPr>
        <w:t>(</w:t>
      </w:r>
      <w:r w:rsidR="00232203" w:rsidRPr="009722FE">
        <w:rPr>
          <w:rFonts w:ascii="Cambria" w:hAnsi="Cambria"/>
          <w:i/>
          <w:sz w:val="18"/>
        </w:rPr>
        <w:t xml:space="preserve">pieczątka i podpis osoby/osób uprawnionej/nych     </w:t>
      </w:r>
    </w:p>
    <w:p w14:paraId="506B6665" w14:textId="77777777" w:rsidR="00AD4AA7" w:rsidRPr="009722FE" w:rsidRDefault="00232203" w:rsidP="001D5159">
      <w:pPr>
        <w:widowControl w:val="0"/>
        <w:spacing w:after="0" w:line="240" w:lineRule="auto"/>
        <w:ind w:left="5103" w:right="-1"/>
        <w:rPr>
          <w:rFonts w:ascii="Cambria" w:hAnsi="Cambria"/>
          <w:i/>
          <w:sz w:val="18"/>
        </w:rPr>
      </w:pPr>
      <w:r w:rsidRPr="009722FE">
        <w:rPr>
          <w:rFonts w:ascii="Cambria" w:hAnsi="Cambria"/>
          <w:i/>
          <w:sz w:val="18"/>
        </w:rPr>
        <w:lastRenderedPageBreak/>
        <w:t xml:space="preserve">         do reprezentowania wykonawcy/wykonawców</w:t>
      </w:r>
      <w:r w:rsidR="00AD4AA7" w:rsidRPr="009722FE">
        <w:rPr>
          <w:rFonts w:ascii="Cambria" w:hAnsi="Cambria"/>
          <w:i/>
          <w:sz w:val="18"/>
        </w:rPr>
        <w:t>)</w:t>
      </w:r>
    </w:p>
    <w:p w14:paraId="43441D43" w14:textId="77777777" w:rsidR="0032369B" w:rsidRPr="009722FE" w:rsidRDefault="0032369B" w:rsidP="001D5159">
      <w:pPr>
        <w:pStyle w:val="Akapitzlist1"/>
        <w:widowControl w:val="0"/>
        <w:tabs>
          <w:tab w:val="left" w:pos="426"/>
        </w:tabs>
        <w:spacing w:before="240" w:after="120" w:line="240" w:lineRule="auto"/>
        <w:ind w:left="426"/>
        <w:jc w:val="both"/>
        <w:outlineLvl w:val="1"/>
        <w:rPr>
          <w:rFonts w:ascii="Cambria" w:hAnsi="Cambria"/>
          <w:b/>
        </w:rPr>
        <w:sectPr w:rsidR="0032369B" w:rsidRPr="009722FE" w:rsidSect="00584AF4">
          <w:pgSz w:w="11906" w:h="16838"/>
          <w:pgMar w:top="993" w:right="1134" w:bottom="851" w:left="1134" w:header="454" w:footer="454" w:gutter="0"/>
          <w:cols w:space="708"/>
          <w:docGrid w:linePitch="360"/>
        </w:sectPr>
      </w:pPr>
    </w:p>
    <w:p w14:paraId="272374C0" w14:textId="2F028F63" w:rsidR="00967F3F" w:rsidRPr="009722FE" w:rsidRDefault="00967F3F" w:rsidP="00455B83">
      <w:pPr>
        <w:pStyle w:val="Akapitzlist1"/>
        <w:widowControl w:val="0"/>
        <w:numPr>
          <w:ilvl w:val="0"/>
          <w:numId w:val="6"/>
        </w:numPr>
        <w:tabs>
          <w:tab w:val="left" w:pos="426"/>
        </w:tabs>
        <w:spacing w:before="240" w:after="120" w:line="240" w:lineRule="auto"/>
        <w:ind w:left="426" w:hanging="426"/>
        <w:jc w:val="both"/>
        <w:outlineLvl w:val="1"/>
        <w:rPr>
          <w:rFonts w:ascii="Cambria" w:hAnsi="Cambria"/>
          <w:b/>
        </w:rPr>
      </w:pPr>
      <w:r w:rsidRPr="009722FE">
        <w:rPr>
          <w:rFonts w:ascii="Cambria" w:hAnsi="Cambria"/>
          <w:b/>
        </w:rPr>
        <w:lastRenderedPageBreak/>
        <w:t xml:space="preserve">Część II zamówienia - „Ubezpieczenie pojazdów mechanicznych </w:t>
      </w:r>
      <w:r w:rsidR="00BD583B">
        <w:rPr>
          <w:rFonts w:ascii="Cambria" w:hAnsi="Cambria"/>
          <w:b/>
        </w:rPr>
        <w:t>Uzdrowiskowej Gminy Miejskiej Szczawno-Zdrój</w:t>
      </w:r>
      <w:r w:rsidRPr="009722FE">
        <w:rPr>
          <w:rFonts w:ascii="Cambria" w:hAnsi="Cambria"/>
          <w:b/>
        </w:rPr>
        <w:t>”</w:t>
      </w:r>
    </w:p>
    <w:p w14:paraId="1642A253" w14:textId="77777777" w:rsidR="00967F3F" w:rsidRPr="009722FE" w:rsidRDefault="00967F3F" w:rsidP="001D5159">
      <w:pPr>
        <w:widowControl w:val="0"/>
        <w:spacing w:before="24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14:paraId="155A02F3" w14:textId="4E833585"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BB0CEC" w:rsidRPr="009722FE">
        <w:rPr>
          <w:rFonts w:ascii="Cambria" w:hAnsi="Cambria"/>
          <w:bCs/>
          <w:color w:val="000000"/>
          <w:sz w:val="20"/>
        </w:rPr>
        <w:t>tekst jednolity Dz.U. 20</w:t>
      </w:r>
      <w:r w:rsidR="00B027A6">
        <w:rPr>
          <w:rFonts w:ascii="Cambria" w:hAnsi="Cambria"/>
          <w:bCs/>
          <w:color w:val="000000"/>
          <w:sz w:val="20"/>
        </w:rPr>
        <w:t>20</w:t>
      </w:r>
      <w:r w:rsidR="00BB0CEC" w:rsidRPr="009722FE">
        <w:rPr>
          <w:rFonts w:ascii="Cambria" w:hAnsi="Cambria"/>
          <w:bCs/>
          <w:color w:val="000000"/>
          <w:sz w:val="20"/>
        </w:rPr>
        <w:t xml:space="preserve"> r., poz. </w:t>
      </w:r>
      <w:r w:rsidR="00B027A6">
        <w:rPr>
          <w:rFonts w:ascii="Cambria" w:hAnsi="Cambria"/>
          <w:bCs/>
          <w:color w:val="000000"/>
          <w:sz w:val="20"/>
        </w:rPr>
        <w:t xml:space="preserve">106 </w:t>
      </w:r>
      <w:r w:rsidR="00BB0CEC" w:rsidRPr="009722FE">
        <w:rPr>
          <w:rFonts w:ascii="Cambria" w:hAnsi="Cambria"/>
          <w:bCs/>
          <w:color w:val="000000"/>
          <w:sz w:val="20"/>
        </w:rPr>
        <w:t xml:space="preserve"> ze zm.</w:t>
      </w:r>
      <w:r w:rsidRPr="009722FE">
        <w:rPr>
          <w:rFonts w:ascii="Cambria" w:hAnsi="Cambria"/>
          <w:color w:val="000000"/>
          <w:sz w:val="20"/>
        </w:rPr>
        <w:t>)/</w:t>
      </w:r>
    </w:p>
    <w:p w14:paraId="392FF1FB" w14:textId="77777777" w:rsidR="00967F3F" w:rsidRPr="009722FE" w:rsidRDefault="00967F3F" w:rsidP="001D5159">
      <w:pPr>
        <w:widowControl w:val="0"/>
        <w:spacing w:before="120" w:after="120" w:line="240" w:lineRule="auto"/>
        <w:jc w:val="both"/>
        <w:rPr>
          <w:rFonts w:ascii="Cambria" w:hAnsi="Cambria"/>
        </w:rPr>
      </w:pPr>
      <w:r w:rsidRPr="009722FE">
        <w:rPr>
          <w:rFonts w:ascii="Cambria" w:hAnsi="Cambria"/>
        </w:rPr>
        <w:t>wynikającą z wypełnionego formularza cenowego, zawartego poniżej.</w:t>
      </w:r>
    </w:p>
    <w:p w14:paraId="2145A51D" w14:textId="77777777" w:rsidR="005B6A77" w:rsidRPr="009722FE" w:rsidRDefault="005B6A77" w:rsidP="005B6A77">
      <w:pPr>
        <w:widowControl w:val="0"/>
        <w:spacing w:before="120" w:after="0" w:line="240" w:lineRule="auto"/>
        <w:jc w:val="both"/>
        <w:rPr>
          <w:rFonts w:ascii="Cambria" w:hAnsi="Cambria"/>
        </w:rPr>
      </w:pPr>
      <w:r w:rsidRPr="009722FE">
        <w:rPr>
          <w:rFonts w:ascii="Cambria" w:hAnsi="Cambria"/>
        </w:rPr>
        <w:t xml:space="preserve">Termin wykonania zamówienia: </w:t>
      </w:r>
      <w:r w:rsidRPr="009722FE">
        <w:rPr>
          <w:rFonts w:ascii="Cambria" w:hAnsi="Cambria"/>
          <w:b/>
        </w:rPr>
        <w:t xml:space="preserve">36 miesięcy, od dnia </w:t>
      </w:r>
      <w:r>
        <w:rPr>
          <w:rFonts w:ascii="Cambria" w:hAnsi="Cambria"/>
          <w:b/>
        </w:rPr>
        <w:t>01.01.2021</w:t>
      </w:r>
      <w:r w:rsidRPr="009722FE">
        <w:rPr>
          <w:rFonts w:ascii="Cambria" w:hAnsi="Cambria"/>
          <w:b/>
        </w:rPr>
        <w:t xml:space="preserve"> r. do dnia</w:t>
      </w:r>
      <w:r>
        <w:rPr>
          <w:rFonts w:ascii="Cambria" w:hAnsi="Cambria"/>
          <w:b/>
        </w:rPr>
        <w:t xml:space="preserve"> 31.12.2023</w:t>
      </w:r>
      <w:r w:rsidRPr="009722FE">
        <w:rPr>
          <w:rFonts w:ascii="Cambria" w:hAnsi="Cambria"/>
          <w:b/>
        </w:rPr>
        <w:t xml:space="preserve"> r.</w:t>
      </w:r>
    </w:p>
    <w:p w14:paraId="10F23625" w14:textId="77777777" w:rsidR="00967F3F" w:rsidRPr="009722FE" w:rsidRDefault="00C317E1" w:rsidP="00F773AE">
      <w:pPr>
        <w:widowControl w:val="0"/>
        <w:spacing w:before="120" w:after="0" w:line="240" w:lineRule="auto"/>
        <w:jc w:val="both"/>
        <w:rPr>
          <w:rFonts w:ascii="Cambria" w:hAnsi="Cambria"/>
        </w:rPr>
      </w:pPr>
      <w:r w:rsidRPr="009722FE">
        <w:rPr>
          <w:rFonts w:ascii="Cambria" w:hAnsi="Cambria"/>
        </w:rPr>
        <w:t xml:space="preserve">Termin związania ofertą i warunki płatności: </w:t>
      </w:r>
      <w:r w:rsidRPr="009722FE">
        <w:rPr>
          <w:rFonts w:ascii="Cambria" w:hAnsi="Cambria"/>
          <w:b/>
        </w:rPr>
        <w:t>zgodne z postanowieniami specyfikacji istotnych warunków zamówienia</w:t>
      </w:r>
      <w:r w:rsidRPr="009722FE">
        <w:rPr>
          <w:rFonts w:ascii="Cambria" w:hAnsi="Cambria"/>
        </w:rPr>
        <w:t>.</w:t>
      </w:r>
    </w:p>
    <w:p w14:paraId="3713E16A" w14:textId="77777777" w:rsidR="00967F3F" w:rsidRPr="009722FE" w:rsidRDefault="00967F3F" w:rsidP="001D5159">
      <w:pPr>
        <w:widowControl w:val="0"/>
        <w:spacing w:after="12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1F5EBD" w:rsidRPr="009722FE" w14:paraId="015C51D4" w14:textId="77777777" w:rsidTr="005C5CA5">
        <w:trPr>
          <w:trHeight w:val="283"/>
          <w:jc w:val="center"/>
        </w:trPr>
        <w:tc>
          <w:tcPr>
            <w:tcW w:w="10172" w:type="dxa"/>
            <w:gridSpan w:val="3"/>
            <w:shd w:val="clear" w:color="auto" w:fill="auto"/>
            <w:vAlign w:val="center"/>
          </w:tcPr>
          <w:p w14:paraId="10BB6D49"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II ZAMÓWIENIA</w:t>
            </w:r>
          </w:p>
        </w:tc>
      </w:tr>
      <w:tr w:rsidR="001F5EBD" w:rsidRPr="009722FE" w14:paraId="14EE60AE" w14:textId="77777777" w:rsidTr="005C5CA5">
        <w:trPr>
          <w:trHeight w:val="283"/>
          <w:jc w:val="center"/>
        </w:trPr>
        <w:tc>
          <w:tcPr>
            <w:tcW w:w="550" w:type="dxa"/>
            <w:shd w:val="clear" w:color="auto" w:fill="auto"/>
            <w:vAlign w:val="center"/>
          </w:tcPr>
          <w:p w14:paraId="4DBBF05B"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7542" w:type="dxa"/>
            <w:shd w:val="clear" w:color="auto" w:fill="auto"/>
            <w:vAlign w:val="center"/>
          </w:tcPr>
          <w:p w14:paraId="3E00B1B2"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2080" w:type="dxa"/>
            <w:shd w:val="clear" w:color="auto" w:fill="auto"/>
            <w:vAlign w:val="center"/>
          </w:tcPr>
          <w:p w14:paraId="3BADC86A" w14:textId="77777777"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w:t>
            </w:r>
            <w:r w:rsidR="0032369B" w:rsidRPr="009722FE">
              <w:rPr>
                <w:rFonts w:ascii="Cambria" w:hAnsi="Cambria"/>
                <w:b/>
                <w:sz w:val="20"/>
                <w:szCs w:val="20"/>
                <w:lang w:eastAsia="pl-PL"/>
              </w:rPr>
              <w:t>36</w:t>
            </w:r>
            <w:r w:rsidRPr="009722FE">
              <w:rPr>
                <w:rFonts w:ascii="Cambria" w:hAnsi="Cambria"/>
                <w:b/>
                <w:sz w:val="20"/>
                <w:szCs w:val="20"/>
                <w:lang w:eastAsia="pl-PL"/>
              </w:rPr>
              <w:t xml:space="preserve"> miesi</w:t>
            </w:r>
            <w:r w:rsidR="0032369B" w:rsidRPr="009722FE">
              <w:rPr>
                <w:rFonts w:ascii="Cambria" w:hAnsi="Cambria"/>
                <w:b/>
                <w:sz w:val="20"/>
                <w:szCs w:val="20"/>
                <w:lang w:eastAsia="pl-PL"/>
              </w:rPr>
              <w:t>ęcy</w:t>
            </w:r>
          </w:p>
        </w:tc>
      </w:tr>
      <w:tr w:rsidR="00033E41" w:rsidRPr="009722FE" w14:paraId="6C2AD146"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17FFA258" w14:textId="77777777" w:rsidR="00033E41" w:rsidRPr="009722FE" w:rsidRDefault="00033E41"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14:paraId="4503C71C" w14:textId="77777777" w:rsidR="00033E41" w:rsidRPr="009722FE" w:rsidRDefault="00033E41" w:rsidP="001D5159">
            <w:pPr>
              <w:widowControl w:val="0"/>
              <w:spacing w:after="0" w:line="240" w:lineRule="auto"/>
              <w:jc w:val="both"/>
              <w:rPr>
                <w:rFonts w:ascii="Cambria" w:hAnsi="Cambria"/>
                <w:sz w:val="20"/>
                <w:szCs w:val="20"/>
                <w:lang w:eastAsia="pl-PL"/>
              </w:rPr>
            </w:pPr>
            <w:r w:rsidRPr="009722FE">
              <w:rPr>
                <w:rFonts w:ascii="Cambria" w:hAnsi="Cambria"/>
                <w:sz w:val="20"/>
                <w:szCs w:val="20"/>
                <w:lang w:eastAsia="pl-PL"/>
              </w:rPr>
              <w:t>Ubezpieczenie odpowiedzialności cywilnej posiadaczy pojazdów mechanicznych</w:t>
            </w:r>
          </w:p>
        </w:tc>
        <w:tc>
          <w:tcPr>
            <w:tcW w:w="2080" w:type="dxa"/>
            <w:shd w:val="clear" w:color="auto" w:fill="auto"/>
            <w:vAlign w:val="center"/>
          </w:tcPr>
          <w:p w14:paraId="3CFA5F67" w14:textId="77777777" w:rsidR="00033E41"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32369B" w:rsidRPr="009722FE" w14:paraId="2B126632"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41AB68FC" w14:textId="77777777" w:rsidR="0032369B" w:rsidRPr="009722FE" w:rsidRDefault="0032369B"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14:paraId="67E75D71" w14:textId="77777777" w:rsidR="0032369B" w:rsidRPr="009722FE" w:rsidRDefault="0032369B"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Ubezpieczenie auto casco</w:t>
            </w:r>
          </w:p>
        </w:tc>
        <w:tc>
          <w:tcPr>
            <w:tcW w:w="2080" w:type="dxa"/>
            <w:shd w:val="clear" w:color="auto" w:fill="auto"/>
            <w:vAlign w:val="center"/>
          </w:tcPr>
          <w:p w14:paraId="31F8A659" w14:textId="77777777" w:rsidR="0032369B"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32369B" w:rsidRPr="009722FE" w14:paraId="6DA6AE7C"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7BE7590A" w14:textId="77777777" w:rsidR="0032369B" w:rsidRPr="009722FE" w:rsidRDefault="0032369B"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3</w:t>
            </w:r>
          </w:p>
        </w:tc>
        <w:tc>
          <w:tcPr>
            <w:tcW w:w="7542" w:type="dxa"/>
            <w:tcBorders>
              <w:top w:val="single" w:sz="6" w:space="0" w:color="auto"/>
              <w:bottom w:val="single" w:sz="6" w:space="0" w:color="auto"/>
            </w:tcBorders>
            <w:shd w:val="clear" w:color="auto" w:fill="auto"/>
            <w:vAlign w:val="center"/>
          </w:tcPr>
          <w:p w14:paraId="754FBC68" w14:textId="77777777" w:rsidR="0032369B" w:rsidRPr="009722FE" w:rsidRDefault="0032369B"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Ubezpieczenie następstw nieszczęśliwych wypadków kierowców i pasażerów</w:t>
            </w:r>
          </w:p>
        </w:tc>
        <w:tc>
          <w:tcPr>
            <w:tcW w:w="2080" w:type="dxa"/>
            <w:shd w:val="clear" w:color="auto" w:fill="auto"/>
            <w:vAlign w:val="center"/>
          </w:tcPr>
          <w:p w14:paraId="0EFBD1A7" w14:textId="77777777" w:rsidR="0032369B"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7E448A" w:rsidRPr="009722FE" w14:paraId="2B551911" w14:textId="77777777" w:rsidTr="000419E3">
        <w:trPr>
          <w:trHeight w:val="567"/>
          <w:jc w:val="center"/>
        </w:trPr>
        <w:tc>
          <w:tcPr>
            <w:tcW w:w="550" w:type="dxa"/>
            <w:tcBorders>
              <w:top w:val="single" w:sz="6" w:space="0" w:color="auto"/>
              <w:bottom w:val="single" w:sz="6" w:space="0" w:color="auto"/>
            </w:tcBorders>
            <w:shd w:val="clear" w:color="auto" w:fill="auto"/>
            <w:vAlign w:val="center"/>
          </w:tcPr>
          <w:p w14:paraId="2E80BB71" w14:textId="77777777" w:rsidR="007E448A" w:rsidRPr="009722FE" w:rsidRDefault="007E448A"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4</w:t>
            </w:r>
          </w:p>
        </w:tc>
        <w:tc>
          <w:tcPr>
            <w:tcW w:w="7542" w:type="dxa"/>
            <w:tcBorders>
              <w:top w:val="single" w:sz="6" w:space="0" w:color="auto"/>
              <w:bottom w:val="single" w:sz="6" w:space="0" w:color="auto"/>
            </w:tcBorders>
            <w:shd w:val="clear" w:color="auto" w:fill="auto"/>
            <w:vAlign w:val="center"/>
          </w:tcPr>
          <w:p w14:paraId="1BA3A336" w14:textId="77777777" w:rsidR="007E448A" w:rsidRPr="009722FE" w:rsidRDefault="007E448A"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Rozszerzone, odpłatne ubezpieczenie assistance</w:t>
            </w:r>
          </w:p>
        </w:tc>
        <w:tc>
          <w:tcPr>
            <w:tcW w:w="2080" w:type="dxa"/>
            <w:shd w:val="clear" w:color="auto" w:fill="auto"/>
            <w:vAlign w:val="center"/>
          </w:tcPr>
          <w:p w14:paraId="6FB91B31" w14:textId="77777777" w:rsidR="007E448A" w:rsidRPr="009722FE" w:rsidRDefault="007E448A"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7E448A" w:rsidRPr="009722FE" w14:paraId="6FF6EACB" w14:textId="77777777" w:rsidTr="000419E3">
        <w:trPr>
          <w:trHeight w:val="567"/>
          <w:jc w:val="center"/>
        </w:trPr>
        <w:tc>
          <w:tcPr>
            <w:tcW w:w="8092" w:type="dxa"/>
            <w:gridSpan w:val="2"/>
            <w:tcBorders>
              <w:top w:val="single" w:sz="12" w:space="0" w:color="auto"/>
              <w:bottom w:val="single" w:sz="12" w:space="0" w:color="auto"/>
            </w:tcBorders>
            <w:shd w:val="clear" w:color="auto" w:fill="auto"/>
            <w:vAlign w:val="center"/>
          </w:tcPr>
          <w:p w14:paraId="7AAF7B29" w14:textId="77777777" w:rsidR="007E448A" w:rsidRPr="009722FE" w:rsidRDefault="007E448A" w:rsidP="00EB27E1">
            <w:pPr>
              <w:widowControl w:val="0"/>
              <w:spacing w:after="0" w:line="240" w:lineRule="auto"/>
              <w:jc w:val="right"/>
              <w:rPr>
                <w:rFonts w:ascii="Cambria" w:hAnsi="Cambria"/>
                <w:sz w:val="20"/>
                <w:szCs w:val="20"/>
                <w:lang w:eastAsia="pl-PL"/>
              </w:rPr>
            </w:pPr>
            <w:r w:rsidRPr="009722FE">
              <w:rPr>
                <w:rFonts w:ascii="Cambria" w:hAnsi="Cambria"/>
                <w:b/>
                <w:sz w:val="20"/>
                <w:szCs w:val="20"/>
                <w:lang w:eastAsia="pl-PL"/>
              </w:rPr>
              <w:t>Razem składka do zapłaty za II część zamówienia(suma składek z wierszy 1,2,3</w:t>
            </w:r>
            <w:r w:rsidR="00EB27E1">
              <w:rPr>
                <w:rFonts w:ascii="Cambria" w:hAnsi="Cambria"/>
                <w:b/>
                <w:sz w:val="20"/>
                <w:szCs w:val="20"/>
                <w:lang w:eastAsia="pl-PL"/>
              </w:rPr>
              <w:t xml:space="preserve"> </w:t>
            </w:r>
            <w:r w:rsidRPr="009722FE">
              <w:rPr>
                <w:rFonts w:ascii="Cambria" w:hAnsi="Cambria"/>
                <w:b/>
                <w:sz w:val="20"/>
                <w:szCs w:val="20"/>
                <w:lang w:eastAsia="pl-PL"/>
              </w:rPr>
              <w:t>i</w:t>
            </w:r>
            <w:r w:rsidR="00EB27E1">
              <w:rPr>
                <w:rFonts w:ascii="Cambria" w:hAnsi="Cambria"/>
                <w:b/>
                <w:sz w:val="20"/>
                <w:szCs w:val="20"/>
                <w:lang w:eastAsia="pl-PL"/>
              </w:rPr>
              <w:t xml:space="preserve"> </w:t>
            </w:r>
            <w:r w:rsidRPr="009722FE">
              <w:rPr>
                <w:rFonts w:ascii="Cambria" w:hAnsi="Cambria"/>
                <w:b/>
                <w:sz w:val="20"/>
                <w:szCs w:val="20"/>
                <w:lang w:eastAsia="pl-PL"/>
              </w:rPr>
              <w:t>4):</w:t>
            </w:r>
          </w:p>
        </w:tc>
        <w:tc>
          <w:tcPr>
            <w:tcW w:w="2080" w:type="dxa"/>
            <w:tcBorders>
              <w:top w:val="single" w:sz="12" w:space="0" w:color="auto"/>
              <w:bottom w:val="single" w:sz="12" w:space="0" w:color="auto"/>
            </w:tcBorders>
            <w:shd w:val="clear" w:color="auto" w:fill="auto"/>
            <w:vAlign w:val="center"/>
          </w:tcPr>
          <w:p w14:paraId="3914D9DE" w14:textId="77777777" w:rsidR="007E448A" w:rsidRPr="009722FE" w:rsidRDefault="007E448A"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14:paraId="6E9A6315" w14:textId="77777777" w:rsidR="00890FC3" w:rsidRPr="009722FE" w:rsidRDefault="00890FC3" w:rsidP="001D5159">
      <w:pPr>
        <w:widowControl w:val="0"/>
        <w:spacing w:after="0" w:line="240" w:lineRule="auto"/>
        <w:rPr>
          <w:rFonts w:ascii="Cambria" w:hAnsi="Cambria"/>
        </w:rPr>
      </w:pPr>
    </w:p>
    <w:p w14:paraId="33D807DA" w14:textId="77777777" w:rsidR="008C276F" w:rsidRPr="009722FE" w:rsidRDefault="008C276F" w:rsidP="001D515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1F5EBD" w:rsidRPr="005B6A77" w14:paraId="4249E4E1" w14:textId="77777777" w:rsidTr="005C5CA5">
        <w:trPr>
          <w:cantSplit/>
          <w:trHeight w:val="20"/>
        </w:trPr>
        <w:tc>
          <w:tcPr>
            <w:tcW w:w="4315" w:type="pct"/>
            <w:shd w:val="clear" w:color="auto" w:fill="auto"/>
            <w:vAlign w:val="center"/>
          </w:tcPr>
          <w:p w14:paraId="01B20D57" w14:textId="77777777" w:rsidR="001F5EBD" w:rsidRPr="005B6A77"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5B6A77">
              <w:rPr>
                <w:rFonts w:ascii="Cambria" w:hAnsi="Cambria"/>
                <w:b/>
                <w:bCs/>
                <w:sz w:val="20"/>
                <w:szCs w:val="20"/>
                <w:lang w:eastAsia="ar-SA"/>
              </w:rPr>
              <w:t>Klauzule dodatkowe i inne postanowienia szczególne fakultatywne,</w:t>
            </w:r>
            <w:r w:rsidR="00281AF0" w:rsidRPr="005B6A77">
              <w:rPr>
                <w:rFonts w:ascii="Cambria" w:hAnsi="Cambria"/>
                <w:b/>
                <w:bCs/>
                <w:sz w:val="20"/>
                <w:szCs w:val="20"/>
                <w:lang w:eastAsia="ar-SA"/>
              </w:rPr>
              <w:t xml:space="preserve"> </w:t>
            </w:r>
            <w:r w:rsidRPr="005B6A77">
              <w:rPr>
                <w:rFonts w:ascii="Cambria" w:hAnsi="Cambria"/>
                <w:b/>
                <w:bCs/>
                <w:sz w:val="20"/>
                <w:szCs w:val="20"/>
                <w:lang w:eastAsia="ar-SA"/>
              </w:rPr>
              <w:t>dotyczące części II zamówienia</w:t>
            </w:r>
          </w:p>
        </w:tc>
        <w:tc>
          <w:tcPr>
            <w:tcW w:w="685" w:type="pct"/>
            <w:shd w:val="clear" w:color="auto" w:fill="auto"/>
            <w:vAlign w:val="center"/>
          </w:tcPr>
          <w:p w14:paraId="26B67F99" w14:textId="77777777" w:rsidR="001F5EBD" w:rsidRPr="005B6A77"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5B6A77">
              <w:rPr>
                <w:rFonts w:ascii="Cambria" w:hAnsi="Cambria"/>
                <w:b/>
                <w:bCs/>
                <w:sz w:val="20"/>
                <w:szCs w:val="20"/>
                <w:lang w:eastAsia="ar-SA"/>
              </w:rPr>
              <w:t>Akceptacja</w:t>
            </w:r>
          </w:p>
        </w:tc>
      </w:tr>
      <w:tr w:rsidR="000419E3" w:rsidRPr="005B6A77" w14:paraId="7228FD23" w14:textId="77777777" w:rsidTr="000419E3">
        <w:trPr>
          <w:cantSplit/>
          <w:trHeight w:val="567"/>
        </w:trPr>
        <w:tc>
          <w:tcPr>
            <w:tcW w:w="4315" w:type="pct"/>
            <w:shd w:val="clear" w:color="auto" w:fill="auto"/>
            <w:vAlign w:val="center"/>
          </w:tcPr>
          <w:p w14:paraId="27DE637B" w14:textId="77777777" w:rsidR="000419E3" w:rsidRPr="005B6A77" w:rsidRDefault="000419E3" w:rsidP="001D5159">
            <w:pPr>
              <w:widowControl w:val="0"/>
              <w:suppressAutoHyphens/>
              <w:spacing w:after="0" w:line="240" w:lineRule="auto"/>
              <w:jc w:val="both"/>
              <w:rPr>
                <w:rFonts w:ascii="Cambria" w:hAnsi="Cambria"/>
                <w:sz w:val="20"/>
                <w:szCs w:val="20"/>
                <w:lang w:eastAsia="ar-SA"/>
              </w:rPr>
            </w:pPr>
            <w:r w:rsidRPr="005B6A77">
              <w:rPr>
                <w:rFonts w:ascii="Cambria" w:hAnsi="Cambria"/>
                <w:sz w:val="20"/>
              </w:rPr>
              <w:t>Uznanie za szkodę częściową uszkodzenie ubezpieczonego pojazdu w takim zakresie, że koszt jego naprawy nie przekracza 80% jego wartości rynkowej na</w:t>
            </w:r>
            <w:r w:rsidR="000C7783" w:rsidRPr="005B6A77">
              <w:rPr>
                <w:rFonts w:ascii="Cambria" w:hAnsi="Cambria"/>
                <w:sz w:val="20"/>
              </w:rPr>
              <w:t xml:space="preserve"> </w:t>
            </w:r>
            <w:r w:rsidRPr="005B6A77">
              <w:rPr>
                <w:rFonts w:ascii="Cambria" w:hAnsi="Cambria"/>
                <w:sz w:val="20"/>
              </w:rPr>
              <w:t xml:space="preserve">dzień ustalania odszkodowania – </w:t>
            </w:r>
            <w:r w:rsidRPr="005B6A77">
              <w:rPr>
                <w:rFonts w:ascii="Cambria" w:hAnsi="Cambria"/>
                <w:sz w:val="20"/>
              </w:rPr>
              <w:br/>
              <w:t>20 punktów</w:t>
            </w:r>
          </w:p>
        </w:tc>
        <w:tc>
          <w:tcPr>
            <w:tcW w:w="685" w:type="pct"/>
            <w:shd w:val="clear" w:color="auto" w:fill="auto"/>
          </w:tcPr>
          <w:p w14:paraId="199B3410" w14:textId="77777777" w:rsidR="000419E3" w:rsidRPr="005B6A77" w:rsidRDefault="000419E3" w:rsidP="001D5159">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5B6A77" w14:paraId="4C415DA4" w14:textId="77777777" w:rsidTr="000419E3">
        <w:trPr>
          <w:cantSplit/>
          <w:trHeight w:val="567"/>
        </w:trPr>
        <w:tc>
          <w:tcPr>
            <w:tcW w:w="4315" w:type="pct"/>
            <w:shd w:val="clear" w:color="auto" w:fill="auto"/>
            <w:vAlign w:val="center"/>
          </w:tcPr>
          <w:p w14:paraId="298411D1" w14:textId="77777777" w:rsidR="000419E3" w:rsidRPr="005B6A77" w:rsidRDefault="000419E3" w:rsidP="001D5159">
            <w:pPr>
              <w:widowControl w:val="0"/>
              <w:suppressAutoHyphens/>
              <w:spacing w:after="0" w:line="240" w:lineRule="auto"/>
              <w:jc w:val="both"/>
              <w:rPr>
                <w:rFonts w:ascii="Cambria" w:hAnsi="Cambria"/>
                <w:sz w:val="20"/>
                <w:szCs w:val="20"/>
                <w:lang w:eastAsia="ar-SA"/>
              </w:rPr>
            </w:pPr>
            <w:r w:rsidRPr="005B6A77">
              <w:rPr>
                <w:rFonts w:ascii="Cambria" w:hAnsi="Cambria"/>
                <w:sz w:val="20"/>
              </w:rPr>
              <w:t>Przyjęcie podanej klauzuli szkody całkowitej – 20 punktów</w:t>
            </w:r>
          </w:p>
        </w:tc>
        <w:tc>
          <w:tcPr>
            <w:tcW w:w="685" w:type="pct"/>
            <w:shd w:val="clear" w:color="auto" w:fill="auto"/>
          </w:tcPr>
          <w:p w14:paraId="4AAC3A32" w14:textId="77777777" w:rsidR="000419E3" w:rsidRPr="005B6A77" w:rsidRDefault="000419E3" w:rsidP="001D5159">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5B6A77" w14:paraId="7F23741A" w14:textId="77777777" w:rsidTr="000419E3">
        <w:trPr>
          <w:cantSplit/>
          <w:trHeight w:val="567"/>
        </w:trPr>
        <w:tc>
          <w:tcPr>
            <w:tcW w:w="4315" w:type="pct"/>
            <w:shd w:val="clear" w:color="auto" w:fill="auto"/>
            <w:vAlign w:val="center"/>
          </w:tcPr>
          <w:p w14:paraId="465787A0" w14:textId="77777777" w:rsidR="000419E3" w:rsidRPr="005B6A77" w:rsidRDefault="000419E3" w:rsidP="001D5159">
            <w:pPr>
              <w:widowControl w:val="0"/>
              <w:suppressAutoHyphens/>
              <w:spacing w:after="0" w:line="240" w:lineRule="auto"/>
              <w:jc w:val="both"/>
              <w:rPr>
                <w:rFonts w:ascii="Cambria" w:hAnsi="Cambria"/>
                <w:sz w:val="20"/>
                <w:szCs w:val="20"/>
                <w:lang w:eastAsia="ar-SA"/>
              </w:rPr>
            </w:pPr>
            <w:r w:rsidRPr="005B6A77">
              <w:rPr>
                <w:rFonts w:ascii="Cambria" w:hAnsi="Cambria"/>
                <w:sz w:val="20"/>
              </w:rPr>
              <w:t>Przyjęcie gwarantowanej sumy ubezpieczenia auto casco przez każdy roczny okres ubezpieczenia pojazdów – 20 punktów</w:t>
            </w:r>
          </w:p>
        </w:tc>
        <w:tc>
          <w:tcPr>
            <w:tcW w:w="685" w:type="pct"/>
            <w:shd w:val="clear" w:color="auto" w:fill="auto"/>
          </w:tcPr>
          <w:p w14:paraId="26FAD0A8" w14:textId="77777777" w:rsidR="000419E3" w:rsidRPr="005B6A77" w:rsidRDefault="000419E3" w:rsidP="001D5159">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5B6A77" w14:paraId="733EC79C" w14:textId="77777777" w:rsidTr="000419E3">
        <w:trPr>
          <w:cantSplit/>
          <w:trHeight w:val="567"/>
        </w:trPr>
        <w:tc>
          <w:tcPr>
            <w:tcW w:w="4315" w:type="pct"/>
            <w:shd w:val="clear" w:color="auto" w:fill="auto"/>
            <w:vAlign w:val="center"/>
          </w:tcPr>
          <w:p w14:paraId="0E29F6B2" w14:textId="77777777" w:rsidR="000419E3" w:rsidRPr="005B6A77" w:rsidRDefault="000419E3" w:rsidP="001D5159">
            <w:pPr>
              <w:widowControl w:val="0"/>
              <w:suppressAutoHyphens/>
              <w:spacing w:after="0" w:line="240" w:lineRule="auto"/>
              <w:jc w:val="both"/>
              <w:rPr>
                <w:rFonts w:ascii="Cambria" w:hAnsi="Cambria"/>
                <w:sz w:val="20"/>
                <w:szCs w:val="20"/>
                <w:lang w:eastAsia="ar-SA"/>
              </w:rPr>
            </w:pPr>
            <w:r w:rsidRPr="005B6A77">
              <w:rPr>
                <w:rFonts w:ascii="Cambria" w:hAnsi="Cambria"/>
                <w:sz w:val="20"/>
              </w:rPr>
              <w:t>Przyjęcie podanej klauzuli ubezpieczenia pojazdu niezabezpieczonego – 20 punktów</w:t>
            </w:r>
          </w:p>
        </w:tc>
        <w:tc>
          <w:tcPr>
            <w:tcW w:w="685" w:type="pct"/>
            <w:shd w:val="clear" w:color="auto" w:fill="auto"/>
          </w:tcPr>
          <w:p w14:paraId="7AE9B7D8" w14:textId="77777777" w:rsidR="000419E3" w:rsidRPr="005B6A77" w:rsidRDefault="000419E3" w:rsidP="001D5159">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9722FE" w14:paraId="6AF20EBE" w14:textId="77777777" w:rsidTr="00AC2C99">
        <w:trPr>
          <w:cantSplit/>
          <w:trHeight w:val="567"/>
        </w:trPr>
        <w:tc>
          <w:tcPr>
            <w:tcW w:w="4315" w:type="pct"/>
            <w:shd w:val="clear" w:color="auto" w:fill="auto"/>
            <w:vAlign w:val="center"/>
          </w:tcPr>
          <w:p w14:paraId="4A7CAC79" w14:textId="644928C9" w:rsidR="000419E3" w:rsidRPr="005B6A77" w:rsidRDefault="000419E3" w:rsidP="001D5159">
            <w:pPr>
              <w:widowControl w:val="0"/>
              <w:suppressAutoHyphens/>
              <w:spacing w:after="0" w:line="240" w:lineRule="auto"/>
              <w:jc w:val="both"/>
              <w:rPr>
                <w:rFonts w:ascii="Cambria" w:hAnsi="Cambria"/>
                <w:sz w:val="20"/>
                <w:szCs w:val="20"/>
                <w:lang w:eastAsia="ar-SA"/>
              </w:rPr>
            </w:pPr>
            <w:r w:rsidRPr="005B6A77">
              <w:rPr>
                <w:rFonts w:ascii="Cambria" w:hAnsi="Cambria"/>
                <w:sz w:val="20"/>
              </w:rPr>
              <w:t xml:space="preserve">Przyjęcie podanej klauzuli funduszu prewencyjnego – </w:t>
            </w:r>
            <w:r w:rsidR="00454808" w:rsidRPr="005B6A77">
              <w:rPr>
                <w:rFonts w:ascii="Cambria" w:hAnsi="Cambria"/>
                <w:sz w:val="20"/>
              </w:rPr>
              <w:t>2</w:t>
            </w:r>
            <w:r w:rsidRPr="005B6A77">
              <w:rPr>
                <w:rFonts w:ascii="Cambria" w:hAnsi="Cambria"/>
                <w:sz w:val="20"/>
              </w:rPr>
              <w:t>0 punktów</w:t>
            </w:r>
          </w:p>
        </w:tc>
        <w:tc>
          <w:tcPr>
            <w:tcW w:w="685" w:type="pct"/>
            <w:shd w:val="clear" w:color="auto" w:fill="auto"/>
          </w:tcPr>
          <w:p w14:paraId="2BF18117" w14:textId="77777777" w:rsidR="000419E3" w:rsidRPr="009722FE" w:rsidRDefault="000419E3" w:rsidP="001D5159">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632C827C" w14:textId="77777777" w:rsidR="00967F3F" w:rsidRPr="009722FE" w:rsidRDefault="00967F3F" w:rsidP="001D5159">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3D96CBCE" w14:textId="77777777" w:rsidR="001F619F" w:rsidRPr="009722FE" w:rsidRDefault="001F619F" w:rsidP="001D5159">
      <w:pPr>
        <w:widowControl w:val="0"/>
        <w:spacing w:before="120" w:after="0" w:line="240" w:lineRule="auto"/>
        <w:jc w:val="both"/>
        <w:rPr>
          <w:rFonts w:ascii="Cambria" w:hAnsi="Cambria"/>
          <w:i/>
          <w:sz w:val="16"/>
          <w:szCs w:val="16"/>
        </w:rPr>
      </w:pPr>
    </w:p>
    <w:p w14:paraId="5D1561DF" w14:textId="77777777" w:rsidR="008D135B" w:rsidRPr="009722FE" w:rsidRDefault="008D135B" w:rsidP="001D5159">
      <w:pPr>
        <w:widowControl w:val="0"/>
        <w:spacing w:before="120" w:after="0" w:line="240" w:lineRule="auto"/>
        <w:jc w:val="both"/>
        <w:rPr>
          <w:rFonts w:ascii="Cambria" w:hAnsi="Cambria"/>
          <w:i/>
          <w:sz w:val="16"/>
          <w:szCs w:val="16"/>
        </w:rPr>
      </w:pPr>
    </w:p>
    <w:p w14:paraId="18587F28" w14:textId="77777777" w:rsidR="001F619F" w:rsidRPr="009722FE" w:rsidRDefault="001F619F" w:rsidP="001D5159">
      <w:pPr>
        <w:widowControl w:val="0"/>
        <w:spacing w:before="120" w:after="0" w:line="240" w:lineRule="auto"/>
        <w:jc w:val="both"/>
        <w:rPr>
          <w:rFonts w:ascii="Cambria" w:hAnsi="Cambria"/>
          <w:i/>
          <w:sz w:val="16"/>
          <w:szCs w:val="16"/>
        </w:rPr>
      </w:pPr>
    </w:p>
    <w:p w14:paraId="1612DE87" w14:textId="77777777" w:rsidR="00890FC3" w:rsidRPr="009722FE" w:rsidRDefault="00890FC3" w:rsidP="001D5159">
      <w:pPr>
        <w:widowControl w:val="0"/>
        <w:spacing w:before="120" w:after="0" w:line="240" w:lineRule="auto"/>
        <w:jc w:val="both"/>
        <w:rPr>
          <w:rFonts w:ascii="Cambria" w:hAnsi="Cambria"/>
          <w:i/>
          <w:sz w:val="16"/>
          <w:szCs w:val="16"/>
        </w:rPr>
      </w:pPr>
    </w:p>
    <w:p w14:paraId="6CEF8EF9" w14:textId="77777777" w:rsidR="00967F3F" w:rsidRPr="009722FE" w:rsidRDefault="00967F3F" w:rsidP="001D5159">
      <w:pPr>
        <w:widowControl w:val="0"/>
        <w:spacing w:after="0" w:line="240" w:lineRule="auto"/>
        <w:ind w:left="5103"/>
        <w:jc w:val="both"/>
        <w:rPr>
          <w:rFonts w:ascii="Cambria" w:hAnsi="Cambria"/>
        </w:rPr>
      </w:pPr>
      <w:r w:rsidRPr="009722FE">
        <w:rPr>
          <w:rFonts w:ascii="Cambria" w:hAnsi="Cambria"/>
        </w:rPr>
        <w:t>……………………………………………….………………………</w:t>
      </w:r>
    </w:p>
    <w:p w14:paraId="3D4CCD8F" w14:textId="77777777" w:rsidR="00AD4AA7" w:rsidRPr="009722FE" w:rsidRDefault="00AD4AA7" w:rsidP="001D5159">
      <w:pPr>
        <w:widowControl w:val="0"/>
        <w:spacing w:after="0" w:line="240" w:lineRule="auto"/>
        <w:ind w:left="4962" w:right="-1"/>
        <w:jc w:val="center"/>
        <w:rPr>
          <w:rFonts w:ascii="Cambria" w:hAnsi="Cambria"/>
          <w:i/>
          <w:sz w:val="18"/>
        </w:rPr>
      </w:pPr>
      <w:r w:rsidRPr="009722FE">
        <w:rPr>
          <w:rFonts w:ascii="Cambria" w:hAnsi="Cambria"/>
          <w:i/>
          <w:sz w:val="18"/>
        </w:rPr>
        <w:t>(</w:t>
      </w:r>
      <w:r w:rsidR="00232203" w:rsidRPr="009722FE">
        <w:rPr>
          <w:rFonts w:ascii="Cambria" w:hAnsi="Cambria"/>
          <w:i/>
          <w:sz w:val="18"/>
        </w:rPr>
        <w:t>pieczątka i podpis osoby/osób uprawnionej/nych do reprezentowania wykonawcy/wykonawców</w:t>
      </w:r>
      <w:r w:rsidRPr="009722FE">
        <w:rPr>
          <w:rFonts w:ascii="Cambria" w:hAnsi="Cambria"/>
          <w:i/>
          <w:sz w:val="18"/>
        </w:rPr>
        <w:t>)</w:t>
      </w:r>
    </w:p>
    <w:p w14:paraId="4676BE64" w14:textId="77777777" w:rsidR="002F4DA2" w:rsidRPr="009722FE" w:rsidRDefault="002F4DA2" w:rsidP="00455B83">
      <w:pPr>
        <w:pStyle w:val="Akapitzlist1"/>
        <w:widowControl w:val="0"/>
        <w:numPr>
          <w:ilvl w:val="0"/>
          <w:numId w:val="6"/>
        </w:numPr>
        <w:tabs>
          <w:tab w:val="left" w:pos="567"/>
        </w:tabs>
        <w:spacing w:before="240" w:after="240" w:line="240" w:lineRule="auto"/>
        <w:ind w:left="567" w:hanging="567"/>
        <w:jc w:val="both"/>
        <w:outlineLvl w:val="1"/>
        <w:rPr>
          <w:rFonts w:ascii="Cambria" w:hAnsi="Cambria"/>
          <w:b/>
        </w:rPr>
        <w:sectPr w:rsidR="002F4DA2" w:rsidRPr="009722FE" w:rsidSect="00584AF4">
          <w:pgSz w:w="11906" w:h="16838"/>
          <w:pgMar w:top="993" w:right="1134" w:bottom="851" w:left="1134" w:header="454" w:footer="454" w:gutter="0"/>
          <w:cols w:space="708"/>
          <w:docGrid w:linePitch="360"/>
        </w:sectPr>
      </w:pPr>
    </w:p>
    <w:p w14:paraId="58ADDDF9" w14:textId="77777777" w:rsidR="00967F3F" w:rsidRPr="009722FE" w:rsidRDefault="00967F3F" w:rsidP="00455B83">
      <w:pPr>
        <w:pStyle w:val="Akapitzlist"/>
        <w:widowControl w:val="0"/>
        <w:numPr>
          <w:ilvl w:val="0"/>
          <w:numId w:val="52"/>
        </w:numPr>
        <w:tabs>
          <w:tab w:val="left" w:pos="426"/>
        </w:tabs>
        <w:spacing w:before="120" w:after="0" w:line="240" w:lineRule="auto"/>
        <w:ind w:left="426" w:hanging="426"/>
        <w:rPr>
          <w:rFonts w:ascii="Cambria" w:hAnsi="Cambria"/>
          <w:b/>
        </w:rPr>
      </w:pPr>
      <w:r w:rsidRPr="009722FE">
        <w:rPr>
          <w:rFonts w:ascii="Cambria" w:hAnsi="Cambria"/>
          <w:b/>
        </w:rPr>
        <w:lastRenderedPageBreak/>
        <w:t>Oświadczamy, że:</w:t>
      </w:r>
    </w:p>
    <w:p w14:paraId="2129776B" w14:textId="77777777"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bookmarkStart w:id="567" w:name="_Toc407615908"/>
      <w:bookmarkStart w:id="568" w:name="_Toc422079974"/>
      <w:r w:rsidRPr="009722FE">
        <w:rPr>
          <w:rFonts w:ascii="Cambria" w:hAnsi="Cambria"/>
        </w:rPr>
        <w:t>nie partycypujemy w jakiejkolwiek innej ofercie dotyczącej tego samego postępowania (części zamówienia), jako wykonawca,</w:t>
      </w:r>
    </w:p>
    <w:p w14:paraId="4ED7152B" w14:textId="77777777"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r w:rsidRPr="009722FE">
        <w:rPr>
          <w:rFonts w:ascii="Cambria" w:hAnsi="Cambria"/>
        </w:rPr>
        <w:t>zapoznaliśmy się ze specyfikacją istotnych warunków zamówienia</w:t>
      </w:r>
      <w:r w:rsidRPr="009722FE">
        <w:rPr>
          <w:rFonts w:ascii="Cambria" w:hAnsi="Cambria" w:cs="Arial"/>
        </w:rPr>
        <w:t xml:space="preserve"> oraz z wyjaśnieniami </w:t>
      </w:r>
      <w:r w:rsidRPr="009722FE">
        <w:rPr>
          <w:rFonts w:ascii="Cambria" w:hAnsi="Cambria" w:cs="Arial"/>
        </w:rPr>
        <w:br/>
        <w:t>do specyfikacji istotnych warunków zamówienia i jej modyfikacjami (jeżeli takie miały miejsce)</w:t>
      </w:r>
      <w:r w:rsidRPr="009722FE">
        <w:rPr>
          <w:rFonts w:ascii="Cambria" w:hAnsi="Cambria"/>
        </w:rPr>
        <w:t xml:space="preserve"> </w:t>
      </w:r>
      <w:r w:rsidRPr="009722FE">
        <w:rPr>
          <w:rFonts w:ascii="Cambria" w:hAnsi="Cambria"/>
        </w:rPr>
        <w:br/>
        <w:t>i nie wnosimy do nich zastrzeżeń,</w:t>
      </w:r>
    </w:p>
    <w:p w14:paraId="2C53EF89" w14:textId="77777777"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r w:rsidRPr="009722FE">
        <w:rPr>
          <w:rFonts w:ascii="Cambria" w:hAnsi="Cambria"/>
        </w:rPr>
        <w:t>zdobyliśmy konieczne informacje dotyczące realizacji zamówienia oraz przygotowania i złożenia oferty,</w:t>
      </w:r>
    </w:p>
    <w:p w14:paraId="2B19173D"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9722FE">
        <w:rPr>
          <w:rFonts w:ascii="Cambria" w:hAnsi="Cambria"/>
        </w:rPr>
        <w:t>uważamy się związani niniejszą ofertą przez okres wskazany przez zamawiającego w specyfikacji istotnych warunków zamówienia,</w:t>
      </w:r>
    </w:p>
    <w:p w14:paraId="7C9D4909"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9722FE">
        <w:rPr>
          <w:rFonts w:ascii="Cambria" w:hAnsi="Cambria"/>
        </w:rPr>
        <w:t>przedstawione w specyfikacji istotnych warunków zamówienia warunki zawarcia umowy oraz wzór umowy zostały przez nas zaakceptowane</w:t>
      </w:r>
      <w:r w:rsidRPr="009722FE">
        <w:rPr>
          <w:rFonts w:ascii="Cambria" w:hAnsi="Cambria"/>
          <w:lang w:eastAsia="ar-SA"/>
        </w:rPr>
        <w:t xml:space="preserve"> </w:t>
      </w:r>
      <w:r w:rsidRPr="009722FE">
        <w:rPr>
          <w:rFonts w:ascii="Cambria" w:hAnsi="Cambria"/>
        </w:rPr>
        <w:t>i wyrażamy gotowość realizacji zamówienia zgodnie z postanowieniami specyfikacji i umowy,</w:t>
      </w:r>
    </w:p>
    <w:p w14:paraId="3907E238"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14:paraId="7E7E533C"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cs="Arial"/>
        </w:rPr>
        <w:t>czynności administracyjne związane z wystawianiem umów ubezpieczenia oraz rozliczaniem płatności będą wykonywali pracownicy zatrudnieni na podstawie umowy o pracę,</w:t>
      </w:r>
    </w:p>
    <w:p w14:paraId="4F4C1D48" w14:textId="77777777"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rPr>
        <w:t>wybór niniejszej oferty:</w:t>
      </w:r>
    </w:p>
    <w:p w14:paraId="360C2FFE" w14:textId="77777777" w:rsidR="001716F2" w:rsidRPr="009722FE"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9722FE">
        <w:rPr>
          <w:rFonts w:ascii="Cambria" w:hAnsi="Cambria"/>
        </w:rPr>
        <w:t>nie będzie prowadzić do powstania u zamawiającego obowiązku podatkowego;</w:t>
      </w:r>
      <w:r w:rsidRPr="009722FE">
        <w:rPr>
          <w:rFonts w:ascii="Cambria" w:hAnsi="Cambria"/>
          <w:b/>
        </w:rPr>
        <w:t>*</w:t>
      </w:r>
    </w:p>
    <w:p w14:paraId="0C99FF24" w14:textId="77777777" w:rsidR="001716F2" w:rsidRPr="009722FE"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9722FE">
        <w:rPr>
          <w:rFonts w:ascii="Cambria" w:hAnsi="Cambria"/>
          <w:color w:val="000000"/>
        </w:rPr>
        <w:t>będzie prowadzić do powstania u zamawiającego obowiązku podatkowego w następującym zakresie</w:t>
      </w:r>
      <w:r w:rsidRPr="009722FE">
        <w:rPr>
          <w:rFonts w:ascii="Cambria" w:hAnsi="Cambria"/>
        </w:rPr>
        <w:t>:</w:t>
      </w:r>
      <w:r w:rsidRPr="009722FE">
        <w:rPr>
          <w:rFonts w:ascii="Cambria" w:hAnsi="Cambria"/>
          <w:b/>
        </w:rPr>
        <w:t>*</w:t>
      </w:r>
      <w:r w:rsidRPr="009722FE">
        <w:rPr>
          <w:rFonts w:ascii="Cambria" w:hAnsi="Cambria"/>
        </w:rPr>
        <w:t>.......................................................................................................................................................................................</w:t>
      </w:r>
      <w:r w:rsidRPr="009722FE">
        <w:rPr>
          <w:rFonts w:ascii="Cambria" w:hAnsi="Cambria"/>
          <w:u w:val="dotted"/>
        </w:rPr>
        <w:t xml:space="preserve"> </w:t>
      </w:r>
    </w:p>
    <w:p w14:paraId="0ADDAFB8" w14:textId="77777777" w:rsidR="001716F2" w:rsidRPr="009722FE" w:rsidRDefault="001716F2" w:rsidP="001D5159">
      <w:pPr>
        <w:widowControl w:val="0"/>
        <w:tabs>
          <w:tab w:val="left" w:pos="426"/>
        </w:tabs>
        <w:autoSpaceDE w:val="0"/>
        <w:autoSpaceDN w:val="0"/>
        <w:adjustRightInd w:val="0"/>
        <w:spacing w:before="60" w:after="120" w:line="240" w:lineRule="auto"/>
        <w:ind w:left="425"/>
        <w:jc w:val="both"/>
        <w:rPr>
          <w:rFonts w:ascii="Cambria" w:hAnsi="Cambria"/>
          <w:i/>
        </w:rPr>
      </w:pPr>
      <w:r w:rsidRPr="009722FE">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r>
      <w:r w:rsidRPr="009722FE">
        <w:rPr>
          <w:rFonts w:ascii="Cambria" w:hAnsi="Cambria"/>
          <w:i/>
          <w:sz w:val="20"/>
        </w:rPr>
        <w:br/>
        <w:t xml:space="preserve">od towarów i usług, wskazując nazwę (rodzaj) usługi, której świadczenie będzie prowadzić do jego powstania oraz wskazując jej wartość bez kwoty podatku. Brak wymaganych skreśleń w oświadczeniu wyżej oznacza, </w:t>
      </w:r>
      <w:r w:rsidRPr="009722FE">
        <w:rPr>
          <w:rFonts w:ascii="Cambria" w:hAnsi="Cambria"/>
          <w:i/>
          <w:sz w:val="20"/>
        </w:rPr>
        <w:br/>
        <w:t>że złożona oferta nie będzie prowadzić do powstania u zamawiającego obowiązku podatkowego.</w:t>
      </w:r>
    </w:p>
    <w:p w14:paraId="75AADCB0" w14:textId="77777777" w:rsidR="001716F2" w:rsidRPr="009722FE" w:rsidRDefault="001716F2" w:rsidP="00455B83">
      <w:pPr>
        <w:widowControl w:val="0"/>
        <w:numPr>
          <w:ilvl w:val="0"/>
          <w:numId w:val="7"/>
        </w:numPr>
        <w:tabs>
          <w:tab w:val="left" w:pos="426"/>
        </w:tabs>
        <w:autoSpaceDE w:val="0"/>
        <w:autoSpaceDN w:val="0"/>
        <w:adjustRightInd w:val="0"/>
        <w:spacing w:before="60" w:after="120" w:line="240" w:lineRule="auto"/>
        <w:ind w:left="425" w:hanging="425"/>
        <w:jc w:val="both"/>
        <w:rPr>
          <w:rFonts w:ascii="Cambria" w:hAnsi="Cambria"/>
          <w:i/>
          <w:sz w:val="20"/>
          <w:szCs w:val="20"/>
        </w:rPr>
      </w:pPr>
      <w:r w:rsidRPr="009722FE">
        <w:rPr>
          <w:rFonts w:ascii="Cambria" w:hAnsi="Cambria"/>
          <w:b/>
        </w:rPr>
        <w:t>zamierzamy/ nie zamierzamy</w:t>
      </w:r>
      <w:r w:rsidRPr="009722FE">
        <w:rPr>
          <w:rFonts w:ascii="Cambria" w:hAnsi="Cambria"/>
        </w:rPr>
        <w:t>* powierzyć podwykonawcom następujący zakres usług, objętych przedmiotem zamówienia:</w:t>
      </w:r>
      <w:r w:rsidRPr="009722FE">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1716F2" w:rsidRPr="009722FE" w14:paraId="0A0BFE4B" w14:textId="77777777" w:rsidTr="002B1152">
        <w:trPr>
          <w:trHeight w:val="637"/>
          <w:jc w:val="right"/>
        </w:trPr>
        <w:tc>
          <w:tcPr>
            <w:tcW w:w="709" w:type="dxa"/>
            <w:shd w:val="clear" w:color="auto" w:fill="auto"/>
            <w:vAlign w:val="center"/>
          </w:tcPr>
          <w:p w14:paraId="36E14AA4" w14:textId="77777777"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L.p.</w:t>
            </w:r>
          </w:p>
        </w:tc>
        <w:tc>
          <w:tcPr>
            <w:tcW w:w="4175" w:type="dxa"/>
            <w:shd w:val="clear" w:color="auto" w:fill="auto"/>
            <w:vAlign w:val="center"/>
          </w:tcPr>
          <w:p w14:paraId="7BF95568" w14:textId="77777777"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Zakres usług ubezpieczeniowych</w:t>
            </w:r>
          </w:p>
        </w:tc>
        <w:tc>
          <w:tcPr>
            <w:tcW w:w="4472" w:type="dxa"/>
            <w:shd w:val="clear" w:color="auto" w:fill="auto"/>
            <w:vAlign w:val="center"/>
          </w:tcPr>
          <w:p w14:paraId="274E8333" w14:textId="77777777"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Podwykonawca (firma)</w:t>
            </w:r>
          </w:p>
        </w:tc>
      </w:tr>
      <w:tr w:rsidR="001716F2" w:rsidRPr="009722FE" w14:paraId="620774CA" w14:textId="77777777" w:rsidTr="002B1152">
        <w:trPr>
          <w:trHeight w:val="318"/>
          <w:jc w:val="right"/>
        </w:trPr>
        <w:tc>
          <w:tcPr>
            <w:tcW w:w="709" w:type="dxa"/>
            <w:shd w:val="clear" w:color="auto" w:fill="auto"/>
          </w:tcPr>
          <w:p w14:paraId="092730A8" w14:textId="77777777"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3F82535B" w14:textId="77777777"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05C497FD" w14:textId="77777777"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14:paraId="531845D8" w14:textId="77777777" w:rsidR="001716F2" w:rsidRPr="009722FE" w:rsidRDefault="001716F2" w:rsidP="001D5159">
      <w:pPr>
        <w:widowControl w:val="0"/>
        <w:tabs>
          <w:tab w:val="left" w:pos="426"/>
        </w:tabs>
        <w:autoSpaceDE w:val="0"/>
        <w:autoSpaceDN w:val="0"/>
        <w:adjustRightInd w:val="0"/>
        <w:spacing w:before="120" w:after="0" w:line="240" w:lineRule="auto"/>
        <w:ind w:left="426"/>
        <w:jc w:val="both"/>
        <w:rPr>
          <w:rFonts w:ascii="Cambria" w:hAnsi="Cambria"/>
          <w:i/>
          <w:sz w:val="18"/>
          <w:szCs w:val="18"/>
        </w:rPr>
      </w:pPr>
      <w:r w:rsidRPr="009722FE">
        <w:rPr>
          <w:rFonts w:ascii="Cambria" w:hAnsi="Cambria"/>
          <w:i/>
          <w:sz w:val="18"/>
          <w:szCs w:val="18"/>
        </w:rPr>
        <w:t>* niepotrzebne skreślić</w:t>
      </w:r>
    </w:p>
    <w:p w14:paraId="653C4EDA" w14:textId="77777777" w:rsidR="001716F2" w:rsidRPr="009722FE" w:rsidRDefault="001716F2" w:rsidP="00455B83">
      <w:pPr>
        <w:widowControl w:val="0"/>
        <w:numPr>
          <w:ilvl w:val="0"/>
          <w:numId w:val="7"/>
        </w:numPr>
        <w:spacing w:before="120" w:after="0" w:line="240" w:lineRule="auto"/>
        <w:ind w:left="425" w:hanging="425"/>
        <w:jc w:val="both"/>
        <w:rPr>
          <w:rFonts w:ascii="Cambria" w:hAnsi="Cambria"/>
        </w:rPr>
      </w:pPr>
      <w:r w:rsidRPr="009722FE">
        <w:rPr>
          <w:rFonts w:ascii="Cambria" w:hAnsi="Cambria"/>
        </w:rPr>
        <w:t>Wyrażamy zgodę na:</w:t>
      </w:r>
    </w:p>
    <w:p w14:paraId="55A9E3CD"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ratalną płatność składki, z zastrzeżeniami zawartymi w specyfikacji istotnych warunków zamówienia,</w:t>
      </w:r>
    </w:p>
    <w:p w14:paraId="71950ACF"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do ochrony wszystkich miejsc prowadzenia działalności,</w:t>
      </w:r>
    </w:p>
    <w:p w14:paraId="7DCC9125"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wszystkich warunków wymaganych przez zamawiającego dla poszczególnych rodzajów ubezpieczeń i ryzyk wymienionych w specyfikacji i jej załącznikach,</w:t>
      </w:r>
    </w:p>
    <w:p w14:paraId="2BE932A7"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zaznaczonych przez nas warunków fakultatywnych przypisanych dla poszczególnych rodzajów ubezpieczeń,</w:t>
      </w:r>
    </w:p>
    <w:p w14:paraId="2C48EE09"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na wystawianie dokumentów ubezpieczeniowych na okres krótszy niż 1 rok; w takim przypadku składka rozliczana będzie „co do dnia” za faktyczny okres ochrony,</w:t>
      </w:r>
    </w:p>
    <w:p w14:paraId="04E0A00C" w14:textId="77777777"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rezygnację ze stosowania składki minimalnej z polisy.</w:t>
      </w:r>
    </w:p>
    <w:p w14:paraId="3868987E" w14:textId="77777777" w:rsidR="001716F2" w:rsidRPr="009722FE"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9722FE">
        <w:rPr>
          <w:rFonts w:ascii="Cambria" w:hAnsi="Cambria"/>
        </w:rPr>
        <w:t xml:space="preserve">Oświadczam, że wypełniłem obowiązki informacyjne przewidziane w art. 13 lub art. 14 rozporządzenia Parlamentu Europejskiego i Rady (UE) 2016/679 z dnia 27 kwietnia 2016 r. </w:t>
      </w:r>
      <w:r w:rsidRPr="009722FE">
        <w:rPr>
          <w:rFonts w:ascii="Cambria" w:hAnsi="Cambri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sidRPr="009722FE">
        <w:rPr>
          <w:rFonts w:ascii="Cambria" w:hAnsi="Cambria"/>
        </w:rPr>
        <w:br/>
        <w:t xml:space="preserve">od których dane osobowe bezpośrednio lub pośrednio pozyskałem w celu ubiegania się </w:t>
      </w:r>
      <w:r w:rsidRPr="009722FE">
        <w:rPr>
          <w:rFonts w:ascii="Cambria" w:hAnsi="Cambria"/>
        </w:rPr>
        <w:br/>
        <w:t>o udzielenie zamówienia publicznego w niniejszym postępowaniu.*</w:t>
      </w:r>
    </w:p>
    <w:p w14:paraId="1FAEF317" w14:textId="77777777" w:rsidR="001716F2" w:rsidRPr="009722FE" w:rsidRDefault="001716F2" w:rsidP="001D5159">
      <w:pPr>
        <w:widowControl w:val="0"/>
        <w:tabs>
          <w:tab w:val="left" w:pos="426"/>
        </w:tabs>
        <w:spacing w:before="60" w:line="240" w:lineRule="auto"/>
        <w:ind w:left="426"/>
        <w:rPr>
          <w:rFonts w:ascii="Cambria" w:hAnsi="Cambria"/>
          <w:b/>
        </w:rPr>
      </w:pPr>
      <w:r w:rsidRPr="009722FE">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B0809D" w14:textId="77777777" w:rsidR="001716F2" w:rsidRPr="009722FE"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9722FE">
        <w:rPr>
          <w:rFonts w:ascii="Cambria" w:hAnsi="Cambria"/>
        </w:rPr>
        <w:lastRenderedPageBreak/>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w:t>
      </w:r>
      <w:r w:rsidRPr="009722FE">
        <w:rPr>
          <w:rFonts w:ascii="Cambria" w:hAnsi="Cambria"/>
        </w:rPr>
        <w:br/>
        <w:t>do specyfikacji istotnych warunków zamówienia, w celu związanym z niniejszym postępowaniem o udzielenie zamówienia publicznego.</w:t>
      </w:r>
    </w:p>
    <w:p w14:paraId="2F42D6E9" w14:textId="77777777" w:rsidR="001716F2" w:rsidRPr="009722FE" w:rsidRDefault="001716F2" w:rsidP="00455B83">
      <w:pPr>
        <w:widowControl w:val="0"/>
        <w:numPr>
          <w:ilvl w:val="0"/>
          <w:numId w:val="52"/>
        </w:numPr>
        <w:tabs>
          <w:tab w:val="left" w:pos="426"/>
        </w:tabs>
        <w:spacing w:before="120" w:after="0" w:line="240" w:lineRule="auto"/>
        <w:ind w:left="425" w:hanging="425"/>
        <w:rPr>
          <w:rFonts w:ascii="Cambria" w:eastAsia="Calibri" w:hAnsi="Cambria"/>
          <w:b/>
        </w:rPr>
      </w:pPr>
      <w:r w:rsidRPr="009722FE">
        <w:rPr>
          <w:rFonts w:ascii="Cambria" w:eastAsia="Calibri" w:hAnsi="Cambria"/>
          <w:b/>
        </w:rPr>
        <w:t xml:space="preserve">Oświadczamy*, że </w:t>
      </w:r>
    </w:p>
    <w:p w14:paraId="323B7440" w14:textId="77777777"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statut reprezentowanego przez nas wykonawcy – towarzystwa ubezpieczeń wzajemnych przewiduje, że towarzystwo ubezpiecza także osoby niebędące członkami towarzystwa;</w:t>
      </w:r>
    </w:p>
    <w:p w14:paraId="2DE7794B" w14:textId="77777777"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w przypadku wyboru oferty reprezentowanego przez nas wykonawcy – towarzystwa ubezpieczeń wzajemnych, towarzystwo udzieli ochrony ubezpieczeniowej zamawiającemu, jako osobie niebędącej członkiem towarzystwa;</w:t>
      </w:r>
    </w:p>
    <w:p w14:paraId="2424F502" w14:textId="77777777"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38D8217F" w14:textId="77777777"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 xml:space="preserve">zgodnie z art. 111 ust 2. ustawy z dnia 11 września 2015 r. o działalności ubezpieczeniowej </w:t>
      </w:r>
      <w:r w:rsidRPr="009722FE">
        <w:rPr>
          <w:rFonts w:ascii="Cambria" w:hAnsi="Cambria"/>
        </w:rPr>
        <w:br/>
        <w:t>i reasekuracyjnej Zamawiający nie będzie zobowiązany do pokrywania strat towarzystwa przez wnoszenie dodatkowej składki ubezpieczeniowej.</w:t>
      </w:r>
    </w:p>
    <w:p w14:paraId="5689E1D2" w14:textId="77777777" w:rsidR="001716F2" w:rsidRPr="009722FE" w:rsidRDefault="001716F2" w:rsidP="001D5159">
      <w:pPr>
        <w:widowControl w:val="0"/>
        <w:spacing w:before="60" w:after="0" w:line="240" w:lineRule="auto"/>
        <w:ind w:left="426"/>
        <w:rPr>
          <w:rFonts w:ascii="Cambria" w:hAnsi="Cambria"/>
          <w:i/>
          <w:sz w:val="18"/>
          <w:szCs w:val="18"/>
        </w:rPr>
      </w:pPr>
      <w:r w:rsidRPr="009722FE">
        <w:rPr>
          <w:rFonts w:ascii="Cambria" w:hAnsi="Cambria"/>
          <w:i/>
          <w:sz w:val="18"/>
          <w:szCs w:val="18"/>
        </w:rPr>
        <w:t>* dotyczy wyłącznie Wykonawcy, który działa w formie towarzystwa ubezpieczeń wzajemnych</w:t>
      </w:r>
    </w:p>
    <w:p w14:paraId="02A92995" w14:textId="77777777" w:rsidR="001716F2" w:rsidRPr="009722FE" w:rsidRDefault="001716F2" w:rsidP="00455B83">
      <w:pPr>
        <w:widowControl w:val="0"/>
        <w:numPr>
          <w:ilvl w:val="0"/>
          <w:numId w:val="52"/>
        </w:numPr>
        <w:tabs>
          <w:tab w:val="left" w:pos="426"/>
        </w:tabs>
        <w:suppressAutoHyphens/>
        <w:spacing w:before="120" w:after="120" w:line="240" w:lineRule="auto"/>
        <w:ind w:left="425" w:hanging="425"/>
        <w:jc w:val="both"/>
        <w:rPr>
          <w:rFonts w:ascii="Cambria" w:eastAsia="Calibri" w:hAnsi="Cambria"/>
          <w:lang w:eastAsia="ar-SA"/>
        </w:rPr>
      </w:pPr>
      <w:r w:rsidRPr="009722FE">
        <w:rPr>
          <w:rFonts w:ascii="Cambria" w:eastAsia="Calibri" w:hAnsi="Cambria"/>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1716F2" w:rsidRPr="009722FE" w14:paraId="07B9FDD4" w14:textId="77777777" w:rsidTr="002B1152">
        <w:trPr>
          <w:trHeight w:val="340"/>
          <w:jc w:val="center"/>
        </w:trPr>
        <w:tc>
          <w:tcPr>
            <w:tcW w:w="2783" w:type="dxa"/>
            <w:shd w:val="clear" w:color="auto" w:fill="auto"/>
            <w:vAlign w:val="bottom"/>
          </w:tcPr>
          <w:p w14:paraId="2EACE902"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Imię i nazwisko:</w:t>
            </w:r>
          </w:p>
        </w:tc>
        <w:tc>
          <w:tcPr>
            <w:tcW w:w="6185" w:type="dxa"/>
            <w:shd w:val="clear" w:color="auto" w:fill="auto"/>
            <w:vAlign w:val="bottom"/>
          </w:tcPr>
          <w:p w14:paraId="3A73CE31"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r w:rsidR="001716F2" w:rsidRPr="009722FE" w14:paraId="1EE6773E" w14:textId="77777777" w:rsidTr="002B1152">
        <w:trPr>
          <w:trHeight w:val="340"/>
          <w:jc w:val="center"/>
        </w:trPr>
        <w:tc>
          <w:tcPr>
            <w:tcW w:w="2783" w:type="dxa"/>
            <w:shd w:val="clear" w:color="auto" w:fill="auto"/>
            <w:vAlign w:val="bottom"/>
          </w:tcPr>
          <w:p w14:paraId="054B6132"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Stanowisko:</w:t>
            </w:r>
          </w:p>
        </w:tc>
        <w:tc>
          <w:tcPr>
            <w:tcW w:w="6185" w:type="dxa"/>
            <w:shd w:val="clear" w:color="auto" w:fill="auto"/>
            <w:vAlign w:val="bottom"/>
          </w:tcPr>
          <w:p w14:paraId="37DC70F7"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r w:rsidR="001716F2" w:rsidRPr="009722FE" w14:paraId="3FC8B307" w14:textId="77777777" w:rsidTr="002B1152">
        <w:trPr>
          <w:trHeight w:val="340"/>
          <w:jc w:val="center"/>
        </w:trPr>
        <w:tc>
          <w:tcPr>
            <w:tcW w:w="2783" w:type="dxa"/>
            <w:shd w:val="clear" w:color="auto" w:fill="auto"/>
            <w:vAlign w:val="bottom"/>
          </w:tcPr>
          <w:p w14:paraId="0A795241"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Telefon / Faks</w:t>
            </w:r>
          </w:p>
        </w:tc>
        <w:tc>
          <w:tcPr>
            <w:tcW w:w="6185" w:type="dxa"/>
            <w:shd w:val="clear" w:color="auto" w:fill="auto"/>
            <w:vAlign w:val="bottom"/>
          </w:tcPr>
          <w:p w14:paraId="6B553B16" w14:textId="77777777"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bl>
    <w:p w14:paraId="1188ED16" w14:textId="77777777" w:rsidR="001716F2" w:rsidRPr="009722FE" w:rsidRDefault="001716F2" w:rsidP="001D5159">
      <w:pPr>
        <w:widowControl w:val="0"/>
        <w:suppressAutoHyphens/>
        <w:spacing w:before="120" w:after="0" w:line="240" w:lineRule="auto"/>
        <w:ind w:left="426"/>
        <w:rPr>
          <w:rFonts w:ascii="Cambria" w:hAnsi="Cambria"/>
          <w:lang w:eastAsia="ar-SA"/>
        </w:rPr>
      </w:pPr>
      <w:r w:rsidRPr="009722FE">
        <w:rPr>
          <w:rFonts w:ascii="Cambria" w:hAnsi="Cambria"/>
          <w:lang w:eastAsia="ar-SA"/>
        </w:rPr>
        <w:t>Zakres pełnomocnictwa:</w:t>
      </w:r>
    </w:p>
    <w:p w14:paraId="4CFC1ACA" w14:textId="77777777" w:rsidR="001716F2" w:rsidRPr="009722FE"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9722FE">
        <w:rPr>
          <w:rFonts w:ascii="Cambria" w:hAnsi="Cambria"/>
          <w:lang w:eastAsia="ar-SA"/>
        </w:rPr>
        <w:t>do reprezentowania w postępowaniu*</w:t>
      </w:r>
    </w:p>
    <w:p w14:paraId="7E9CA141" w14:textId="77777777" w:rsidR="001716F2" w:rsidRPr="009722FE"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9722FE">
        <w:rPr>
          <w:rFonts w:ascii="Cambria" w:hAnsi="Cambria"/>
          <w:lang w:eastAsia="ar-SA"/>
        </w:rPr>
        <w:t>do reprezentowania w postępowaniu i zawarcia umowy*</w:t>
      </w:r>
    </w:p>
    <w:p w14:paraId="59E32DB4" w14:textId="77777777" w:rsidR="001716F2" w:rsidRPr="009722FE" w:rsidRDefault="001716F2" w:rsidP="001D5159">
      <w:pPr>
        <w:widowControl w:val="0"/>
        <w:suppressAutoHyphens/>
        <w:spacing w:before="120" w:after="0" w:line="240" w:lineRule="auto"/>
        <w:ind w:left="426"/>
        <w:rPr>
          <w:rFonts w:ascii="Cambria" w:hAnsi="Cambria"/>
          <w:b/>
          <w:sz w:val="18"/>
          <w:szCs w:val="18"/>
        </w:rPr>
      </w:pPr>
      <w:r w:rsidRPr="009722FE">
        <w:rPr>
          <w:rFonts w:ascii="Cambria" w:hAnsi="Cambria"/>
          <w:i/>
          <w:sz w:val="18"/>
          <w:szCs w:val="18"/>
          <w:lang w:eastAsia="ar-SA"/>
        </w:rPr>
        <w:t>* niepotrzebne skreślić (wypełniają wyłącznie Wykonawcy składający ofertę wspólną)</w:t>
      </w:r>
    </w:p>
    <w:p w14:paraId="7B5D2C3A" w14:textId="77777777" w:rsidR="001716F2" w:rsidRPr="009722FE" w:rsidRDefault="001716F2" w:rsidP="00455B83">
      <w:pPr>
        <w:widowControl w:val="0"/>
        <w:numPr>
          <w:ilvl w:val="0"/>
          <w:numId w:val="52"/>
        </w:numPr>
        <w:tabs>
          <w:tab w:val="left" w:pos="426"/>
        </w:tabs>
        <w:spacing w:before="120" w:after="120" w:line="240" w:lineRule="auto"/>
        <w:ind w:left="425" w:hanging="425"/>
        <w:jc w:val="both"/>
        <w:rPr>
          <w:rFonts w:ascii="Cambria" w:eastAsia="Calibri" w:hAnsi="Cambria"/>
          <w:i/>
          <w:spacing w:val="-6"/>
        </w:rPr>
      </w:pPr>
      <w:r w:rsidRPr="009722FE">
        <w:rPr>
          <w:rFonts w:ascii="Cambria" w:eastAsia="Calibri" w:hAnsi="Cambria"/>
          <w:b/>
          <w:spacing w:val="-6"/>
        </w:rPr>
        <w:t xml:space="preserve">W sprawach nieuregulowanych w specyfikacji istotnych warunków zamówienia i w ofercie mają zastosowanie następujące ogólne i szczególne warunki ubezpieczenia oraz aneksy do tych warunków </w:t>
      </w:r>
      <w:r w:rsidRPr="009722FE">
        <w:rPr>
          <w:rFonts w:ascii="Cambria" w:eastAsia="Calibri" w:hAnsi="Cambria"/>
          <w:i/>
          <w:spacing w:val="-6"/>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409"/>
        <w:gridCol w:w="27"/>
        <w:gridCol w:w="2571"/>
        <w:gridCol w:w="27"/>
      </w:tblGrid>
      <w:tr w:rsidR="001716F2" w:rsidRPr="009722FE" w14:paraId="5D9DFBA5" w14:textId="77777777" w:rsidTr="00F87438">
        <w:trPr>
          <w:trHeight w:val="327"/>
          <w:jc w:val="center"/>
        </w:trPr>
        <w:tc>
          <w:tcPr>
            <w:tcW w:w="562" w:type="dxa"/>
            <w:tcBorders>
              <w:bottom w:val="single" w:sz="4" w:space="0" w:color="auto"/>
            </w:tcBorders>
            <w:vAlign w:val="center"/>
          </w:tcPr>
          <w:p w14:paraId="4076A51B"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Lp.</w:t>
            </w:r>
          </w:p>
        </w:tc>
        <w:tc>
          <w:tcPr>
            <w:tcW w:w="6436" w:type="dxa"/>
            <w:gridSpan w:val="2"/>
            <w:tcBorders>
              <w:bottom w:val="single" w:sz="4" w:space="0" w:color="auto"/>
            </w:tcBorders>
            <w:vAlign w:val="center"/>
          </w:tcPr>
          <w:p w14:paraId="22A8D65A"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598" w:type="dxa"/>
            <w:gridSpan w:val="2"/>
            <w:tcBorders>
              <w:bottom w:val="single" w:sz="4" w:space="0" w:color="auto"/>
            </w:tcBorders>
            <w:vAlign w:val="center"/>
          </w:tcPr>
          <w:p w14:paraId="4233F07E"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Data zatwierdzenia przez Zarząd Wykonawcy</w:t>
            </w:r>
          </w:p>
        </w:tc>
      </w:tr>
      <w:tr w:rsidR="001716F2" w:rsidRPr="009722FE" w14:paraId="77C4F8BE" w14:textId="77777777" w:rsidTr="00F87438">
        <w:trPr>
          <w:trHeight w:val="397"/>
          <w:jc w:val="center"/>
        </w:trPr>
        <w:tc>
          <w:tcPr>
            <w:tcW w:w="9596" w:type="dxa"/>
            <w:gridSpan w:val="5"/>
            <w:shd w:val="pct10" w:color="auto" w:fill="auto"/>
            <w:vAlign w:val="center"/>
          </w:tcPr>
          <w:p w14:paraId="10CBDC09"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 zamówienia</w:t>
            </w:r>
          </w:p>
        </w:tc>
      </w:tr>
      <w:tr w:rsidR="001716F2" w:rsidRPr="009722FE" w14:paraId="1CA1DDFE" w14:textId="77777777" w:rsidTr="00F87438">
        <w:trPr>
          <w:trHeight w:val="340"/>
          <w:jc w:val="center"/>
        </w:trPr>
        <w:tc>
          <w:tcPr>
            <w:tcW w:w="9596" w:type="dxa"/>
            <w:gridSpan w:val="5"/>
            <w:vAlign w:val="center"/>
          </w:tcPr>
          <w:p w14:paraId="5A87890F"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mienia od wszystkich ryzyk</w:t>
            </w:r>
          </w:p>
        </w:tc>
      </w:tr>
      <w:tr w:rsidR="001716F2" w:rsidRPr="009722FE" w14:paraId="64A731A2" w14:textId="77777777" w:rsidTr="00F87438">
        <w:trPr>
          <w:trHeight w:val="340"/>
          <w:jc w:val="center"/>
        </w:trPr>
        <w:tc>
          <w:tcPr>
            <w:tcW w:w="562" w:type="dxa"/>
            <w:vAlign w:val="center"/>
          </w:tcPr>
          <w:p w14:paraId="08CE0F13" w14:textId="77777777" w:rsidR="001716F2" w:rsidRPr="009722FE" w:rsidRDefault="001716F2" w:rsidP="001D5159">
            <w:pPr>
              <w:widowControl w:val="0"/>
              <w:spacing w:after="0" w:line="240" w:lineRule="auto"/>
              <w:jc w:val="center"/>
              <w:rPr>
                <w:rFonts w:ascii="Cambria" w:hAnsi="Cambria"/>
                <w:sz w:val="20"/>
                <w:szCs w:val="20"/>
              </w:rPr>
            </w:pPr>
          </w:p>
        </w:tc>
        <w:tc>
          <w:tcPr>
            <w:tcW w:w="6436" w:type="dxa"/>
            <w:gridSpan w:val="2"/>
            <w:vAlign w:val="center"/>
          </w:tcPr>
          <w:p w14:paraId="64250F69"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gridSpan w:val="2"/>
            <w:vAlign w:val="center"/>
          </w:tcPr>
          <w:p w14:paraId="7CCD223B"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045FBCBB" w14:textId="77777777" w:rsidTr="00F87438">
        <w:trPr>
          <w:trHeight w:val="340"/>
          <w:jc w:val="center"/>
        </w:trPr>
        <w:tc>
          <w:tcPr>
            <w:tcW w:w="9596" w:type="dxa"/>
            <w:gridSpan w:val="5"/>
            <w:vAlign w:val="center"/>
          </w:tcPr>
          <w:p w14:paraId="7D280BF5"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sprzętu elektronicznego od wszystkich ryzyk</w:t>
            </w:r>
          </w:p>
        </w:tc>
      </w:tr>
      <w:tr w:rsidR="001716F2" w:rsidRPr="009722FE" w14:paraId="55293479" w14:textId="77777777" w:rsidTr="00F87438">
        <w:trPr>
          <w:trHeight w:val="340"/>
          <w:jc w:val="center"/>
        </w:trPr>
        <w:tc>
          <w:tcPr>
            <w:tcW w:w="562" w:type="dxa"/>
            <w:vAlign w:val="center"/>
          </w:tcPr>
          <w:p w14:paraId="67D7F5D2" w14:textId="77777777" w:rsidR="001716F2" w:rsidRPr="009722FE" w:rsidRDefault="001716F2" w:rsidP="001D5159">
            <w:pPr>
              <w:widowControl w:val="0"/>
              <w:spacing w:after="0" w:line="240" w:lineRule="auto"/>
              <w:jc w:val="center"/>
              <w:rPr>
                <w:rFonts w:ascii="Cambria" w:hAnsi="Cambria"/>
                <w:sz w:val="20"/>
                <w:szCs w:val="20"/>
              </w:rPr>
            </w:pPr>
          </w:p>
        </w:tc>
        <w:tc>
          <w:tcPr>
            <w:tcW w:w="6436" w:type="dxa"/>
            <w:gridSpan w:val="2"/>
            <w:vAlign w:val="center"/>
          </w:tcPr>
          <w:p w14:paraId="62FE79B7"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gridSpan w:val="2"/>
            <w:vAlign w:val="center"/>
          </w:tcPr>
          <w:p w14:paraId="5790480E"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2799B6AC" w14:textId="77777777" w:rsidTr="00F87438">
        <w:trPr>
          <w:trHeight w:val="340"/>
          <w:jc w:val="center"/>
        </w:trPr>
        <w:tc>
          <w:tcPr>
            <w:tcW w:w="9596" w:type="dxa"/>
            <w:gridSpan w:val="5"/>
            <w:vAlign w:val="center"/>
          </w:tcPr>
          <w:p w14:paraId="28CEFBAC"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odpowiedzialności cywilnej</w:t>
            </w:r>
          </w:p>
        </w:tc>
      </w:tr>
      <w:tr w:rsidR="001716F2" w:rsidRPr="009722FE" w14:paraId="2E7C2E10" w14:textId="77777777" w:rsidTr="00F87438">
        <w:trPr>
          <w:trHeight w:val="340"/>
          <w:jc w:val="center"/>
        </w:trPr>
        <w:tc>
          <w:tcPr>
            <w:tcW w:w="562" w:type="dxa"/>
            <w:tcBorders>
              <w:bottom w:val="single" w:sz="4" w:space="0" w:color="auto"/>
            </w:tcBorders>
            <w:vAlign w:val="center"/>
          </w:tcPr>
          <w:p w14:paraId="4F01BF5F" w14:textId="77777777" w:rsidR="001716F2" w:rsidRPr="009722FE" w:rsidRDefault="001716F2" w:rsidP="001D5159">
            <w:pPr>
              <w:widowControl w:val="0"/>
              <w:spacing w:after="0" w:line="240" w:lineRule="auto"/>
              <w:jc w:val="center"/>
              <w:rPr>
                <w:rFonts w:ascii="Cambria" w:hAnsi="Cambria"/>
                <w:sz w:val="20"/>
                <w:szCs w:val="20"/>
              </w:rPr>
            </w:pPr>
          </w:p>
        </w:tc>
        <w:tc>
          <w:tcPr>
            <w:tcW w:w="6436" w:type="dxa"/>
            <w:gridSpan w:val="2"/>
            <w:tcBorders>
              <w:bottom w:val="single" w:sz="4" w:space="0" w:color="auto"/>
            </w:tcBorders>
            <w:vAlign w:val="center"/>
          </w:tcPr>
          <w:p w14:paraId="11178604"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gridSpan w:val="2"/>
            <w:tcBorders>
              <w:bottom w:val="single" w:sz="4" w:space="0" w:color="auto"/>
            </w:tcBorders>
            <w:vAlign w:val="center"/>
          </w:tcPr>
          <w:p w14:paraId="4E7D0D83" w14:textId="77777777" w:rsidR="001716F2" w:rsidRPr="009722FE" w:rsidRDefault="001716F2" w:rsidP="001D5159">
            <w:pPr>
              <w:widowControl w:val="0"/>
              <w:spacing w:after="0" w:line="240" w:lineRule="auto"/>
              <w:jc w:val="center"/>
              <w:rPr>
                <w:rFonts w:ascii="Cambria" w:hAnsi="Cambria"/>
                <w:sz w:val="20"/>
                <w:szCs w:val="20"/>
              </w:rPr>
            </w:pPr>
          </w:p>
        </w:tc>
      </w:tr>
      <w:tr w:rsidR="006A19B1" w:rsidRPr="006A19B1" w14:paraId="5277E7E4" w14:textId="77777777" w:rsidTr="00F87438">
        <w:trPr>
          <w:trHeight w:val="340"/>
          <w:jc w:val="center"/>
        </w:trPr>
        <w:tc>
          <w:tcPr>
            <w:tcW w:w="9596" w:type="dxa"/>
            <w:gridSpan w:val="5"/>
            <w:tcBorders>
              <w:bottom w:val="single" w:sz="4" w:space="0" w:color="auto"/>
            </w:tcBorders>
            <w:vAlign w:val="center"/>
          </w:tcPr>
          <w:p w14:paraId="46B96C2D" w14:textId="5413B8FE" w:rsidR="006A19B1" w:rsidRPr="006A19B1" w:rsidRDefault="006A19B1" w:rsidP="001D5159">
            <w:pPr>
              <w:widowControl w:val="0"/>
              <w:spacing w:after="0" w:line="240" w:lineRule="auto"/>
              <w:jc w:val="center"/>
              <w:rPr>
                <w:rFonts w:ascii="Cambria" w:hAnsi="Cambria"/>
                <w:b/>
                <w:bCs/>
                <w:sz w:val="20"/>
                <w:szCs w:val="20"/>
              </w:rPr>
            </w:pPr>
            <w:r w:rsidRPr="006A19B1">
              <w:rPr>
                <w:rFonts w:ascii="Cambria" w:hAnsi="Cambria"/>
                <w:b/>
                <w:bCs/>
                <w:sz w:val="20"/>
                <w:szCs w:val="20"/>
              </w:rPr>
              <w:t>Ubezpieczenie maszyn i urządzeń od wszystkich ryzyk,</w:t>
            </w:r>
          </w:p>
        </w:tc>
      </w:tr>
      <w:tr w:rsidR="006A19B1" w:rsidRPr="009722FE" w14:paraId="4D774E76" w14:textId="77777777" w:rsidTr="00F87438">
        <w:trPr>
          <w:trHeight w:val="340"/>
          <w:jc w:val="center"/>
        </w:trPr>
        <w:tc>
          <w:tcPr>
            <w:tcW w:w="562" w:type="dxa"/>
            <w:tcBorders>
              <w:bottom w:val="single" w:sz="4" w:space="0" w:color="auto"/>
            </w:tcBorders>
            <w:vAlign w:val="center"/>
          </w:tcPr>
          <w:p w14:paraId="393EF0E7" w14:textId="77777777" w:rsidR="006A19B1" w:rsidRPr="009722FE" w:rsidRDefault="006A19B1" w:rsidP="0067050D">
            <w:pPr>
              <w:widowControl w:val="0"/>
              <w:spacing w:after="0" w:line="240" w:lineRule="auto"/>
              <w:jc w:val="center"/>
              <w:rPr>
                <w:rFonts w:ascii="Cambria" w:hAnsi="Cambria"/>
                <w:sz w:val="20"/>
                <w:szCs w:val="20"/>
              </w:rPr>
            </w:pPr>
          </w:p>
        </w:tc>
        <w:tc>
          <w:tcPr>
            <w:tcW w:w="6436" w:type="dxa"/>
            <w:gridSpan w:val="2"/>
            <w:tcBorders>
              <w:bottom w:val="single" w:sz="4" w:space="0" w:color="auto"/>
            </w:tcBorders>
            <w:vAlign w:val="center"/>
          </w:tcPr>
          <w:p w14:paraId="3EACAE6D" w14:textId="77777777" w:rsidR="006A19B1" w:rsidRPr="009722FE" w:rsidRDefault="006A19B1" w:rsidP="0067050D">
            <w:pPr>
              <w:widowControl w:val="0"/>
              <w:spacing w:after="0" w:line="240" w:lineRule="auto"/>
              <w:jc w:val="center"/>
              <w:rPr>
                <w:rFonts w:ascii="Cambria" w:hAnsi="Cambria"/>
                <w:sz w:val="20"/>
                <w:szCs w:val="20"/>
              </w:rPr>
            </w:pPr>
          </w:p>
        </w:tc>
        <w:tc>
          <w:tcPr>
            <w:tcW w:w="2598" w:type="dxa"/>
            <w:gridSpan w:val="2"/>
            <w:tcBorders>
              <w:bottom w:val="single" w:sz="4" w:space="0" w:color="auto"/>
            </w:tcBorders>
            <w:vAlign w:val="center"/>
          </w:tcPr>
          <w:p w14:paraId="01AC63A4" w14:textId="77777777" w:rsidR="006A19B1" w:rsidRPr="009722FE" w:rsidRDefault="006A19B1" w:rsidP="0067050D">
            <w:pPr>
              <w:widowControl w:val="0"/>
              <w:spacing w:after="0" w:line="240" w:lineRule="auto"/>
              <w:jc w:val="center"/>
              <w:rPr>
                <w:rFonts w:ascii="Cambria" w:hAnsi="Cambria"/>
                <w:sz w:val="20"/>
                <w:szCs w:val="20"/>
              </w:rPr>
            </w:pPr>
          </w:p>
        </w:tc>
      </w:tr>
      <w:tr w:rsidR="006A19B1" w:rsidRPr="006A19B1" w14:paraId="657E2DC7" w14:textId="77777777" w:rsidTr="00F87438">
        <w:trPr>
          <w:trHeight w:val="340"/>
          <w:jc w:val="center"/>
        </w:trPr>
        <w:tc>
          <w:tcPr>
            <w:tcW w:w="9596" w:type="dxa"/>
            <w:gridSpan w:val="5"/>
            <w:tcBorders>
              <w:bottom w:val="single" w:sz="4" w:space="0" w:color="auto"/>
            </w:tcBorders>
            <w:vAlign w:val="center"/>
          </w:tcPr>
          <w:p w14:paraId="1752FB44" w14:textId="2D44E88B" w:rsidR="006A19B1" w:rsidRPr="006A19B1" w:rsidRDefault="006A19B1" w:rsidP="005F0FEE">
            <w:pPr>
              <w:widowControl w:val="0"/>
              <w:spacing w:after="0" w:line="240" w:lineRule="auto"/>
              <w:jc w:val="center"/>
              <w:rPr>
                <w:rFonts w:ascii="Cambria" w:hAnsi="Cambria"/>
                <w:b/>
                <w:bCs/>
                <w:sz w:val="20"/>
                <w:szCs w:val="20"/>
              </w:rPr>
            </w:pPr>
            <w:r w:rsidRPr="006A19B1">
              <w:rPr>
                <w:rFonts w:ascii="Cambria" w:hAnsi="Cambria"/>
                <w:b/>
                <w:bCs/>
                <w:sz w:val="20"/>
                <w:szCs w:val="20"/>
              </w:rPr>
              <w:t>Ubezpieczenie następstw nieszczęśliwych wypadków pracowników</w:t>
            </w:r>
          </w:p>
        </w:tc>
      </w:tr>
      <w:tr w:rsidR="00F87438" w:rsidRPr="009722FE" w14:paraId="7D5A0C1E" w14:textId="77777777" w:rsidTr="00F87438">
        <w:trPr>
          <w:gridAfter w:val="1"/>
          <w:wAfter w:w="27" w:type="dxa"/>
          <w:trHeight w:val="340"/>
          <w:jc w:val="center"/>
        </w:trPr>
        <w:tc>
          <w:tcPr>
            <w:tcW w:w="562" w:type="dxa"/>
            <w:tcBorders>
              <w:bottom w:val="single" w:sz="4" w:space="0" w:color="auto"/>
            </w:tcBorders>
            <w:vAlign w:val="center"/>
          </w:tcPr>
          <w:p w14:paraId="01738B7E" w14:textId="77777777" w:rsidR="00F87438" w:rsidRPr="009722FE" w:rsidRDefault="00F87438" w:rsidP="001D5159">
            <w:pPr>
              <w:widowControl w:val="0"/>
              <w:spacing w:after="0" w:line="240" w:lineRule="auto"/>
              <w:jc w:val="center"/>
              <w:rPr>
                <w:rFonts w:ascii="Cambria" w:hAnsi="Cambria"/>
                <w:sz w:val="20"/>
                <w:szCs w:val="20"/>
              </w:rPr>
            </w:pPr>
          </w:p>
        </w:tc>
        <w:tc>
          <w:tcPr>
            <w:tcW w:w="6409" w:type="dxa"/>
            <w:tcBorders>
              <w:bottom w:val="single" w:sz="4" w:space="0" w:color="auto"/>
            </w:tcBorders>
            <w:vAlign w:val="center"/>
          </w:tcPr>
          <w:p w14:paraId="48BB0A6F" w14:textId="77777777" w:rsidR="00F87438" w:rsidRPr="009722FE" w:rsidRDefault="00F87438" w:rsidP="001D5159">
            <w:pPr>
              <w:widowControl w:val="0"/>
              <w:spacing w:after="0" w:line="240" w:lineRule="auto"/>
              <w:jc w:val="center"/>
              <w:rPr>
                <w:rFonts w:ascii="Cambria" w:hAnsi="Cambria"/>
                <w:sz w:val="20"/>
                <w:szCs w:val="20"/>
              </w:rPr>
            </w:pPr>
          </w:p>
        </w:tc>
        <w:tc>
          <w:tcPr>
            <w:tcW w:w="2598" w:type="dxa"/>
            <w:gridSpan w:val="2"/>
            <w:tcBorders>
              <w:bottom w:val="single" w:sz="4" w:space="0" w:color="auto"/>
            </w:tcBorders>
            <w:vAlign w:val="center"/>
          </w:tcPr>
          <w:p w14:paraId="052F298F" w14:textId="16EF9D55" w:rsidR="00F87438" w:rsidRPr="009722FE" w:rsidRDefault="00F87438" w:rsidP="001D5159">
            <w:pPr>
              <w:widowControl w:val="0"/>
              <w:spacing w:after="0" w:line="240" w:lineRule="auto"/>
              <w:jc w:val="center"/>
              <w:rPr>
                <w:rFonts w:ascii="Cambria" w:hAnsi="Cambria"/>
                <w:sz w:val="20"/>
                <w:szCs w:val="20"/>
              </w:rPr>
            </w:pPr>
          </w:p>
        </w:tc>
      </w:tr>
      <w:tr w:rsidR="006A19B1" w:rsidRPr="006A19B1" w14:paraId="60B2D7BF" w14:textId="77777777" w:rsidTr="00F87438">
        <w:trPr>
          <w:trHeight w:val="340"/>
          <w:jc w:val="center"/>
        </w:trPr>
        <w:tc>
          <w:tcPr>
            <w:tcW w:w="9596" w:type="dxa"/>
            <w:gridSpan w:val="5"/>
            <w:tcBorders>
              <w:bottom w:val="single" w:sz="4" w:space="0" w:color="auto"/>
            </w:tcBorders>
            <w:vAlign w:val="center"/>
          </w:tcPr>
          <w:p w14:paraId="7EA024DB" w14:textId="18F38EB5" w:rsidR="006A19B1" w:rsidRPr="006A19B1" w:rsidRDefault="006A19B1" w:rsidP="001D5159">
            <w:pPr>
              <w:widowControl w:val="0"/>
              <w:spacing w:after="0" w:line="240" w:lineRule="auto"/>
              <w:jc w:val="center"/>
              <w:rPr>
                <w:rFonts w:ascii="Cambria" w:hAnsi="Cambria"/>
                <w:b/>
                <w:bCs/>
                <w:sz w:val="20"/>
                <w:szCs w:val="20"/>
              </w:rPr>
            </w:pPr>
            <w:r w:rsidRPr="006A19B1">
              <w:rPr>
                <w:rFonts w:ascii="Cambria" w:hAnsi="Cambria"/>
                <w:b/>
                <w:bCs/>
                <w:sz w:val="20"/>
                <w:szCs w:val="20"/>
              </w:rPr>
              <w:t>Ubezpieczenie następstw nieszczęśliwych wypadków osób  odpracowujących zadłużenie lub wyrok</w:t>
            </w:r>
          </w:p>
        </w:tc>
      </w:tr>
      <w:tr w:rsidR="006A19B1" w:rsidRPr="009722FE" w14:paraId="6B53AC6C" w14:textId="77777777" w:rsidTr="00F87438">
        <w:trPr>
          <w:trHeight w:val="340"/>
          <w:jc w:val="center"/>
        </w:trPr>
        <w:tc>
          <w:tcPr>
            <w:tcW w:w="562" w:type="dxa"/>
            <w:tcBorders>
              <w:bottom w:val="single" w:sz="4" w:space="0" w:color="auto"/>
            </w:tcBorders>
            <w:vAlign w:val="center"/>
          </w:tcPr>
          <w:p w14:paraId="3B6AC3AF" w14:textId="77777777" w:rsidR="006A19B1" w:rsidRPr="009722FE" w:rsidRDefault="006A19B1" w:rsidP="001D5159">
            <w:pPr>
              <w:widowControl w:val="0"/>
              <w:spacing w:after="0" w:line="240" w:lineRule="auto"/>
              <w:jc w:val="center"/>
              <w:rPr>
                <w:rFonts w:ascii="Cambria" w:hAnsi="Cambria"/>
                <w:sz w:val="20"/>
                <w:szCs w:val="20"/>
              </w:rPr>
            </w:pPr>
          </w:p>
        </w:tc>
        <w:tc>
          <w:tcPr>
            <w:tcW w:w="6436" w:type="dxa"/>
            <w:gridSpan w:val="2"/>
            <w:tcBorders>
              <w:bottom w:val="single" w:sz="4" w:space="0" w:color="auto"/>
            </w:tcBorders>
            <w:vAlign w:val="center"/>
          </w:tcPr>
          <w:p w14:paraId="09E1E09A" w14:textId="77777777" w:rsidR="006A19B1" w:rsidRPr="009722FE" w:rsidRDefault="006A19B1" w:rsidP="001D5159">
            <w:pPr>
              <w:widowControl w:val="0"/>
              <w:spacing w:after="0" w:line="240" w:lineRule="auto"/>
              <w:jc w:val="center"/>
              <w:rPr>
                <w:rFonts w:ascii="Cambria" w:hAnsi="Cambria"/>
                <w:sz w:val="20"/>
                <w:szCs w:val="20"/>
              </w:rPr>
            </w:pPr>
          </w:p>
        </w:tc>
        <w:tc>
          <w:tcPr>
            <w:tcW w:w="2598" w:type="dxa"/>
            <w:gridSpan w:val="2"/>
            <w:tcBorders>
              <w:bottom w:val="single" w:sz="4" w:space="0" w:color="auto"/>
            </w:tcBorders>
            <w:vAlign w:val="center"/>
          </w:tcPr>
          <w:p w14:paraId="3972271F" w14:textId="77777777" w:rsidR="006A19B1" w:rsidRPr="009722FE" w:rsidRDefault="006A19B1" w:rsidP="001D5159">
            <w:pPr>
              <w:widowControl w:val="0"/>
              <w:spacing w:after="0" w:line="240" w:lineRule="auto"/>
              <w:jc w:val="center"/>
              <w:rPr>
                <w:rFonts w:ascii="Cambria" w:hAnsi="Cambria"/>
                <w:sz w:val="20"/>
                <w:szCs w:val="20"/>
              </w:rPr>
            </w:pPr>
          </w:p>
        </w:tc>
      </w:tr>
      <w:tr w:rsidR="001716F2" w:rsidRPr="009722FE" w14:paraId="2EBFC489" w14:textId="77777777" w:rsidTr="00F87438">
        <w:trPr>
          <w:trHeight w:val="397"/>
          <w:jc w:val="center"/>
        </w:trPr>
        <w:tc>
          <w:tcPr>
            <w:tcW w:w="9596" w:type="dxa"/>
            <w:gridSpan w:val="5"/>
            <w:shd w:val="pct10" w:color="auto" w:fill="auto"/>
            <w:vAlign w:val="center"/>
          </w:tcPr>
          <w:p w14:paraId="6CFFDCA0"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II zamówienia</w:t>
            </w:r>
          </w:p>
        </w:tc>
      </w:tr>
      <w:tr w:rsidR="001716F2" w:rsidRPr="009722FE" w14:paraId="6E2BDC23" w14:textId="77777777" w:rsidTr="00F87438">
        <w:trPr>
          <w:trHeight w:val="340"/>
          <w:jc w:val="center"/>
        </w:trPr>
        <w:tc>
          <w:tcPr>
            <w:tcW w:w="9596" w:type="dxa"/>
            <w:gridSpan w:val="5"/>
            <w:vAlign w:val="center"/>
          </w:tcPr>
          <w:p w14:paraId="0DE39084" w14:textId="77777777"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auto casco</w:t>
            </w:r>
          </w:p>
        </w:tc>
      </w:tr>
      <w:tr w:rsidR="001716F2" w:rsidRPr="009722FE" w14:paraId="5A10AAAE" w14:textId="77777777" w:rsidTr="00F87438">
        <w:trPr>
          <w:trHeight w:val="340"/>
          <w:jc w:val="center"/>
        </w:trPr>
        <w:tc>
          <w:tcPr>
            <w:tcW w:w="562" w:type="dxa"/>
            <w:vAlign w:val="center"/>
          </w:tcPr>
          <w:p w14:paraId="23A90FCC" w14:textId="77777777" w:rsidR="001716F2" w:rsidRPr="009722FE" w:rsidRDefault="001716F2" w:rsidP="001D5159">
            <w:pPr>
              <w:widowControl w:val="0"/>
              <w:spacing w:after="0" w:line="240" w:lineRule="auto"/>
              <w:jc w:val="center"/>
              <w:rPr>
                <w:rFonts w:ascii="Cambria" w:hAnsi="Cambria"/>
                <w:sz w:val="20"/>
                <w:szCs w:val="20"/>
              </w:rPr>
            </w:pPr>
          </w:p>
        </w:tc>
        <w:tc>
          <w:tcPr>
            <w:tcW w:w="6436" w:type="dxa"/>
            <w:gridSpan w:val="2"/>
            <w:vAlign w:val="center"/>
          </w:tcPr>
          <w:p w14:paraId="27CFB9F0" w14:textId="77777777" w:rsidR="001716F2" w:rsidRPr="009722FE" w:rsidRDefault="001716F2" w:rsidP="001D5159">
            <w:pPr>
              <w:widowControl w:val="0"/>
              <w:spacing w:after="0" w:line="240" w:lineRule="auto"/>
              <w:jc w:val="center"/>
              <w:rPr>
                <w:rFonts w:ascii="Cambria" w:hAnsi="Cambria"/>
                <w:b/>
                <w:sz w:val="20"/>
                <w:szCs w:val="20"/>
              </w:rPr>
            </w:pPr>
          </w:p>
        </w:tc>
        <w:tc>
          <w:tcPr>
            <w:tcW w:w="2598" w:type="dxa"/>
            <w:gridSpan w:val="2"/>
            <w:vAlign w:val="center"/>
          </w:tcPr>
          <w:p w14:paraId="671CE1D6"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193D7FCE" w14:textId="77777777" w:rsidTr="00F87438">
        <w:trPr>
          <w:trHeight w:val="340"/>
          <w:jc w:val="center"/>
        </w:trPr>
        <w:tc>
          <w:tcPr>
            <w:tcW w:w="9596" w:type="dxa"/>
            <w:gridSpan w:val="5"/>
            <w:vAlign w:val="center"/>
          </w:tcPr>
          <w:p w14:paraId="4C70AA2E" w14:textId="77777777"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NNW kierowcy i pasażerów</w:t>
            </w:r>
          </w:p>
        </w:tc>
      </w:tr>
      <w:tr w:rsidR="001716F2" w:rsidRPr="009722FE" w14:paraId="481A931F" w14:textId="77777777" w:rsidTr="00F87438">
        <w:trPr>
          <w:trHeight w:val="340"/>
          <w:jc w:val="center"/>
        </w:trPr>
        <w:tc>
          <w:tcPr>
            <w:tcW w:w="562" w:type="dxa"/>
            <w:vAlign w:val="center"/>
          </w:tcPr>
          <w:p w14:paraId="675CB430" w14:textId="77777777" w:rsidR="001716F2" w:rsidRPr="009722FE" w:rsidRDefault="001716F2" w:rsidP="001D5159">
            <w:pPr>
              <w:widowControl w:val="0"/>
              <w:spacing w:after="0" w:line="240" w:lineRule="auto"/>
              <w:jc w:val="center"/>
              <w:rPr>
                <w:rFonts w:ascii="Cambria" w:hAnsi="Cambria"/>
                <w:sz w:val="20"/>
                <w:szCs w:val="20"/>
              </w:rPr>
            </w:pPr>
          </w:p>
        </w:tc>
        <w:tc>
          <w:tcPr>
            <w:tcW w:w="6436" w:type="dxa"/>
            <w:gridSpan w:val="2"/>
            <w:vAlign w:val="center"/>
          </w:tcPr>
          <w:p w14:paraId="6A7971AC" w14:textId="77777777" w:rsidR="001716F2" w:rsidRPr="009722FE" w:rsidRDefault="001716F2" w:rsidP="001D5159">
            <w:pPr>
              <w:widowControl w:val="0"/>
              <w:spacing w:after="0" w:line="240" w:lineRule="auto"/>
              <w:jc w:val="center"/>
              <w:rPr>
                <w:rFonts w:ascii="Cambria" w:hAnsi="Cambria"/>
                <w:b/>
                <w:sz w:val="20"/>
                <w:szCs w:val="20"/>
              </w:rPr>
            </w:pPr>
          </w:p>
        </w:tc>
        <w:tc>
          <w:tcPr>
            <w:tcW w:w="2598" w:type="dxa"/>
            <w:gridSpan w:val="2"/>
            <w:vAlign w:val="center"/>
          </w:tcPr>
          <w:p w14:paraId="500AC453"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71B8A478" w14:textId="77777777" w:rsidTr="00F87438">
        <w:trPr>
          <w:trHeight w:val="340"/>
          <w:jc w:val="center"/>
        </w:trPr>
        <w:tc>
          <w:tcPr>
            <w:tcW w:w="9596" w:type="dxa"/>
            <w:gridSpan w:val="5"/>
            <w:tcBorders>
              <w:bottom w:val="single" w:sz="4" w:space="0" w:color="auto"/>
            </w:tcBorders>
            <w:vAlign w:val="center"/>
          </w:tcPr>
          <w:p w14:paraId="3E8AE67A" w14:textId="77777777" w:rsidR="001716F2" w:rsidRPr="009722FE" w:rsidRDefault="00157D1A" w:rsidP="00157D1A">
            <w:pPr>
              <w:widowControl w:val="0"/>
              <w:spacing w:after="0" w:line="240" w:lineRule="auto"/>
              <w:jc w:val="center"/>
              <w:rPr>
                <w:rFonts w:ascii="Cambria" w:hAnsi="Cambria"/>
                <w:sz w:val="20"/>
                <w:szCs w:val="20"/>
              </w:rPr>
            </w:pPr>
            <w:r w:rsidRPr="009722FE">
              <w:rPr>
                <w:rFonts w:ascii="Cambria" w:hAnsi="Cambria"/>
                <w:b/>
                <w:sz w:val="20"/>
                <w:szCs w:val="20"/>
              </w:rPr>
              <w:t>Odpłatne, rozszerzone u</w:t>
            </w:r>
            <w:r w:rsidR="001716F2" w:rsidRPr="009722FE">
              <w:rPr>
                <w:rFonts w:ascii="Cambria" w:hAnsi="Cambria"/>
                <w:b/>
                <w:sz w:val="20"/>
                <w:szCs w:val="20"/>
              </w:rPr>
              <w:t>bezpieczenie assistance</w:t>
            </w:r>
          </w:p>
        </w:tc>
      </w:tr>
      <w:tr w:rsidR="001716F2" w:rsidRPr="009722FE" w14:paraId="0B263565" w14:textId="77777777" w:rsidTr="00F87438">
        <w:trPr>
          <w:trHeight w:val="340"/>
          <w:jc w:val="center"/>
        </w:trPr>
        <w:tc>
          <w:tcPr>
            <w:tcW w:w="562" w:type="dxa"/>
            <w:tcBorders>
              <w:bottom w:val="single" w:sz="4" w:space="0" w:color="auto"/>
            </w:tcBorders>
            <w:vAlign w:val="center"/>
          </w:tcPr>
          <w:p w14:paraId="538A7ABE" w14:textId="77777777" w:rsidR="001716F2" w:rsidRPr="009722FE" w:rsidRDefault="001716F2" w:rsidP="001D5159">
            <w:pPr>
              <w:widowControl w:val="0"/>
              <w:spacing w:after="0" w:line="240" w:lineRule="auto"/>
              <w:jc w:val="center"/>
              <w:rPr>
                <w:rFonts w:ascii="Cambria" w:hAnsi="Cambria"/>
                <w:sz w:val="20"/>
                <w:szCs w:val="20"/>
              </w:rPr>
            </w:pPr>
          </w:p>
        </w:tc>
        <w:tc>
          <w:tcPr>
            <w:tcW w:w="6436" w:type="dxa"/>
            <w:gridSpan w:val="2"/>
            <w:tcBorders>
              <w:bottom w:val="single" w:sz="4" w:space="0" w:color="auto"/>
            </w:tcBorders>
            <w:vAlign w:val="center"/>
          </w:tcPr>
          <w:p w14:paraId="02939B47"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gridSpan w:val="2"/>
            <w:tcBorders>
              <w:bottom w:val="single" w:sz="4" w:space="0" w:color="auto"/>
            </w:tcBorders>
            <w:vAlign w:val="center"/>
          </w:tcPr>
          <w:p w14:paraId="73B89482"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17599B31" w14:textId="77777777" w:rsidTr="00F87438">
        <w:trPr>
          <w:trHeight w:val="340"/>
          <w:jc w:val="center"/>
        </w:trPr>
        <w:tc>
          <w:tcPr>
            <w:tcW w:w="9596" w:type="dxa"/>
            <w:gridSpan w:val="5"/>
            <w:tcBorders>
              <w:bottom w:val="single" w:sz="4" w:space="0" w:color="auto"/>
            </w:tcBorders>
            <w:vAlign w:val="center"/>
          </w:tcPr>
          <w:p w14:paraId="53DB18F7" w14:textId="77777777"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cs="Arial"/>
                <w:b/>
                <w:sz w:val="20"/>
                <w:szCs w:val="20"/>
              </w:rPr>
              <w:t>Nazwa zastosowanego najszerszego wariantu assistance</w:t>
            </w:r>
          </w:p>
        </w:tc>
      </w:tr>
      <w:tr w:rsidR="001716F2" w:rsidRPr="009722FE" w14:paraId="58044191" w14:textId="77777777" w:rsidTr="00F87438">
        <w:trPr>
          <w:trHeight w:val="340"/>
          <w:jc w:val="center"/>
        </w:trPr>
        <w:tc>
          <w:tcPr>
            <w:tcW w:w="562" w:type="dxa"/>
            <w:tcBorders>
              <w:bottom w:val="single" w:sz="4" w:space="0" w:color="auto"/>
            </w:tcBorders>
            <w:vAlign w:val="center"/>
          </w:tcPr>
          <w:p w14:paraId="63A36A02" w14:textId="77777777" w:rsidR="001716F2" w:rsidRPr="009722FE" w:rsidRDefault="001716F2" w:rsidP="001D5159">
            <w:pPr>
              <w:widowControl w:val="0"/>
              <w:spacing w:after="0" w:line="240" w:lineRule="auto"/>
              <w:jc w:val="center"/>
              <w:rPr>
                <w:rFonts w:ascii="Cambria" w:hAnsi="Cambria"/>
                <w:sz w:val="20"/>
                <w:szCs w:val="20"/>
              </w:rPr>
            </w:pPr>
          </w:p>
        </w:tc>
        <w:tc>
          <w:tcPr>
            <w:tcW w:w="6436" w:type="dxa"/>
            <w:gridSpan w:val="2"/>
            <w:tcBorders>
              <w:bottom w:val="single" w:sz="4" w:space="0" w:color="auto"/>
            </w:tcBorders>
            <w:vAlign w:val="center"/>
          </w:tcPr>
          <w:p w14:paraId="0F26CC4F" w14:textId="77777777" w:rsidR="001716F2" w:rsidRPr="009722FE" w:rsidRDefault="001716F2" w:rsidP="001D5159">
            <w:pPr>
              <w:widowControl w:val="0"/>
              <w:spacing w:after="0" w:line="240" w:lineRule="auto"/>
              <w:jc w:val="center"/>
              <w:rPr>
                <w:rFonts w:ascii="Cambria" w:hAnsi="Cambria"/>
                <w:sz w:val="20"/>
                <w:szCs w:val="20"/>
              </w:rPr>
            </w:pPr>
          </w:p>
        </w:tc>
        <w:tc>
          <w:tcPr>
            <w:tcW w:w="2598" w:type="dxa"/>
            <w:gridSpan w:val="2"/>
            <w:tcBorders>
              <w:bottom w:val="single" w:sz="4" w:space="0" w:color="auto"/>
            </w:tcBorders>
            <w:vAlign w:val="center"/>
          </w:tcPr>
          <w:p w14:paraId="5E78B6A8" w14:textId="77777777" w:rsidR="001716F2" w:rsidRPr="009722FE" w:rsidRDefault="001716F2" w:rsidP="001D5159">
            <w:pPr>
              <w:widowControl w:val="0"/>
              <w:spacing w:after="0" w:line="240" w:lineRule="auto"/>
              <w:jc w:val="center"/>
              <w:rPr>
                <w:rFonts w:ascii="Cambria" w:hAnsi="Cambria"/>
                <w:sz w:val="20"/>
                <w:szCs w:val="20"/>
              </w:rPr>
            </w:pPr>
          </w:p>
        </w:tc>
      </w:tr>
      <w:tr w:rsidR="00157D1A" w:rsidRPr="009722FE" w14:paraId="59078F16" w14:textId="77777777" w:rsidTr="00F87438">
        <w:trPr>
          <w:trHeight w:val="340"/>
          <w:jc w:val="center"/>
        </w:trPr>
        <w:tc>
          <w:tcPr>
            <w:tcW w:w="9596" w:type="dxa"/>
            <w:gridSpan w:val="5"/>
            <w:tcBorders>
              <w:bottom w:val="single" w:sz="4" w:space="0" w:color="auto"/>
            </w:tcBorders>
            <w:vAlign w:val="center"/>
          </w:tcPr>
          <w:p w14:paraId="36543F27" w14:textId="77777777" w:rsidR="00157D1A" w:rsidRPr="009722FE" w:rsidRDefault="00157D1A" w:rsidP="00157D1A">
            <w:pPr>
              <w:widowControl w:val="0"/>
              <w:spacing w:after="0" w:line="240" w:lineRule="auto"/>
              <w:jc w:val="center"/>
              <w:rPr>
                <w:rFonts w:ascii="Cambria" w:hAnsi="Cambria"/>
                <w:sz w:val="20"/>
                <w:szCs w:val="20"/>
              </w:rPr>
            </w:pPr>
            <w:r w:rsidRPr="009722FE">
              <w:rPr>
                <w:rFonts w:ascii="Cambria" w:hAnsi="Cambria" w:cs="Arial"/>
                <w:b/>
                <w:sz w:val="20"/>
                <w:szCs w:val="20"/>
              </w:rPr>
              <w:t>Ubezpieczenie mini assistance (jeśli wykonawca posiada)</w:t>
            </w:r>
          </w:p>
        </w:tc>
      </w:tr>
      <w:tr w:rsidR="00157D1A" w:rsidRPr="009722FE" w14:paraId="22164D2F" w14:textId="77777777" w:rsidTr="00F87438">
        <w:trPr>
          <w:trHeight w:val="340"/>
          <w:jc w:val="center"/>
        </w:trPr>
        <w:tc>
          <w:tcPr>
            <w:tcW w:w="562" w:type="dxa"/>
            <w:tcBorders>
              <w:bottom w:val="single" w:sz="4" w:space="0" w:color="auto"/>
            </w:tcBorders>
            <w:vAlign w:val="center"/>
          </w:tcPr>
          <w:p w14:paraId="1209299E" w14:textId="77777777" w:rsidR="00157D1A" w:rsidRPr="009722FE" w:rsidRDefault="00157D1A" w:rsidP="0038475F">
            <w:pPr>
              <w:widowControl w:val="0"/>
              <w:spacing w:after="0" w:line="240" w:lineRule="auto"/>
              <w:jc w:val="center"/>
              <w:rPr>
                <w:rFonts w:ascii="Cambria" w:hAnsi="Cambria"/>
                <w:sz w:val="20"/>
                <w:szCs w:val="20"/>
              </w:rPr>
            </w:pPr>
          </w:p>
        </w:tc>
        <w:tc>
          <w:tcPr>
            <w:tcW w:w="6436" w:type="dxa"/>
            <w:gridSpan w:val="2"/>
            <w:tcBorders>
              <w:bottom w:val="single" w:sz="4" w:space="0" w:color="auto"/>
            </w:tcBorders>
            <w:vAlign w:val="center"/>
          </w:tcPr>
          <w:p w14:paraId="048E5816" w14:textId="77777777" w:rsidR="00157D1A" w:rsidRPr="009722FE" w:rsidRDefault="00157D1A" w:rsidP="0038475F">
            <w:pPr>
              <w:widowControl w:val="0"/>
              <w:spacing w:after="0" w:line="240" w:lineRule="auto"/>
              <w:jc w:val="center"/>
              <w:rPr>
                <w:rFonts w:ascii="Cambria" w:hAnsi="Cambria"/>
                <w:sz w:val="20"/>
                <w:szCs w:val="20"/>
              </w:rPr>
            </w:pPr>
          </w:p>
        </w:tc>
        <w:tc>
          <w:tcPr>
            <w:tcW w:w="2598" w:type="dxa"/>
            <w:gridSpan w:val="2"/>
            <w:tcBorders>
              <w:bottom w:val="single" w:sz="4" w:space="0" w:color="auto"/>
            </w:tcBorders>
            <w:vAlign w:val="center"/>
          </w:tcPr>
          <w:p w14:paraId="63D5F49E" w14:textId="77777777" w:rsidR="00157D1A" w:rsidRPr="009722FE" w:rsidRDefault="00157D1A" w:rsidP="0038475F">
            <w:pPr>
              <w:widowControl w:val="0"/>
              <w:spacing w:after="0" w:line="240" w:lineRule="auto"/>
              <w:jc w:val="center"/>
              <w:rPr>
                <w:rFonts w:ascii="Cambria" w:hAnsi="Cambria"/>
                <w:sz w:val="20"/>
                <w:szCs w:val="20"/>
              </w:rPr>
            </w:pPr>
          </w:p>
        </w:tc>
      </w:tr>
    </w:tbl>
    <w:p w14:paraId="62E2B437" w14:textId="77777777" w:rsidR="001716F2" w:rsidRPr="009722FE" w:rsidRDefault="001716F2" w:rsidP="00455B83">
      <w:pPr>
        <w:widowControl w:val="0"/>
        <w:numPr>
          <w:ilvl w:val="0"/>
          <w:numId w:val="52"/>
        </w:numPr>
        <w:tabs>
          <w:tab w:val="left" w:pos="284"/>
        </w:tabs>
        <w:spacing w:before="240" w:after="120" w:line="240" w:lineRule="auto"/>
        <w:ind w:left="284" w:hanging="284"/>
        <w:rPr>
          <w:rFonts w:ascii="Cambria" w:eastAsia="Calibri" w:hAnsi="Cambria"/>
          <w:b/>
        </w:rPr>
      </w:pPr>
      <w:r w:rsidRPr="009722FE">
        <w:rPr>
          <w:rFonts w:ascii="Cambria" w:eastAsia="Calibri"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6599"/>
        <w:gridCol w:w="2281"/>
      </w:tblGrid>
      <w:tr w:rsidR="001716F2" w:rsidRPr="009722FE" w14:paraId="6D12E831" w14:textId="77777777" w:rsidTr="001716F2">
        <w:trPr>
          <w:trHeight w:val="350"/>
          <w:jc w:val="center"/>
        </w:trPr>
        <w:tc>
          <w:tcPr>
            <w:tcW w:w="728" w:type="dxa"/>
            <w:vAlign w:val="center"/>
          </w:tcPr>
          <w:p w14:paraId="2E289406"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Lp.</w:t>
            </w:r>
          </w:p>
        </w:tc>
        <w:tc>
          <w:tcPr>
            <w:tcW w:w="6599" w:type="dxa"/>
            <w:vAlign w:val="center"/>
          </w:tcPr>
          <w:p w14:paraId="65C36F30"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Wyszczególnienie</w:t>
            </w:r>
          </w:p>
        </w:tc>
        <w:tc>
          <w:tcPr>
            <w:tcW w:w="2281" w:type="dxa"/>
            <w:vAlign w:val="center"/>
          </w:tcPr>
          <w:p w14:paraId="158D6972" w14:textId="77777777"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nr strony</w:t>
            </w:r>
          </w:p>
        </w:tc>
      </w:tr>
      <w:tr w:rsidR="001716F2" w:rsidRPr="009722FE" w14:paraId="3DCC2594" w14:textId="77777777" w:rsidTr="00AC2C99">
        <w:trPr>
          <w:trHeight w:val="397"/>
          <w:jc w:val="center"/>
        </w:trPr>
        <w:tc>
          <w:tcPr>
            <w:tcW w:w="728" w:type="dxa"/>
            <w:vAlign w:val="center"/>
          </w:tcPr>
          <w:p w14:paraId="09629F55"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2787395A"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09AFF163"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0A8408A4" w14:textId="77777777" w:rsidTr="00AC2C99">
        <w:trPr>
          <w:trHeight w:val="397"/>
          <w:jc w:val="center"/>
        </w:trPr>
        <w:tc>
          <w:tcPr>
            <w:tcW w:w="728" w:type="dxa"/>
            <w:vAlign w:val="center"/>
          </w:tcPr>
          <w:p w14:paraId="5BCA6499"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7E822682"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620C3CC4" w14:textId="77777777" w:rsidR="001716F2" w:rsidRPr="009722FE" w:rsidRDefault="001716F2" w:rsidP="001D5159">
            <w:pPr>
              <w:widowControl w:val="0"/>
              <w:spacing w:after="0" w:line="240" w:lineRule="auto"/>
              <w:jc w:val="center"/>
              <w:rPr>
                <w:rFonts w:ascii="Cambria" w:hAnsi="Cambria"/>
                <w:sz w:val="20"/>
                <w:szCs w:val="20"/>
              </w:rPr>
            </w:pPr>
          </w:p>
        </w:tc>
      </w:tr>
      <w:tr w:rsidR="00AC2C99" w:rsidRPr="009722FE" w14:paraId="412C3B64" w14:textId="77777777" w:rsidTr="00AC2C99">
        <w:trPr>
          <w:trHeight w:val="397"/>
          <w:jc w:val="center"/>
        </w:trPr>
        <w:tc>
          <w:tcPr>
            <w:tcW w:w="728" w:type="dxa"/>
            <w:vAlign w:val="center"/>
          </w:tcPr>
          <w:p w14:paraId="064C4277" w14:textId="77777777"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14:paraId="369E7C43" w14:textId="77777777"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14:paraId="7911F68B" w14:textId="77777777" w:rsidR="00AC2C99" w:rsidRPr="009722FE" w:rsidRDefault="00AC2C99" w:rsidP="001D5159">
            <w:pPr>
              <w:widowControl w:val="0"/>
              <w:spacing w:after="0" w:line="240" w:lineRule="auto"/>
              <w:jc w:val="center"/>
              <w:rPr>
                <w:rFonts w:ascii="Cambria" w:hAnsi="Cambria"/>
                <w:sz w:val="20"/>
                <w:szCs w:val="20"/>
              </w:rPr>
            </w:pPr>
          </w:p>
        </w:tc>
      </w:tr>
      <w:tr w:rsidR="00AC2C99" w:rsidRPr="009722FE" w14:paraId="19DD9EEB" w14:textId="77777777" w:rsidTr="00AC2C99">
        <w:trPr>
          <w:trHeight w:val="397"/>
          <w:jc w:val="center"/>
        </w:trPr>
        <w:tc>
          <w:tcPr>
            <w:tcW w:w="728" w:type="dxa"/>
            <w:vAlign w:val="center"/>
          </w:tcPr>
          <w:p w14:paraId="58EF3FC5" w14:textId="77777777"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14:paraId="6D6E5D9A" w14:textId="77777777"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14:paraId="3E09D282" w14:textId="77777777" w:rsidR="00AC2C99" w:rsidRPr="009722FE" w:rsidRDefault="00AC2C99" w:rsidP="001D5159">
            <w:pPr>
              <w:widowControl w:val="0"/>
              <w:spacing w:after="0" w:line="240" w:lineRule="auto"/>
              <w:jc w:val="center"/>
              <w:rPr>
                <w:rFonts w:ascii="Cambria" w:hAnsi="Cambria"/>
                <w:sz w:val="20"/>
                <w:szCs w:val="20"/>
              </w:rPr>
            </w:pPr>
          </w:p>
        </w:tc>
      </w:tr>
      <w:tr w:rsidR="00AC2C99" w:rsidRPr="009722FE" w14:paraId="5EA153D6" w14:textId="77777777" w:rsidTr="00AC2C99">
        <w:trPr>
          <w:trHeight w:val="397"/>
          <w:jc w:val="center"/>
        </w:trPr>
        <w:tc>
          <w:tcPr>
            <w:tcW w:w="728" w:type="dxa"/>
            <w:vAlign w:val="center"/>
          </w:tcPr>
          <w:p w14:paraId="6626611B" w14:textId="77777777"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14:paraId="69682A70" w14:textId="77777777"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14:paraId="5C30FE86" w14:textId="77777777" w:rsidR="00AC2C99" w:rsidRPr="009722FE" w:rsidRDefault="00AC2C99" w:rsidP="001D5159">
            <w:pPr>
              <w:widowControl w:val="0"/>
              <w:spacing w:after="0" w:line="240" w:lineRule="auto"/>
              <w:jc w:val="center"/>
              <w:rPr>
                <w:rFonts w:ascii="Cambria" w:hAnsi="Cambria"/>
                <w:sz w:val="20"/>
                <w:szCs w:val="20"/>
              </w:rPr>
            </w:pPr>
          </w:p>
        </w:tc>
      </w:tr>
      <w:tr w:rsidR="001716F2" w:rsidRPr="009722FE" w14:paraId="5BD43A77" w14:textId="77777777" w:rsidTr="00AC2C99">
        <w:trPr>
          <w:trHeight w:val="397"/>
          <w:jc w:val="center"/>
        </w:trPr>
        <w:tc>
          <w:tcPr>
            <w:tcW w:w="728" w:type="dxa"/>
            <w:vAlign w:val="center"/>
          </w:tcPr>
          <w:p w14:paraId="6E1A2DED"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7D60E098"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08951F08"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69B335B5" w14:textId="77777777" w:rsidTr="00AC2C99">
        <w:trPr>
          <w:trHeight w:val="397"/>
          <w:jc w:val="center"/>
        </w:trPr>
        <w:tc>
          <w:tcPr>
            <w:tcW w:w="728" w:type="dxa"/>
            <w:vAlign w:val="center"/>
          </w:tcPr>
          <w:p w14:paraId="77D3C8C9"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12CAB3E5"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056408D3" w14:textId="77777777" w:rsidR="001716F2" w:rsidRPr="009722FE" w:rsidRDefault="001716F2" w:rsidP="001D5159">
            <w:pPr>
              <w:widowControl w:val="0"/>
              <w:spacing w:after="0" w:line="240" w:lineRule="auto"/>
              <w:jc w:val="center"/>
              <w:rPr>
                <w:rFonts w:ascii="Cambria" w:hAnsi="Cambria"/>
                <w:sz w:val="20"/>
                <w:szCs w:val="20"/>
              </w:rPr>
            </w:pPr>
          </w:p>
        </w:tc>
      </w:tr>
      <w:tr w:rsidR="001716F2" w:rsidRPr="009722FE" w14:paraId="6D9867DE" w14:textId="77777777" w:rsidTr="00AC2C99">
        <w:trPr>
          <w:trHeight w:val="397"/>
          <w:jc w:val="center"/>
        </w:trPr>
        <w:tc>
          <w:tcPr>
            <w:tcW w:w="728" w:type="dxa"/>
            <w:vAlign w:val="center"/>
          </w:tcPr>
          <w:p w14:paraId="1B203D4B" w14:textId="77777777"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14:paraId="3EDC263C" w14:textId="77777777"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14:paraId="1EB3AA49" w14:textId="77777777" w:rsidR="001716F2" w:rsidRPr="009722FE" w:rsidRDefault="001716F2" w:rsidP="001D5159">
            <w:pPr>
              <w:widowControl w:val="0"/>
              <w:spacing w:after="0" w:line="240" w:lineRule="auto"/>
              <w:jc w:val="center"/>
              <w:rPr>
                <w:rFonts w:ascii="Cambria" w:hAnsi="Cambria"/>
                <w:sz w:val="20"/>
                <w:szCs w:val="20"/>
              </w:rPr>
            </w:pPr>
          </w:p>
        </w:tc>
      </w:tr>
    </w:tbl>
    <w:p w14:paraId="0AD59614" w14:textId="77777777" w:rsidR="001716F2" w:rsidRPr="009722FE" w:rsidRDefault="001716F2" w:rsidP="001D5159">
      <w:pPr>
        <w:widowControl w:val="0"/>
        <w:tabs>
          <w:tab w:val="left" w:pos="426"/>
        </w:tabs>
        <w:autoSpaceDE w:val="0"/>
        <w:autoSpaceDN w:val="0"/>
        <w:adjustRightInd w:val="0"/>
        <w:spacing w:before="240" w:after="0" w:line="240" w:lineRule="auto"/>
        <w:jc w:val="both"/>
        <w:rPr>
          <w:rFonts w:ascii="Cambria" w:hAnsi="Cambria" w:cs="Arial"/>
        </w:rPr>
      </w:pPr>
      <w:r w:rsidRPr="009722FE">
        <w:rPr>
          <w:rFonts w:ascii="Cambria" w:hAnsi="Cambria" w:cs="Arial"/>
        </w:rPr>
        <w:t>Niniejsza oferta oraz załączniki do niej są jawne i nie zawierają informacji stanowiących tajemnicę przedsiębiorstwa w rozumieniu przepisów o zwalczaniu nieuczciwej konkurencji, za wyjątkiem …………………………………………………………………………..…………………………………………………………………………..</w:t>
      </w:r>
    </w:p>
    <w:p w14:paraId="3EEB3C6E" w14:textId="77777777" w:rsidR="001716F2" w:rsidRPr="009722FE" w:rsidRDefault="001716F2" w:rsidP="001D5159">
      <w:pPr>
        <w:widowControl w:val="0"/>
        <w:spacing w:before="120" w:after="0" w:line="240" w:lineRule="auto"/>
        <w:jc w:val="both"/>
        <w:rPr>
          <w:rFonts w:ascii="Cambria" w:hAnsi="Cambria" w:cs="Arial"/>
          <w:i/>
          <w:sz w:val="20"/>
          <w:szCs w:val="20"/>
        </w:rPr>
      </w:pPr>
      <w:r w:rsidRPr="009722FE">
        <w:rPr>
          <w:rFonts w:ascii="Cambria" w:hAnsi="Cambria" w:cs="Arial"/>
          <w:i/>
          <w:sz w:val="18"/>
          <w:szCs w:val="20"/>
        </w:rPr>
        <w:t xml:space="preserve">(Uwaga: Jeżeli informacje zawarte w ofercie stanowią tajemnicę przedsiębiorstwa informacje te muszą zostać umieszczone </w:t>
      </w:r>
      <w:r w:rsidRPr="009722FE">
        <w:rPr>
          <w:rFonts w:ascii="Cambria" w:hAnsi="Cambria" w:cs="Arial"/>
          <w:i/>
          <w:sz w:val="18"/>
          <w:szCs w:val="20"/>
        </w:rPr>
        <w:br/>
        <w:t xml:space="preserve">w odrębnej kopercie dołączonej do oferty i oznaczone napisem: „Informacje stanowiące tajemnicę przedsiębiorstwa”. W takim przypadku Wykonawca </w:t>
      </w:r>
      <w:r w:rsidRPr="009722FE">
        <w:rPr>
          <w:rFonts w:ascii="Cambria" w:hAnsi="Cambria"/>
          <w:i/>
          <w:sz w:val="18"/>
          <w:szCs w:val="20"/>
        </w:rPr>
        <w:t xml:space="preserve">musi załączyć do </w:t>
      </w:r>
      <w:r w:rsidRPr="009722FE">
        <w:rPr>
          <w:rFonts w:ascii="Cambria" w:hAnsi="Cambria"/>
          <w:sz w:val="18"/>
          <w:szCs w:val="20"/>
        </w:rPr>
        <w:t xml:space="preserve">oferty </w:t>
      </w:r>
      <w:r w:rsidRPr="009722FE">
        <w:rPr>
          <w:rFonts w:ascii="Cambria" w:hAnsi="Cambria" w:cs="Arial"/>
          <w:sz w:val="18"/>
          <w:szCs w:val="20"/>
        </w:rPr>
        <w:t xml:space="preserve">uzasadnienie zastrzeżenia informacji stanowiących tajemnicę </w:t>
      </w:r>
      <w:r w:rsidRPr="009722FE">
        <w:rPr>
          <w:rFonts w:ascii="Cambria" w:hAnsi="Cambria"/>
          <w:i/>
          <w:sz w:val="18"/>
          <w:szCs w:val="20"/>
        </w:rPr>
        <w:t>– zgodnie z art. 8 ust. 3 ustawy Prawo zamówień publicznych</w:t>
      </w:r>
      <w:r w:rsidRPr="009722FE">
        <w:rPr>
          <w:rFonts w:ascii="Cambria" w:hAnsi="Cambria" w:cs="Arial"/>
          <w:i/>
          <w:sz w:val="18"/>
          <w:szCs w:val="20"/>
        </w:rPr>
        <w:t>).</w:t>
      </w:r>
    </w:p>
    <w:p w14:paraId="617A2685" w14:textId="77777777" w:rsidR="001716F2" w:rsidRPr="009722FE" w:rsidRDefault="001716F2" w:rsidP="001D5159">
      <w:pPr>
        <w:widowControl w:val="0"/>
        <w:spacing w:after="0" w:line="240" w:lineRule="auto"/>
        <w:rPr>
          <w:rFonts w:ascii="Cambria" w:hAnsi="Cambria"/>
        </w:rPr>
      </w:pPr>
    </w:p>
    <w:p w14:paraId="26249F00" w14:textId="77777777" w:rsidR="001716F2" w:rsidRPr="009722FE" w:rsidRDefault="001716F2" w:rsidP="001D5159">
      <w:pPr>
        <w:widowControl w:val="0"/>
        <w:spacing w:after="0" w:line="240" w:lineRule="auto"/>
        <w:rPr>
          <w:rFonts w:ascii="Cambria" w:hAnsi="Cambria"/>
        </w:rPr>
      </w:pPr>
    </w:p>
    <w:p w14:paraId="65F47EF1" w14:textId="77777777" w:rsidR="001716F2" w:rsidRPr="009722FE" w:rsidRDefault="001716F2" w:rsidP="001D5159">
      <w:pPr>
        <w:widowControl w:val="0"/>
        <w:spacing w:after="0" w:line="240" w:lineRule="auto"/>
        <w:rPr>
          <w:rFonts w:ascii="Cambria" w:hAnsi="Cambria"/>
        </w:rPr>
      </w:pPr>
    </w:p>
    <w:p w14:paraId="6FB6C960" w14:textId="77777777" w:rsidR="001716F2" w:rsidRPr="009722FE" w:rsidRDefault="001716F2" w:rsidP="001D5159">
      <w:pPr>
        <w:widowControl w:val="0"/>
        <w:spacing w:after="0" w:line="240" w:lineRule="auto"/>
        <w:rPr>
          <w:rFonts w:ascii="Cambria" w:hAnsi="Cambria"/>
        </w:rPr>
      </w:pPr>
    </w:p>
    <w:p w14:paraId="5258624F" w14:textId="77777777" w:rsidR="001716F2" w:rsidRPr="009722FE" w:rsidRDefault="001716F2" w:rsidP="001D5159">
      <w:pPr>
        <w:widowControl w:val="0"/>
        <w:spacing w:after="0" w:line="240" w:lineRule="auto"/>
        <w:rPr>
          <w:rFonts w:ascii="Cambria" w:hAnsi="Cambria"/>
        </w:rPr>
      </w:pPr>
      <w:r w:rsidRPr="009722FE">
        <w:rPr>
          <w:rFonts w:ascii="Cambria" w:hAnsi="Cambria"/>
        </w:rPr>
        <w:t>Miejscowość i data: ……………….………</w:t>
      </w:r>
    </w:p>
    <w:p w14:paraId="23C0430C" w14:textId="77777777" w:rsidR="001716F2" w:rsidRPr="009722FE" w:rsidRDefault="001716F2" w:rsidP="001D5159">
      <w:pPr>
        <w:widowControl w:val="0"/>
        <w:spacing w:after="0" w:line="240" w:lineRule="auto"/>
        <w:rPr>
          <w:rFonts w:ascii="Cambria" w:hAnsi="Cambria"/>
        </w:rPr>
      </w:pPr>
    </w:p>
    <w:p w14:paraId="21D8EEBD" w14:textId="77777777" w:rsidR="001716F2" w:rsidRPr="009722FE" w:rsidRDefault="001716F2" w:rsidP="001D5159">
      <w:pPr>
        <w:widowControl w:val="0"/>
        <w:spacing w:after="0" w:line="240" w:lineRule="auto"/>
        <w:jc w:val="right"/>
        <w:rPr>
          <w:rFonts w:ascii="Cambria" w:hAnsi="Cambria"/>
        </w:rPr>
      </w:pPr>
    </w:p>
    <w:p w14:paraId="1A4B9829" w14:textId="77777777" w:rsidR="001716F2" w:rsidRPr="009722FE" w:rsidRDefault="001716F2" w:rsidP="001D5159">
      <w:pPr>
        <w:widowControl w:val="0"/>
        <w:spacing w:after="0" w:line="240" w:lineRule="auto"/>
        <w:jc w:val="right"/>
        <w:rPr>
          <w:rFonts w:ascii="Cambria" w:hAnsi="Cambria"/>
        </w:rPr>
      </w:pPr>
    </w:p>
    <w:p w14:paraId="61192C04" w14:textId="77777777" w:rsidR="001716F2" w:rsidRPr="009722FE" w:rsidRDefault="001716F2" w:rsidP="001D5159">
      <w:pPr>
        <w:widowControl w:val="0"/>
        <w:spacing w:after="0" w:line="240" w:lineRule="auto"/>
        <w:jc w:val="right"/>
        <w:rPr>
          <w:rFonts w:ascii="Cambria" w:hAnsi="Cambria"/>
        </w:rPr>
      </w:pPr>
      <w:r w:rsidRPr="009722FE">
        <w:rPr>
          <w:rFonts w:ascii="Cambria" w:hAnsi="Cambria"/>
        </w:rPr>
        <w:t>……………………………………………….………………………</w:t>
      </w:r>
    </w:p>
    <w:p w14:paraId="1DBA8E77" w14:textId="77777777" w:rsidR="001716F2" w:rsidRPr="009722FE" w:rsidRDefault="001716F2"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14:paraId="18F82C1F" w14:textId="77777777" w:rsidR="00BE5C84" w:rsidRPr="009722FE" w:rsidRDefault="00BE5C84" w:rsidP="001D5159">
      <w:pPr>
        <w:widowControl w:val="0"/>
        <w:spacing w:after="240" w:line="240" w:lineRule="auto"/>
        <w:jc w:val="both"/>
        <w:outlineLvl w:val="0"/>
        <w:rPr>
          <w:rFonts w:ascii="Cambria" w:hAnsi="Cambria"/>
          <w:b/>
          <w:i/>
        </w:rPr>
        <w:sectPr w:rsidR="00BE5C84" w:rsidRPr="009722FE" w:rsidSect="00584AF4">
          <w:pgSz w:w="11906" w:h="16838"/>
          <w:pgMar w:top="993" w:right="1134" w:bottom="851" w:left="1134" w:header="454" w:footer="454" w:gutter="0"/>
          <w:cols w:space="708"/>
          <w:docGrid w:linePitch="360"/>
        </w:sectPr>
      </w:pPr>
    </w:p>
    <w:p w14:paraId="03C16048" w14:textId="0CFA96E3" w:rsidR="0046794B" w:rsidRPr="009722FE" w:rsidRDefault="004B6C01" w:rsidP="001D5159">
      <w:pPr>
        <w:widowControl w:val="0"/>
        <w:spacing w:after="240" w:line="240" w:lineRule="auto"/>
        <w:jc w:val="both"/>
        <w:outlineLvl w:val="0"/>
        <w:rPr>
          <w:rFonts w:ascii="Cambria" w:hAnsi="Cambria"/>
          <w:b/>
        </w:rPr>
      </w:pPr>
      <w:bookmarkStart w:id="569" w:name="_Toc466986947"/>
      <w:r w:rsidRPr="009722FE">
        <w:rPr>
          <w:rFonts w:ascii="Cambria" w:hAnsi="Cambria"/>
          <w:b/>
        </w:rPr>
        <w:lastRenderedPageBreak/>
        <w:t>Załącznik</w:t>
      </w:r>
      <w:r w:rsidR="00A55179" w:rsidRPr="009722FE">
        <w:rPr>
          <w:rFonts w:ascii="Cambria" w:hAnsi="Cambria"/>
          <w:b/>
        </w:rPr>
        <w:t xml:space="preserve"> nr </w:t>
      </w:r>
      <w:r w:rsidRPr="009722FE">
        <w:rPr>
          <w:rFonts w:ascii="Cambria" w:hAnsi="Cambria"/>
          <w:b/>
        </w:rPr>
        <w:t xml:space="preserve">3 do </w:t>
      </w:r>
      <w:r w:rsidR="0046794B" w:rsidRPr="009722FE">
        <w:rPr>
          <w:rFonts w:ascii="Cambria" w:hAnsi="Cambria"/>
          <w:b/>
        </w:rPr>
        <w:t xml:space="preserve">SIWZ: </w:t>
      </w:r>
      <w:bookmarkEnd w:id="567"/>
      <w:bookmarkEnd w:id="568"/>
      <w:r w:rsidR="00247DA3" w:rsidRPr="009722FE">
        <w:rPr>
          <w:rFonts w:ascii="Cambria" w:hAnsi="Cambria"/>
          <w:b/>
        </w:rPr>
        <w:t>Wzór oświadczen</w:t>
      </w:r>
      <w:r w:rsidR="00A55179" w:rsidRPr="009722FE">
        <w:rPr>
          <w:rFonts w:ascii="Cambria" w:hAnsi="Cambria"/>
          <w:b/>
        </w:rPr>
        <w:t xml:space="preserve">ia o niepodleganiu wykluczeniu </w:t>
      </w:r>
      <w:r w:rsidR="00247DA3" w:rsidRPr="009722FE">
        <w:rPr>
          <w:rFonts w:ascii="Cambria" w:hAnsi="Cambria"/>
          <w:b/>
        </w:rPr>
        <w:t>i spełnianiu warunków udziału w postępowaniu przez Wykonawcę</w:t>
      </w:r>
      <w:bookmarkEnd w:id="569"/>
    </w:p>
    <w:p w14:paraId="2C97546B" w14:textId="77777777" w:rsidR="0046794B" w:rsidRPr="009722FE" w:rsidRDefault="0046794B" w:rsidP="001D5159">
      <w:pPr>
        <w:widowControl w:val="0"/>
        <w:spacing w:before="960" w:after="0" w:line="240" w:lineRule="auto"/>
        <w:ind w:right="5103"/>
        <w:jc w:val="both"/>
        <w:rPr>
          <w:rFonts w:ascii="Cambria" w:hAnsi="Cambria"/>
        </w:rPr>
      </w:pPr>
      <w:r w:rsidRPr="009722FE">
        <w:rPr>
          <w:rFonts w:ascii="Cambria" w:hAnsi="Cambria"/>
        </w:rPr>
        <w:t>……………………………………………….………………………</w:t>
      </w:r>
    </w:p>
    <w:p w14:paraId="448E516E" w14:textId="77777777" w:rsidR="0046794B" w:rsidRPr="009722FE" w:rsidRDefault="0046794B" w:rsidP="001D5159">
      <w:pPr>
        <w:widowControl w:val="0"/>
        <w:spacing w:after="0" w:line="240" w:lineRule="auto"/>
        <w:ind w:right="5102"/>
        <w:jc w:val="center"/>
        <w:rPr>
          <w:rFonts w:ascii="Cambria" w:hAnsi="Cambria"/>
          <w:sz w:val="18"/>
        </w:rPr>
      </w:pPr>
      <w:r w:rsidRPr="009722FE">
        <w:rPr>
          <w:rFonts w:ascii="Cambria" w:hAnsi="Cambria"/>
          <w:sz w:val="18"/>
        </w:rPr>
        <w:t>(</w:t>
      </w:r>
      <w:r w:rsidR="00E26626" w:rsidRPr="009722FE">
        <w:rPr>
          <w:rFonts w:ascii="Cambria" w:hAnsi="Cambria"/>
          <w:sz w:val="18"/>
        </w:rPr>
        <w:t>P</w:t>
      </w:r>
      <w:r w:rsidRPr="009722FE">
        <w:rPr>
          <w:rFonts w:ascii="Cambria" w:hAnsi="Cambria"/>
          <w:sz w:val="18"/>
        </w:rPr>
        <w:t xml:space="preserve">ieczęć </w:t>
      </w:r>
      <w:r w:rsidR="009C0A07" w:rsidRPr="009722FE">
        <w:rPr>
          <w:rFonts w:ascii="Cambria" w:hAnsi="Cambria"/>
          <w:sz w:val="18"/>
        </w:rPr>
        <w:t>wykonawcy/wykonawców</w:t>
      </w:r>
      <w:r w:rsidRPr="009722FE">
        <w:rPr>
          <w:rFonts w:ascii="Cambria" w:hAnsi="Cambria"/>
          <w:sz w:val="18"/>
        </w:rPr>
        <w:t>)</w:t>
      </w:r>
    </w:p>
    <w:p w14:paraId="22D6CA85" w14:textId="77777777" w:rsidR="0046794B" w:rsidRPr="009722FE" w:rsidRDefault="0046794B" w:rsidP="001D5159">
      <w:pPr>
        <w:widowControl w:val="0"/>
        <w:spacing w:before="480" w:after="360" w:line="240" w:lineRule="auto"/>
        <w:rPr>
          <w:rFonts w:ascii="Cambria" w:hAnsi="Cambria"/>
        </w:rPr>
      </w:pPr>
      <w:r w:rsidRPr="009722FE">
        <w:rPr>
          <w:rFonts w:ascii="Cambria" w:hAnsi="Cambria"/>
        </w:rPr>
        <w:t>Miejscowość i data: ………………………………...………</w:t>
      </w:r>
    </w:p>
    <w:p w14:paraId="252416D3" w14:textId="537085FD" w:rsidR="0046794B" w:rsidRPr="009722FE" w:rsidRDefault="0046794B" w:rsidP="001D5159">
      <w:pPr>
        <w:widowControl w:val="0"/>
        <w:spacing w:after="0" w:line="240" w:lineRule="auto"/>
        <w:jc w:val="both"/>
        <w:rPr>
          <w:rFonts w:ascii="Cambria" w:hAnsi="Cambria"/>
        </w:rPr>
      </w:pPr>
      <w:r w:rsidRPr="009722FE">
        <w:rPr>
          <w:rFonts w:ascii="Cambria" w:hAnsi="Cambria"/>
        </w:rPr>
        <w:t xml:space="preserve">Dotyczy: przetarg nieograniczony na </w:t>
      </w:r>
      <w:r w:rsidR="00827251" w:rsidRPr="009722FE">
        <w:rPr>
          <w:rFonts w:ascii="Cambria" w:hAnsi="Cambria"/>
        </w:rPr>
        <w:t>„</w:t>
      </w:r>
      <w:r w:rsidR="00BC33E6" w:rsidRPr="009722FE">
        <w:rPr>
          <w:rFonts w:ascii="Cambria" w:hAnsi="Cambria"/>
        </w:rPr>
        <w:t xml:space="preserve">Ubezpieczenie interesów </w:t>
      </w:r>
      <w:r w:rsidR="00953533" w:rsidRPr="009722FE">
        <w:rPr>
          <w:rFonts w:ascii="Cambria" w:hAnsi="Cambria"/>
        </w:rPr>
        <w:t xml:space="preserve">majątkowych </w:t>
      </w:r>
      <w:r w:rsidR="00BD583B">
        <w:rPr>
          <w:rFonts w:ascii="Cambria" w:hAnsi="Cambria"/>
        </w:rPr>
        <w:t>Uzdrowiskowej Gminy Miejskiej Szczawno-Zdrój</w:t>
      </w:r>
      <w:r w:rsidR="00827251" w:rsidRPr="009722FE">
        <w:rPr>
          <w:rFonts w:ascii="Cambria" w:hAnsi="Cambria"/>
        </w:rPr>
        <w:t>”</w:t>
      </w:r>
      <w:r w:rsidRPr="009722FE">
        <w:rPr>
          <w:rFonts w:ascii="Cambria" w:hAnsi="Cambria"/>
        </w:rPr>
        <w:t>, podlegający podziałowi na nw. części:</w:t>
      </w:r>
    </w:p>
    <w:p w14:paraId="748C7391" w14:textId="33959747" w:rsidR="0046794B" w:rsidRPr="009722FE" w:rsidRDefault="00A4653D" w:rsidP="001D5159">
      <w:pPr>
        <w:widowControl w:val="0"/>
        <w:spacing w:after="0" w:line="240" w:lineRule="auto"/>
        <w:jc w:val="both"/>
        <w:rPr>
          <w:rFonts w:ascii="Cambria" w:hAnsi="Cambria"/>
        </w:rPr>
      </w:pPr>
      <w:r w:rsidRPr="009722FE">
        <w:rPr>
          <w:rFonts w:ascii="Cambria" w:hAnsi="Cambria"/>
        </w:rPr>
        <w:t xml:space="preserve">część I: </w:t>
      </w:r>
      <w:r w:rsidR="002A684E" w:rsidRPr="009722FE">
        <w:rPr>
          <w:rFonts w:ascii="Cambria" w:hAnsi="Cambria"/>
        </w:rPr>
        <w:t xml:space="preserve">Ubezpieczenie majątku i odpowiedzialności cywilnej </w:t>
      </w:r>
      <w:r w:rsidR="00BD583B">
        <w:rPr>
          <w:rFonts w:ascii="Cambria" w:hAnsi="Cambria"/>
        </w:rPr>
        <w:t>Uzdrowiskowej Gminy Miejskiej Szczawno-Zdrój</w:t>
      </w:r>
      <w:r w:rsidR="00D87C35" w:rsidRPr="009722FE">
        <w:rPr>
          <w:rFonts w:ascii="Cambria" w:hAnsi="Cambria"/>
        </w:rPr>
        <w:t xml:space="preserve"> </w:t>
      </w:r>
      <w:r w:rsidRPr="009722FE">
        <w:rPr>
          <w:rFonts w:ascii="Cambria" w:hAnsi="Cambria"/>
        </w:rPr>
        <w:t xml:space="preserve">część II: </w:t>
      </w:r>
      <w:r w:rsidR="002A684E" w:rsidRPr="009722FE">
        <w:rPr>
          <w:rFonts w:ascii="Cambria" w:hAnsi="Cambria"/>
        </w:rPr>
        <w:t xml:space="preserve">Ubezpieczenie pojazdów mechanicznych </w:t>
      </w:r>
      <w:r w:rsidR="00BD583B">
        <w:rPr>
          <w:rFonts w:ascii="Cambria" w:hAnsi="Cambria"/>
        </w:rPr>
        <w:t>Uzdrowiskowej Gminy Miejskiej Szczawno-Zdrój</w:t>
      </w:r>
    </w:p>
    <w:p w14:paraId="4B3A767D" w14:textId="087D9849" w:rsidR="0046794B" w:rsidRPr="009722FE" w:rsidRDefault="00A4653D" w:rsidP="001D5159">
      <w:pPr>
        <w:widowControl w:val="0"/>
        <w:spacing w:after="0" w:line="240" w:lineRule="auto"/>
        <w:jc w:val="both"/>
        <w:rPr>
          <w:rFonts w:ascii="Cambria" w:hAnsi="Cambria"/>
          <w:bCs/>
        </w:rPr>
      </w:pPr>
      <w:r w:rsidRPr="009722FE">
        <w:rPr>
          <w:rFonts w:ascii="Cambria" w:hAnsi="Cambria"/>
        </w:rPr>
        <w:t xml:space="preserve">część III: </w:t>
      </w:r>
      <w:r w:rsidR="002A684E" w:rsidRPr="009722FE">
        <w:rPr>
          <w:rFonts w:ascii="Cambria" w:hAnsi="Cambria"/>
          <w:bCs/>
        </w:rPr>
        <w:t xml:space="preserve">Ubezpieczenie </w:t>
      </w:r>
      <w:r w:rsidR="00BC33E6" w:rsidRPr="009722FE">
        <w:rPr>
          <w:rFonts w:ascii="Cambria" w:hAnsi="Cambria"/>
          <w:bCs/>
        </w:rPr>
        <w:t xml:space="preserve">następstw nieszczęśliwych wypadków </w:t>
      </w:r>
      <w:r w:rsidR="00BD583B">
        <w:rPr>
          <w:rFonts w:ascii="Cambria" w:hAnsi="Cambria"/>
        </w:rPr>
        <w:t>Uzdrowiskowej Gminy Miejskiej Szczawno-Zdrój</w:t>
      </w:r>
    </w:p>
    <w:p w14:paraId="1CE07A25" w14:textId="77777777" w:rsidR="0046794B" w:rsidRPr="009722FE" w:rsidRDefault="0046794B" w:rsidP="001D5159">
      <w:pPr>
        <w:widowControl w:val="0"/>
        <w:spacing w:before="240" w:after="240" w:line="240" w:lineRule="auto"/>
        <w:jc w:val="center"/>
        <w:rPr>
          <w:rFonts w:ascii="Cambria" w:hAnsi="Cambria"/>
          <w:b/>
        </w:rPr>
      </w:pPr>
      <w:r w:rsidRPr="009722FE">
        <w:rPr>
          <w:rFonts w:ascii="Cambria" w:hAnsi="Cambria"/>
          <w:b/>
        </w:rPr>
        <w:t>OŚWIADCZENIE</w:t>
      </w:r>
    </w:p>
    <w:p w14:paraId="6ABAA406" w14:textId="77777777" w:rsidR="00247DA3" w:rsidRPr="009722FE" w:rsidRDefault="00247DA3" w:rsidP="001D5159">
      <w:pPr>
        <w:widowControl w:val="0"/>
        <w:suppressAutoHyphens/>
        <w:spacing w:after="0" w:line="240" w:lineRule="auto"/>
        <w:ind w:firstLine="284"/>
        <w:jc w:val="both"/>
        <w:rPr>
          <w:rFonts w:ascii="Cambria" w:hAnsi="Cambria"/>
          <w:lang w:eastAsia="ar-SA"/>
        </w:rPr>
      </w:pPr>
      <w:r w:rsidRPr="009722FE">
        <w:rPr>
          <w:rFonts w:ascii="Cambria" w:hAnsi="Cambria"/>
          <w:lang w:eastAsia="ar-SA"/>
        </w:rPr>
        <w:t>Działając zgodnie z art. 25a ust. 1 ustawy dnia 29 stycznia 2004 r. Prawo zamówień publicznych (</w:t>
      </w:r>
      <w:r w:rsidR="000F3BC9" w:rsidRPr="009722FE">
        <w:rPr>
          <w:rFonts w:ascii="Cambria" w:hAnsi="Cambria"/>
          <w:iCs/>
          <w:lang w:eastAsia="ar-SA"/>
        </w:rPr>
        <w:t>tekst jednolity Dz.U. 201</w:t>
      </w:r>
      <w:r w:rsidR="00480B3F">
        <w:rPr>
          <w:rFonts w:ascii="Cambria" w:hAnsi="Cambria"/>
          <w:iCs/>
          <w:lang w:eastAsia="ar-SA"/>
        </w:rPr>
        <w:t>9</w:t>
      </w:r>
      <w:r w:rsidR="000F3BC9" w:rsidRPr="009722FE">
        <w:rPr>
          <w:rFonts w:ascii="Cambria" w:hAnsi="Cambria"/>
          <w:iCs/>
          <w:lang w:eastAsia="ar-SA"/>
        </w:rPr>
        <w:t xml:space="preserve"> poz. 1</w:t>
      </w:r>
      <w:r w:rsidR="00480B3F">
        <w:rPr>
          <w:rFonts w:ascii="Cambria" w:hAnsi="Cambria"/>
          <w:iCs/>
          <w:lang w:eastAsia="ar-SA"/>
        </w:rPr>
        <w:t>843</w:t>
      </w:r>
      <w:r w:rsidR="000F3BC9" w:rsidRPr="009722FE">
        <w:rPr>
          <w:rFonts w:ascii="Cambria" w:hAnsi="Cambria"/>
          <w:iCs/>
          <w:lang w:eastAsia="ar-SA"/>
        </w:rPr>
        <w:t xml:space="preserve"> z późn. zm.</w:t>
      </w:r>
      <w:r w:rsidR="00BC33E6" w:rsidRPr="009722FE">
        <w:rPr>
          <w:rFonts w:ascii="Cambria" w:hAnsi="Cambria"/>
          <w:iCs/>
          <w:lang w:eastAsia="ar-SA"/>
        </w:rPr>
        <w:t>)</w:t>
      </w:r>
      <w:r w:rsidRPr="009722FE">
        <w:rPr>
          <w:rFonts w:ascii="Cambria" w:hAnsi="Cambria"/>
          <w:lang w:eastAsia="ar-SA"/>
        </w:rPr>
        <w:t>, składając ofertę w postępowaniu w sprawie zamówienia publicznego prowadzonego w trybie przetargu nieograniczonego na:</w:t>
      </w:r>
    </w:p>
    <w:p w14:paraId="15335811" w14:textId="434DBA99" w:rsidR="00247DA3" w:rsidRPr="009722FE" w:rsidRDefault="00247DA3" w:rsidP="001D5159">
      <w:pPr>
        <w:widowControl w:val="0"/>
        <w:suppressAutoHyphens/>
        <w:spacing w:before="240" w:after="240" w:line="240" w:lineRule="auto"/>
        <w:jc w:val="center"/>
        <w:rPr>
          <w:rFonts w:ascii="Cambria" w:hAnsi="Cambria"/>
          <w:b/>
          <w:lang w:eastAsia="ar-SA"/>
        </w:rPr>
      </w:pPr>
      <w:r w:rsidRPr="009722FE">
        <w:rPr>
          <w:rFonts w:ascii="Cambria" w:hAnsi="Cambria"/>
          <w:b/>
          <w:lang w:eastAsia="ar-SA"/>
        </w:rPr>
        <w:t>„</w:t>
      </w:r>
      <w:r w:rsidR="00232203" w:rsidRPr="009722FE">
        <w:rPr>
          <w:rFonts w:ascii="Cambria" w:hAnsi="Cambria"/>
          <w:b/>
          <w:lang w:eastAsia="ar-SA"/>
        </w:rPr>
        <w:t xml:space="preserve">Ubezpieczenie </w:t>
      </w:r>
      <w:r w:rsidR="00953533" w:rsidRPr="009722FE">
        <w:rPr>
          <w:rFonts w:ascii="Cambria" w:hAnsi="Cambria"/>
          <w:b/>
          <w:lang w:eastAsia="ar-SA"/>
        </w:rPr>
        <w:t xml:space="preserve">interesów majątkowych </w:t>
      </w:r>
      <w:r w:rsidR="00BD583B">
        <w:rPr>
          <w:rFonts w:ascii="Cambria" w:hAnsi="Cambria"/>
          <w:b/>
          <w:lang w:eastAsia="ar-SA"/>
        </w:rPr>
        <w:t>Uzdrowiskowej Gminy Miejskiej Szczawno-Zdrój</w:t>
      </w:r>
      <w:r w:rsidRPr="009722FE">
        <w:rPr>
          <w:rFonts w:ascii="Cambria" w:hAnsi="Cambria"/>
          <w:b/>
          <w:lang w:eastAsia="ar-SA"/>
        </w:rPr>
        <w:t>”</w:t>
      </w:r>
    </w:p>
    <w:p w14:paraId="6DC64E81" w14:textId="77777777" w:rsidR="007226BC" w:rsidRPr="009722FE" w:rsidRDefault="007226BC" w:rsidP="00157D1A">
      <w:pPr>
        <w:widowControl w:val="0"/>
        <w:suppressAutoHyphens/>
        <w:spacing w:before="120" w:after="120" w:line="240" w:lineRule="auto"/>
        <w:ind w:firstLine="284"/>
        <w:jc w:val="both"/>
        <w:rPr>
          <w:rFonts w:ascii="Cambria" w:hAnsi="Cambria"/>
          <w:lang w:eastAsia="ar-SA"/>
        </w:rPr>
      </w:pPr>
      <w:r w:rsidRPr="009722FE">
        <w:rPr>
          <w:rFonts w:ascii="Cambria" w:hAnsi="Cambria"/>
          <w:b/>
          <w:lang w:eastAsia="ar-SA"/>
        </w:rPr>
        <w:t>Oświadczamy</w:t>
      </w:r>
      <w:r w:rsidRPr="009722FE">
        <w:rPr>
          <w:rFonts w:ascii="Cambria" w:hAnsi="Cambria"/>
          <w:lang w:eastAsia="ar-SA"/>
        </w:rPr>
        <w:t xml:space="preserve">, że reprezentowany przez nas wykonawca nie podlega wykluczeniu z postępowania </w:t>
      </w:r>
      <w:r w:rsidR="00602887" w:rsidRPr="009722FE">
        <w:rPr>
          <w:rFonts w:ascii="Cambria" w:hAnsi="Cambria"/>
          <w:lang w:eastAsia="ar-SA"/>
        </w:rPr>
        <w:br/>
      </w:r>
      <w:r w:rsidRPr="009722FE">
        <w:rPr>
          <w:rFonts w:ascii="Cambria" w:hAnsi="Cambria"/>
          <w:lang w:eastAsia="ar-SA"/>
        </w:rPr>
        <w:t>na podstawie:</w:t>
      </w:r>
      <w:r w:rsidR="00602887" w:rsidRPr="009722FE">
        <w:rPr>
          <w:rFonts w:ascii="Cambria" w:hAnsi="Cambria"/>
          <w:lang w:eastAsia="ar-SA"/>
        </w:rPr>
        <w:t xml:space="preserve"> </w:t>
      </w:r>
      <w:r w:rsidRPr="009722FE">
        <w:rPr>
          <w:rFonts w:ascii="Cambria" w:hAnsi="Cambria"/>
          <w:lang w:eastAsia="ar-SA"/>
        </w:rPr>
        <w:t>art. 24 ust. 1 us</w:t>
      </w:r>
      <w:r w:rsidR="00157D1A" w:rsidRPr="009722FE">
        <w:rPr>
          <w:rFonts w:ascii="Cambria" w:hAnsi="Cambria"/>
          <w:lang w:eastAsia="ar-SA"/>
        </w:rPr>
        <w:t>tawy Prawo zamówień publicznych.</w:t>
      </w:r>
    </w:p>
    <w:p w14:paraId="6BBE8BE5" w14:textId="77777777"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14:paraId="0809B2BA" w14:textId="77777777" w:rsidR="007226BC" w:rsidRPr="009722FE" w:rsidRDefault="007226BC" w:rsidP="001D5159">
      <w:pPr>
        <w:widowControl w:val="0"/>
        <w:spacing w:before="600" w:after="0" w:line="240" w:lineRule="auto"/>
        <w:jc w:val="right"/>
        <w:rPr>
          <w:rFonts w:ascii="Cambria" w:hAnsi="Cambria"/>
        </w:rPr>
      </w:pPr>
      <w:r w:rsidRPr="009722FE">
        <w:rPr>
          <w:rFonts w:ascii="Cambria" w:hAnsi="Cambria"/>
        </w:rPr>
        <w:t>……………………………………………….………………………</w:t>
      </w:r>
    </w:p>
    <w:p w14:paraId="771A37A6" w14:textId="77777777"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14:paraId="43D5D058" w14:textId="77777777" w:rsidR="007226BC" w:rsidRPr="009722FE" w:rsidRDefault="007226BC" w:rsidP="001D5159">
      <w:pPr>
        <w:widowControl w:val="0"/>
        <w:spacing w:before="240" w:after="240" w:line="240" w:lineRule="auto"/>
        <w:ind w:right="-1"/>
        <w:rPr>
          <w:rFonts w:ascii="Cambria" w:hAnsi="Cambria"/>
          <w:i/>
          <w:lang w:eastAsia="ar-SA"/>
        </w:rPr>
      </w:pPr>
      <w:r w:rsidRPr="009722FE">
        <w:rPr>
          <w:rFonts w:ascii="Cambria" w:hAnsi="Cambria"/>
          <w:b/>
          <w:lang w:eastAsia="ar-SA"/>
        </w:rPr>
        <w:t xml:space="preserve">albo </w:t>
      </w:r>
      <w:r w:rsidRPr="009722FE">
        <w:rPr>
          <w:rFonts w:ascii="Cambria" w:hAnsi="Cambria"/>
          <w:i/>
          <w:lang w:eastAsia="ar-SA"/>
        </w:rPr>
        <w:t>(złożyć oświadczenie, jeżeli dotyczy)</w:t>
      </w:r>
    </w:p>
    <w:p w14:paraId="7CA68F50" w14:textId="77777777" w:rsidR="007226BC" w:rsidRPr="009722FE" w:rsidRDefault="007226BC" w:rsidP="001D5159">
      <w:pPr>
        <w:widowControl w:val="0"/>
        <w:spacing w:before="240" w:after="0" w:line="240" w:lineRule="auto"/>
        <w:jc w:val="both"/>
        <w:rPr>
          <w:rFonts w:ascii="Cambria" w:hAnsi="Cambria"/>
          <w:b/>
          <w:lang w:eastAsia="ar-SA"/>
        </w:rPr>
      </w:pPr>
    </w:p>
    <w:p w14:paraId="1CD4FDFB" w14:textId="77777777" w:rsidR="007226BC" w:rsidRPr="009722FE" w:rsidRDefault="007226BC" w:rsidP="00157D1A">
      <w:pPr>
        <w:widowControl w:val="0"/>
        <w:spacing w:before="240" w:after="0" w:line="240" w:lineRule="auto"/>
        <w:ind w:firstLine="284"/>
        <w:jc w:val="both"/>
        <w:rPr>
          <w:rFonts w:ascii="Cambria" w:hAnsi="Cambria"/>
          <w:lang w:eastAsia="ar-SA"/>
        </w:rPr>
      </w:pPr>
      <w:r w:rsidRPr="009722FE">
        <w:rPr>
          <w:rFonts w:ascii="Cambria" w:hAnsi="Cambria"/>
          <w:b/>
          <w:lang w:eastAsia="ar-SA"/>
        </w:rPr>
        <w:t>Oświadczamy,</w:t>
      </w:r>
      <w:r w:rsidRPr="009722FE">
        <w:rPr>
          <w:rFonts w:ascii="Cambria" w:hAnsi="Cambria"/>
          <w:lang w:eastAsia="ar-SA"/>
        </w:rPr>
        <w:t xml:space="preserve"> że zachodzą w stosunku do reprezentowanego przez nas wykonawcy podstawy wykluczenia z postępowania na podstawie </w:t>
      </w:r>
      <w:r w:rsidR="00157D1A" w:rsidRPr="009722FE">
        <w:rPr>
          <w:rFonts w:ascii="Cambria" w:hAnsi="Cambria"/>
          <w:lang w:eastAsia="ar-SA"/>
        </w:rPr>
        <w:t>……….</w:t>
      </w:r>
      <w:r w:rsidRPr="009722FE">
        <w:rPr>
          <w:rFonts w:ascii="Cambria" w:hAnsi="Cambria"/>
          <w:lang w:eastAsia="ar-SA"/>
        </w:rPr>
        <w:t xml:space="preserve"> ustawy Prawo zamówień publicznych </w:t>
      </w:r>
      <w:r w:rsidRPr="009722FE">
        <w:rPr>
          <w:rFonts w:ascii="Cambria" w:hAnsi="Cambria"/>
          <w:i/>
          <w:lang w:eastAsia="ar-SA"/>
        </w:rPr>
        <w:t>(podać mającą zastosowanie podstawę wykluczenia spośród wymienionych w art. 24 ust. 1 pkt 13-14, 16-20).</w:t>
      </w:r>
      <w:r w:rsidRPr="009722FE">
        <w:rPr>
          <w:rFonts w:ascii="Cambria" w:hAnsi="Cambria"/>
          <w:lang w:eastAsia="ar-SA"/>
        </w:rPr>
        <w:t xml:space="preserve"> Jednocześnie oświadczamy, że </w:t>
      </w:r>
      <w:r w:rsidR="00602887" w:rsidRPr="009722FE">
        <w:rPr>
          <w:rFonts w:ascii="Cambria" w:hAnsi="Cambria"/>
          <w:lang w:eastAsia="ar-SA"/>
        </w:rPr>
        <w:t xml:space="preserve">w związku z ww. okolicznością, </w:t>
      </w:r>
      <w:r w:rsidRPr="009722FE">
        <w:rPr>
          <w:rFonts w:ascii="Cambria" w:hAnsi="Cambria"/>
          <w:lang w:eastAsia="ar-SA"/>
        </w:rPr>
        <w:t>na podstawie art. 24 ust. 8 ustawy Prawo zamówień publicznych reprezentowany przez nas wykonawca podjął następujące środki naprawcze: …………………………………….……………………………………</w:t>
      </w:r>
    </w:p>
    <w:p w14:paraId="32203ADC" w14:textId="77777777" w:rsidR="007226BC" w:rsidRPr="009722FE" w:rsidRDefault="007226BC" w:rsidP="00602887">
      <w:pPr>
        <w:widowControl w:val="0"/>
        <w:spacing w:before="600" w:after="0" w:line="240" w:lineRule="auto"/>
        <w:rPr>
          <w:rFonts w:ascii="Cambria" w:hAnsi="Cambria"/>
        </w:rPr>
      </w:pPr>
      <w:r w:rsidRPr="009722FE">
        <w:rPr>
          <w:rFonts w:ascii="Cambria" w:hAnsi="Cambria"/>
        </w:rPr>
        <w:t>Miejscowość i data: ……………….………</w:t>
      </w:r>
    </w:p>
    <w:p w14:paraId="197ED800" w14:textId="77777777" w:rsidR="007226BC" w:rsidRPr="009722FE" w:rsidRDefault="007226BC" w:rsidP="001D5159">
      <w:pPr>
        <w:widowControl w:val="0"/>
        <w:spacing w:before="600" w:after="0" w:line="240" w:lineRule="auto"/>
        <w:jc w:val="right"/>
        <w:rPr>
          <w:rFonts w:ascii="Cambria" w:hAnsi="Cambria"/>
        </w:rPr>
      </w:pPr>
      <w:r w:rsidRPr="009722FE">
        <w:rPr>
          <w:rFonts w:ascii="Cambria" w:hAnsi="Cambria"/>
        </w:rPr>
        <w:t>……………………………………………….………………………</w:t>
      </w:r>
    </w:p>
    <w:p w14:paraId="323135D1" w14:textId="77777777" w:rsidR="007226BC" w:rsidRPr="009722FE" w:rsidRDefault="007226BC" w:rsidP="001D5159">
      <w:pPr>
        <w:widowControl w:val="0"/>
        <w:spacing w:after="240" w:line="240" w:lineRule="auto"/>
        <w:ind w:left="4962" w:right="-1"/>
        <w:jc w:val="center"/>
        <w:rPr>
          <w:rFonts w:ascii="Cambria" w:hAnsi="Cambria"/>
          <w:i/>
          <w:sz w:val="18"/>
        </w:rPr>
      </w:pPr>
      <w:r w:rsidRPr="009722FE">
        <w:rPr>
          <w:rFonts w:ascii="Cambria" w:hAnsi="Cambria"/>
          <w:i/>
          <w:sz w:val="18"/>
        </w:rPr>
        <w:t xml:space="preserve">   (pieczątka i podpis osoby/osób uprawnionej/nych     do reprezentowania wykonawcy/wykonawców)</w:t>
      </w:r>
    </w:p>
    <w:p w14:paraId="24EA6726" w14:textId="77777777" w:rsidR="00602887" w:rsidRPr="009722FE" w:rsidRDefault="00602887" w:rsidP="001D5159">
      <w:pPr>
        <w:widowControl w:val="0"/>
        <w:spacing w:after="240" w:line="240" w:lineRule="auto"/>
        <w:ind w:left="4962" w:right="-1"/>
        <w:jc w:val="center"/>
        <w:rPr>
          <w:rFonts w:ascii="Cambria" w:hAnsi="Cambria"/>
          <w:i/>
          <w:sz w:val="18"/>
        </w:rPr>
      </w:pPr>
    </w:p>
    <w:p w14:paraId="4F83D693" w14:textId="77777777" w:rsidR="0056443F" w:rsidRDefault="00157D1A" w:rsidP="0056443F">
      <w:pPr>
        <w:widowControl w:val="0"/>
        <w:tabs>
          <w:tab w:val="left" w:pos="284"/>
        </w:tabs>
        <w:suppressAutoHyphens/>
        <w:spacing w:after="0" w:line="240" w:lineRule="auto"/>
        <w:jc w:val="both"/>
        <w:rPr>
          <w:rFonts w:ascii="Cambria" w:eastAsia="Calibri" w:hAnsi="Cambria"/>
          <w:spacing w:val="-2"/>
          <w:szCs w:val="24"/>
          <w:lang w:eastAsia="ar-SA"/>
        </w:rPr>
      </w:pPr>
      <w:r w:rsidRPr="009722FE">
        <w:rPr>
          <w:rFonts w:ascii="Cambria" w:eastAsia="Calibri" w:hAnsi="Cambria"/>
          <w:spacing w:val="-2"/>
          <w:szCs w:val="24"/>
          <w:lang w:eastAsia="ar-SA"/>
        </w:rPr>
        <w:lastRenderedPageBreak/>
        <w:tab/>
      </w:r>
    </w:p>
    <w:p w14:paraId="0FCBA0F8" w14:textId="77777777" w:rsidR="007226BC" w:rsidRPr="009722FE" w:rsidRDefault="0056443F" w:rsidP="0056443F">
      <w:pPr>
        <w:widowControl w:val="0"/>
        <w:tabs>
          <w:tab w:val="left" w:pos="284"/>
        </w:tabs>
        <w:suppressAutoHyphens/>
        <w:spacing w:after="240" w:line="240" w:lineRule="auto"/>
        <w:jc w:val="both"/>
        <w:rPr>
          <w:rFonts w:ascii="Cambria" w:eastAsia="Calibri" w:hAnsi="Cambria"/>
          <w:spacing w:val="-2"/>
          <w:lang w:eastAsia="ar-SA"/>
        </w:rPr>
      </w:pPr>
      <w:r>
        <w:rPr>
          <w:rFonts w:ascii="Cambria" w:eastAsia="Calibri" w:hAnsi="Cambria"/>
          <w:spacing w:val="-2"/>
          <w:szCs w:val="24"/>
          <w:lang w:eastAsia="ar-SA"/>
        </w:rPr>
        <w:tab/>
      </w:r>
      <w:r w:rsidR="007226BC" w:rsidRPr="009722FE">
        <w:rPr>
          <w:rFonts w:ascii="Cambria" w:eastAsia="Calibri" w:hAnsi="Cambria"/>
          <w:b/>
          <w:spacing w:val="-2"/>
          <w:szCs w:val="24"/>
          <w:lang w:eastAsia="ar-SA"/>
        </w:rPr>
        <w:t>Oświadczamy</w:t>
      </w:r>
      <w:r w:rsidR="007226BC" w:rsidRPr="009722FE">
        <w:rPr>
          <w:rFonts w:ascii="Cambria" w:eastAsia="Calibri" w:hAnsi="Cambria"/>
          <w:spacing w:val="-2"/>
          <w:szCs w:val="24"/>
          <w:lang w:eastAsia="ar-SA"/>
        </w:rPr>
        <w:t>, że reprezentowany przez nas wyk</w:t>
      </w:r>
      <w:r w:rsidR="00157D1A" w:rsidRPr="009722FE">
        <w:rPr>
          <w:rFonts w:ascii="Cambria" w:eastAsia="Calibri" w:hAnsi="Cambria"/>
          <w:spacing w:val="-2"/>
          <w:szCs w:val="24"/>
          <w:lang w:eastAsia="ar-SA"/>
        </w:rPr>
        <w:t xml:space="preserve">onawca spełnia warunki udziału </w:t>
      </w:r>
      <w:r w:rsidR="007226BC" w:rsidRPr="009722FE">
        <w:rPr>
          <w:rFonts w:ascii="Cambria" w:eastAsia="Calibri" w:hAnsi="Cambria"/>
          <w:spacing w:val="-2"/>
          <w:szCs w:val="24"/>
          <w:lang w:eastAsia="ar-SA"/>
        </w:rPr>
        <w:t>w postępowaniu, określone przez zamawiającego.</w:t>
      </w:r>
    </w:p>
    <w:p w14:paraId="11EAFC39" w14:textId="77777777"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14:paraId="7EDADE09" w14:textId="77777777" w:rsidR="007226BC" w:rsidRPr="009722FE" w:rsidRDefault="007226BC" w:rsidP="001D5159">
      <w:pPr>
        <w:widowControl w:val="0"/>
        <w:spacing w:before="720" w:after="0" w:line="240" w:lineRule="auto"/>
        <w:jc w:val="right"/>
        <w:rPr>
          <w:rFonts w:ascii="Cambria" w:hAnsi="Cambria"/>
        </w:rPr>
      </w:pPr>
      <w:r w:rsidRPr="009722FE">
        <w:rPr>
          <w:rFonts w:ascii="Cambria" w:hAnsi="Cambria"/>
        </w:rPr>
        <w:t>……………………………………………….………………………</w:t>
      </w:r>
    </w:p>
    <w:p w14:paraId="2D84FC7A" w14:textId="77777777"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14:paraId="61D69BE0" w14:textId="77777777" w:rsidR="007226BC" w:rsidRPr="009722FE" w:rsidRDefault="00157D1A" w:rsidP="00157D1A">
      <w:pPr>
        <w:widowControl w:val="0"/>
        <w:tabs>
          <w:tab w:val="left" w:pos="0"/>
          <w:tab w:val="left" w:pos="284"/>
        </w:tabs>
        <w:spacing w:before="600" w:after="240" w:line="240" w:lineRule="auto"/>
        <w:jc w:val="both"/>
        <w:rPr>
          <w:rFonts w:ascii="Cambria" w:eastAsia="Calibri" w:hAnsi="Cambria"/>
          <w:lang w:eastAsia="ar-SA"/>
        </w:rPr>
      </w:pPr>
      <w:r w:rsidRPr="009722FE">
        <w:rPr>
          <w:rFonts w:ascii="Cambria" w:hAnsi="Cambria"/>
          <w:lang w:eastAsia="ar-SA"/>
        </w:rPr>
        <w:tab/>
      </w:r>
      <w:r w:rsidR="007226BC" w:rsidRPr="009722FE">
        <w:rPr>
          <w:rFonts w:ascii="Cambria" w:hAnsi="Cambria"/>
          <w:b/>
          <w:lang w:eastAsia="ar-SA"/>
        </w:rPr>
        <w:t>Oświadczamy</w:t>
      </w:r>
      <w:r w:rsidR="007226BC" w:rsidRPr="009722FE">
        <w:rPr>
          <w:rFonts w:ascii="Cambria" w:hAnsi="Cambria"/>
          <w:lang w:eastAsia="ar-SA"/>
        </w:rPr>
        <w:t xml:space="preserve">, że wszystkie informacje podane w powyższych oświadczeniach są aktualne </w:t>
      </w:r>
      <w:r w:rsidR="007226BC" w:rsidRPr="009722FE">
        <w:rPr>
          <w:rFonts w:ascii="Cambria" w:hAnsi="Cambria"/>
          <w:lang w:eastAsia="ar-SA"/>
        </w:rPr>
        <w:br/>
        <w:t>i zgodne z prawdą oraz zostały przedstawione z pełną świadomością konsekwencji wprowadzenia zamawiającego w błąd.</w:t>
      </w:r>
    </w:p>
    <w:p w14:paraId="0126CC20" w14:textId="77777777" w:rsidR="007226BC" w:rsidRPr="009722FE" w:rsidRDefault="007226BC" w:rsidP="001D5159">
      <w:pPr>
        <w:widowControl w:val="0"/>
        <w:spacing w:before="360" w:after="0" w:line="240" w:lineRule="auto"/>
        <w:rPr>
          <w:rFonts w:ascii="Cambria" w:hAnsi="Cambria"/>
        </w:rPr>
      </w:pPr>
      <w:r w:rsidRPr="009722FE">
        <w:rPr>
          <w:rFonts w:ascii="Cambria" w:hAnsi="Cambria"/>
        </w:rPr>
        <w:t>Miejscowość i data: ……………….………</w:t>
      </w:r>
    </w:p>
    <w:p w14:paraId="4871A2BE" w14:textId="77777777" w:rsidR="007226BC" w:rsidRPr="009722FE" w:rsidRDefault="007226BC" w:rsidP="001D5159">
      <w:pPr>
        <w:widowControl w:val="0"/>
        <w:spacing w:before="720" w:after="0" w:line="240" w:lineRule="auto"/>
        <w:jc w:val="right"/>
        <w:rPr>
          <w:rFonts w:ascii="Cambria" w:hAnsi="Cambria"/>
        </w:rPr>
      </w:pPr>
      <w:r w:rsidRPr="009722FE">
        <w:rPr>
          <w:rFonts w:ascii="Cambria" w:hAnsi="Cambria"/>
        </w:rPr>
        <w:t>……………………………………………….………………………</w:t>
      </w:r>
    </w:p>
    <w:p w14:paraId="4A7D38ED" w14:textId="77777777"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14:paraId="40FDC29A" w14:textId="77777777" w:rsidR="007226BC" w:rsidRPr="009722FE" w:rsidRDefault="007226BC" w:rsidP="00157D1A">
      <w:pPr>
        <w:widowControl w:val="0"/>
        <w:spacing w:before="240" w:after="240" w:line="240" w:lineRule="auto"/>
        <w:ind w:firstLine="284"/>
        <w:jc w:val="both"/>
        <w:rPr>
          <w:rFonts w:ascii="Cambria" w:hAnsi="Cambria"/>
          <w:spacing w:val="-2"/>
          <w:lang w:eastAsia="ar-SA"/>
        </w:rPr>
      </w:pPr>
      <w:r w:rsidRPr="009722FE">
        <w:rPr>
          <w:rFonts w:ascii="Cambria" w:hAnsi="Cambria"/>
          <w:spacing w:val="-2"/>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7226BC" w:rsidRPr="009722FE" w14:paraId="2ECFA6CA" w14:textId="77777777" w:rsidTr="00BF619B">
        <w:trPr>
          <w:trHeight w:val="1661"/>
        </w:trPr>
        <w:tc>
          <w:tcPr>
            <w:tcW w:w="4972" w:type="dxa"/>
            <w:tcBorders>
              <w:bottom w:val="single" w:sz="4" w:space="0" w:color="auto"/>
            </w:tcBorders>
            <w:shd w:val="clear" w:color="auto" w:fill="auto"/>
            <w:vAlign w:val="center"/>
          </w:tcPr>
          <w:p w14:paraId="621F5400"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w:t>
            </w:r>
            <w:r w:rsidR="0056443F">
              <w:rPr>
                <w:rFonts w:ascii="Cambria" w:hAnsi="Cambria"/>
                <w:sz w:val="18"/>
                <w:szCs w:val="18"/>
                <w:lang w:eastAsia="ar-SA"/>
              </w:rPr>
              <w:softHyphen/>
            </w:r>
            <w:r w:rsidRPr="009722FE">
              <w:rPr>
                <w:rFonts w:ascii="Cambria" w:hAnsi="Cambria"/>
                <w:sz w:val="18"/>
                <w:szCs w:val="18"/>
                <w:lang w:eastAsia="ar-SA"/>
              </w:rPr>
              <w:t>nawcy?</w:t>
            </w:r>
          </w:p>
        </w:tc>
        <w:tc>
          <w:tcPr>
            <w:tcW w:w="4760" w:type="dxa"/>
            <w:tcBorders>
              <w:bottom w:val="single" w:sz="4" w:space="0" w:color="auto"/>
            </w:tcBorders>
            <w:shd w:val="clear" w:color="auto" w:fill="auto"/>
            <w:vAlign w:val="center"/>
          </w:tcPr>
          <w:p w14:paraId="66E67DD5" w14:textId="77777777" w:rsidR="007226BC" w:rsidRPr="009722FE" w:rsidRDefault="007226BC" w:rsidP="001D5159">
            <w:pPr>
              <w:widowControl w:val="0"/>
              <w:spacing w:before="120" w:after="120" w:line="240" w:lineRule="auto"/>
              <w:jc w:val="both"/>
              <w:rPr>
                <w:rFonts w:ascii="Cambria" w:hAnsi="Cambria"/>
                <w:sz w:val="18"/>
                <w:szCs w:val="18"/>
                <w:lang w:eastAsia="ar-SA"/>
              </w:rPr>
            </w:pPr>
            <w:r w:rsidRPr="009722FE">
              <w:rPr>
                <w:rFonts w:ascii="Times New Roman" w:hAnsi="Times New Roman"/>
                <w:sz w:val="28"/>
                <w:szCs w:val="18"/>
                <w:lang w:eastAsia="ar-SA"/>
              </w:rPr>
              <w:t>□</w:t>
            </w:r>
            <w:r w:rsidRPr="009722FE">
              <w:rPr>
                <w:rFonts w:ascii="Cambria" w:hAnsi="Cambria"/>
                <w:sz w:val="18"/>
                <w:szCs w:val="18"/>
                <w:lang w:eastAsia="ar-SA"/>
              </w:rPr>
              <w:t xml:space="preserve"> Tak </w:t>
            </w:r>
            <w:r w:rsidRPr="009722FE">
              <w:rPr>
                <w:rFonts w:ascii="Cambria" w:hAnsi="Cambria"/>
                <w:sz w:val="18"/>
                <w:szCs w:val="18"/>
                <w:lang w:eastAsia="ar-SA"/>
              </w:rPr>
              <w:tab/>
            </w:r>
            <w:r w:rsidRPr="009722FE">
              <w:rPr>
                <w:rFonts w:ascii="Cambria" w:hAnsi="Cambria"/>
                <w:sz w:val="18"/>
                <w:szCs w:val="18"/>
                <w:lang w:eastAsia="ar-SA"/>
              </w:rPr>
              <w:tab/>
            </w:r>
            <w:r w:rsidRPr="009722FE">
              <w:rPr>
                <w:rFonts w:ascii="Times New Roman" w:hAnsi="Times New Roman"/>
                <w:sz w:val="28"/>
                <w:szCs w:val="18"/>
                <w:lang w:eastAsia="ar-SA"/>
              </w:rPr>
              <w:t>□</w:t>
            </w:r>
            <w:r w:rsidRPr="009722FE">
              <w:rPr>
                <w:rFonts w:ascii="Cambria" w:hAnsi="Cambria"/>
                <w:sz w:val="28"/>
                <w:szCs w:val="18"/>
                <w:lang w:eastAsia="ar-SA"/>
              </w:rPr>
              <w:t xml:space="preserve"> </w:t>
            </w:r>
            <w:r w:rsidRPr="009722FE">
              <w:rPr>
                <w:rFonts w:ascii="Cambria" w:hAnsi="Cambria"/>
                <w:sz w:val="18"/>
                <w:szCs w:val="18"/>
                <w:lang w:eastAsia="ar-SA"/>
              </w:rPr>
              <w:t>Nie</w:t>
            </w:r>
          </w:p>
          <w:p w14:paraId="33763B8E"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Jeżeli tak, proszę określić, o jakie zezwolenie lub status członkowski chodzi i wskazać, czy Wykonawca je posiada</w:t>
            </w:r>
          </w:p>
          <w:p w14:paraId="59D794FF" w14:textId="77777777" w:rsidR="007226BC" w:rsidRPr="009722FE" w:rsidRDefault="007226BC" w:rsidP="001D5159">
            <w:pPr>
              <w:widowControl w:val="0"/>
              <w:spacing w:before="120" w:after="0" w:line="240" w:lineRule="auto"/>
              <w:jc w:val="both"/>
              <w:rPr>
                <w:rFonts w:ascii="Cambria" w:hAnsi="Cambria"/>
                <w:sz w:val="18"/>
                <w:szCs w:val="18"/>
                <w:lang w:eastAsia="ar-SA"/>
              </w:rPr>
            </w:pPr>
            <w:r w:rsidRPr="009722FE">
              <w:rPr>
                <w:rFonts w:ascii="Cambria" w:hAnsi="Cambria"/>
                <w:sz w:val="18"/>
                <w:szCs w:val="18"/>
                <w:lang w:eastAsia="ar-SA"/>
              </w:rPr>
              <w:t>……………………………………………………………………………………</w:t>
            </w:r>
          </w:p>
          <w:p w14:paraId="3E7BCF62" w14:textId="77777777" w:rsidR="007226BC" w:rsidRPr="009722FE" w:rsidRDefault="007226BC" w:rsidP="001D5159">
            <w:pPr>
              <w:widowControl w:val="0"/>
              <w:spacing w:before="120" w:after="0" w:line="240" w:lineRule="auto"/>
              <w:jc w:val="both"/>
              <w:rPr>
                <w:rFonts w:ascii="Cambria" w:hAnsi="Cambria"/>
                <w:sz w:val="18"/>
                <w:szCs w:val="18"/>
                <w:lang w:eastAsia="ar-SA"/>
              </w:rPr>
            </w:pPr>
            <w:r w:rsidRPr="009722FE">
              <w:rPr>
                <w:rFonts w:ascii="Cambria" w:hAnsi="Cambria"/>
                <w:sz w:val="18"/>
                <w:szCs w:val="18"/>
                <w:lang w:eastAsia="ar-SA"/>
              </w:rPr>
              <w:t>……………………………………………………………………………………</w:t>
            </w:r>
          </w:p>
        </w:tc>
      </w:tr>
      <w:tr w:rsidR="007226BC" w:rsidRPr="009722FE" w14:paraId="4C6CDDCE" w14:textId="77777777" w:rsidTr="00BF619B">
        <w:trPr>
          <w:trHeight w:val="1227"/>
        </w:trPr>
        <w:tc>
          <w:tcPr>
            <w:tcW w:w="4972" w:type="dxa"/>
            <w:tcBorders>
              <w:top w:val="single" w:sz="4" w:space="0" w:color="auto"/>
            </w:tcBorders>
            <w:shd w:val="clear" w:color="auto" w:fill="auto"/>
            <w:vAlign w:val="center"/>
          </w:tcPr>
          <w:p w14:paraId="6F3E5218"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14:paraId="44E06432" w14:textId="77777777" w:rsidR="007226BC" w:rsidRPr="009722FE" w:rsidRDefault="007226BC" w:rsidP="001D5159">
            <w:pPr>
              <w:widowControl w:val="0"/>
              <w:spacing w:before="120" w:after="120" w:line="240" w:lineRule="auto"/>
              <w:jc w:val="both"/>
              <w:rPr>
                <w:rFonts w:ascii="Cambria" w:hAnsi="Cambria"/>
                <w:sz w:val="18"/>
                <w:szCs w:val="18"/>
                <w:lang w:eastAsia="ar-SA"/>
              </w:rPr>
            </w:pPr>
            <w:r w:rsidRPr="009722FE">
              <w:rPr>
                <w:rFonts w:ascii="Times New Roman" w:hAnsi="Times New Roman"/>
                <w:sz w:val="28"/>
                <w:szCs w:val="18"/>
                <w:lang w:eastAsia="ar-SA"/>
              </w:rPr>
              <w:t>□</w:t>
            </w:r>
            <w:r w:rsidRPr="009722FE">
              <w:rPr>
                <w:rFonts w:ascii="Cambria" w:hAnsi="Cambria"/>
                <w:sz w:val="18"/>
                <w:szCs w:val="18"/>
                <w:lang w:eastAsia="ar-SA"/>
              </w:rPr>
              <w:t xml:space="preserve"> Tak </w:t>
            </w:r>
            <w:r w:rsidRPr="009722FE">
              <w:rPr>
                <w:rFonts w:ascii="Cambria" w:hAnsi="Cambria"/>
                <w:sz w:val="18"/>
                <w:szCs w:val="18"/>
                <w:lang w:eastAsia="ar-SA"/>
              </w:rPr>
              <w:tab/>
            </w:r>
            <w:r w:rsidRPr="009722FE">
              <w:rPr>
                <w:rFonts w:ascii="Cambria" w:hAnsi="Cambria"/>
                <w:sz w:val="18"/>
                <w:szCs w:val="18"/>
                <w:lang w:eastAsia="ar-SA"/>
              </w:rPr>
              <w:tab/>
            </w:r>
            <w:r w:rsidRPr="009722FE">
              <w:rPr>
                <w:rFonts w:ascii="Times New Roman" w:hAnsi="Times New Roman"/>
                <w:sz w:val="28"/>
                <w:szCs w:val="18"/>
                <w:lang w:eastAsia="ar-SA"/>
              </w:rPr>
              <w:t>□</w:t>
            </w:r>
            <w:r w:rsidRPr="009722FE">
              <w:rPr>
                <w:rFonts w:ascii="Cambria" w:hAnsi="Cambria"/>
                <w:sz w:val="18"/>
                <w:szCs w:val="18"/>
                <w:lang w:eastAsia="ar-SA"/>
              </w:rPr>
              <w:t xml:space="preserve"> Nie</w:t>
            </w:r>
          </w:p>
          <w:p w14:paraId="6F70A735"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(adres internetowy, wydający organ lub urząd, dokładne dane referencyjne dokumentacji)</w:t>
            </w:r>
          </w:p>
          <w:p w14:paraId="4FCB7C50" w14:textId="77777777"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w:t>
            </w:r>
          </w:p>
        </w:tc>
      </w:tr>
    </w:tbl>
    <w:p w14:paraId="07861263" w14:textId="77777777" w:rsidR="007226BC" w:rsidRPr="009722FE" w:rsidRDefault="007226BC" w:rsidP="001D5159">
      <w:pPr>
        <w:widowControl w:val="0"/>
        <w:spacing w:before="120" w:after="0" w:line="240" w:lineRule="auto"/>
        <w:jc w:val="both"/>
        <w:rPr>
          <w:rFonts w:ascii="Cambria" w:hAnsi="Cambria"/>
          <w:sz w:val="18"/>
        </w:rPr>
      </w:pPr>
      <w:r w:rsidRPr="009722FE">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14:paraId="3D7C1EAE" w14:textId="77777777"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14:paraId="5DB1D452" w14:textId="77777777" w:rsidR="007226BC" w:rsidRPr="009722FE" w:rsidRDefault="007226BC" w:rsidP="001D5159">
      <w:pPr>
        <w:widowControl w:val="0"/>
        <w:spacing w:before="720" w:after="0" w:line="240" w:lineRule="auto"/>
        <w:ind w:left="5103" w:right="-1"/>
        <w:jc w:val="both"/>
        <w:rPr>
          <w:rFonts w:ascii="Cambria" w:hAnsi="Cambria"/>
        </w:rPr>
      </w:pPr>
      <w:r w:rsidRPr="009722FE">
        <w:rPr>
          <w:rFonts w:ascii="Cambria" w:hAnsi="Cambria"/>
        </w:rPr>
        <w:t xml:space="preserve"> …………………………………………….………………………</w:t>
      </w:r>
    </w:p>
    <w:p w14:paraId="0A2B4933" w14:textId="77777777" w:rsidR="007226BC" w:rsidRPr="009722FE" w:rsidRDefault="007226BC" w:rsidP="001D5159">
      <w:pPr>
        <w:widowControl w:val="0"/>
        <w:spacing w:after="0" w:line="240" w:lineRule="auto"/>
        <w:ind w:left="5103" w:right="-1"/>
        <w:jc w:val="center"/>
        <w:rPr>
          <w:rFonts w:ascii="Cambria" w:hAnsi="Cambria"/>
          <w:i/>
          <w:sz w:val="18"/>
        </w:rPr>
      </w:pPr>
      <w:r w:rsidRPr="009722FE">
        <w:rPr>
          <w:rFonts w:ascii="Cambria" w:hAnsi="Cambria"/>
          <w:i/>
          <w:sz w:val="18"/>
        </w:rPr>
        <w:t>(pieczątka i podpis osoby/osób uprawnionej/nych do reprezentowania Wykonawcy/Wykonawców)</w:t>
      </w:r>
    </w:p>
    <w:p w14:paraId="39A3E339" w14:textId="77777777" w:rsidR="007226BC" w:rsidRPr="009722FE" w:rsidRDefault="007226BC" w:rsidP="001D5159">
      <w:pPr>
        <w:widowControl w:val="0"/>
        <w:spacing w:after="0" w:line="240" w:lineRule="auto"/>
        <w:rPr>
          <w:rFonts w:ascii="Cambria" w:hAnsi="Cambria"/>
          <w:sz w:val="18"/>
          <w:szCs w:val="18"/>
        </w:rPr>
      </w:pPr>
    </w:p>
    <w:p w14:paraId="5F50D64D" w14:textId="77777777" w:rsidR="007226BC" w:rsidRPr="009722FE" w:rsidRDefault="007226BC" w:rsidP="001D5159">
      <w:pPr>
        <w:widowControl w:val="0"/>
        <w:spacing w:after="0" w:line="240" w:lineRule="auto"/>
        <w:rPr>
          <w:rFonts w:ascii="Cambria" w:hAnsi="Cambria"/>
          <w:sz w:val="18"/>
        </w:rPr>
      </w:pPr>
    </w:p>
    <w:p w14:paraId="3B3A2496" w14:textId="77777777" w:rsidR="00232203" w:rsidRPr="009722FE" w:rsidRDefault="00232203" w:rsidP="001D5159">
      <w:pPr>
        <w:widowControl w:val="0"/>
        <w:suppressAutoHyphens/>
        <w:spacing w:before="120" w:after="240" w:line="240" w:lineRule="auto"/>
        <w:jc w:val="both"/>
        <w:rPr>
          <w:rFonts w:ascii="Cambria" w:hAnsi="Cambria"/>
          <w:lang w:eastAsia="ar-SA"/>
        </w:rPr>
      </w:pPr>
    </w:p>
    <w:p w14:paraId="409A5573" w14:textId="77777777" w:rsidR="008B2C16" w:rsidRPr="009722FE" w:rsidRDefault="008B2C16" w:rsidP="001D5159">
      <w:pPr>
        <w:widowControl w:val="0"/>
        <w:suppressAutoHyphens/>
        <w:spacing w:before="120" w:after="240" w:line="240" w:lineRule="auto"/>
        <w:jc w:val="both"/>
        <w:rPr>
          <w:rFonts w:ascii="Cambria" w:hAnsi="Cambria"/>
          <w:szCs w:val="24"/>
          <w:lang w:eastAsia="ar-SA"/>
        </w:rPr>
      </w:pPr>
    </w:p>
    <w:p w14:paraId="0131FC2B" w14:textId="77777777" w:rsidR="00AE5804" w:rsidRPr="009722FE" w:rsidRDefault="00AE5804" w:rsidP="001D5159">
      <w:pPr>
        <w:widowControl w:val="0"/>
        <w:spacing w:after="150" w:line="240" w:lineRule="auto"/>
        <w:jc w:val="both"/>
        <w:rPr>
          <w:rFonts w:ascii="Cambria" w:hAnsi="Cambria" w:cs="Arial"/>
          <w:lang w:eastAsia="pl-PL"/>
        </w:rPr>
      </w:pPr>
      <w:bookmarkStart w:id="570" w:name="_Toc407624092"/>
      <w:bookmarkStart w:id="571" w:name="_Toc466986948"/>
      <w:bookmarkStart w:id="572" w:name="_Toc407615911"/>
      <w:r w:rsidRPr="009722FE">
        <w:rPr>
          <w:rFonts w:ascii="Cambria" w:hAnsi="Cambria"/>
          <w:b/>
        </w:rPr>
        <w:lastRenderedPageBreak/>
        <w:t>Załącznik nr 3a do SIWZ: Klauzula informacyjna RODO</w:t>
      </w:r>
    </w:p>
    <w:p w14:paraId="75A3BA3C" w14:textId="77777777" w:rsidR="00AE5804" w:rsidRPr="009722FE" w:rsidRDefault="00AE5804" w:rsidP="001D5159">
      <w:pPr>
        <w:widowControl w:val="0"/>
        <w:spacing w:after="0" w:line="240" w:lineRule="auto"/>
        <w:ind w:firstLine="284"/>
        <w:jc w:val="both"/>
        <w:rPr>
          <w:rFonts w:ascii="Cambria" w:hAnsi="Cambria" w:cs="Arial"/>
          <w:lang w:eastAsia="pl-PL"/>
        </w:rPr>
      </w:pPr>
      <w:r w:rsidRPr="009722FE">
        <w:rPr>
          <w:rFonts w:ascii="Cambria" w:hAnsi="Cambria" w:cs="Arial"/>
          <w:lang w:eastAsia="pl-PL"/>
        </w:rPr>
        <w:t xml:space="preserve">Zgodnie z art. 13 ust. 1 i 2 </w:t>
      </w:r>
      <w:r w:rsidRPr="009722FE">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22FE">
        <w:rPr>
          <w:rFonts w:ascii="Cambria" w:hAnsi="Cambria" w:cs="Arial"/>
          <w:lang w:eastAsia="pl-PL"/>
        </w:rPr>
        <w:t xml:space="preserve">dalej „RODO”, informuję, że: </w:t>
      </w:r>
    </w:p>
    <w:p w14:paraId="252C8DFB" w14:textId="5B8BEAB5" w:rsidR="00AE5804" w:rsidRPr="00E618A3" w:rsidRDefault="00AE5804" w:rsidP="006D4CB4">
      <w:pPr>
        <w:widowControl w:val="0"/>
        <w:numPr>
          <w:ilvl w:val="0"/>
          <w:numId w:val="74"/>
        </w:numPr>
        <w:suppressAutoHyphens/>
        <w:spacing w:before="120" w:after="0" w:line="240" w:lineRule="auto"/>
        <w:ind w:left="284" w:hanging="284"/>
        <w:jc w:val="both"/>
        <w:rPr>
          <w:rFonts w:ascii="Cambria" w:hAnsi="Cambria" w:cs="Arial"/>
          <w:spacing w:val="-4"/>
          <w:lang w:eastAsia="pl-PL"/>
        </w:rPr>
      </w:pPr>
      <w:r w:rsidRPr="00E618A3">
        <w:rPr>
          <w:rFonts w:ascii="Cambria" w:hAnsi="Cambria" w:cs="Arial"/>
          <w:spacing w:val="-4"/>
          <w:lang w:eastAsia="pl-PL"/>
        </w:rPr>
        <w:t xml:space="preserve">administratorem Pani/Pana danych osobowych jest </w:t>
      </w:r>
      <w:r w:rsidR="00316EC0" w:rsidRPr="00E618A3">
        <w:rPr>
          <w:rFonts w:ascii="Cambria" w:hAnsi="Cambria" w:cs="Arial"/>
          <w:spacing w:val="-4"/>
          <w:lang w:eastAsia="pl-PL"/>
        </w:rPr>
        <w:t xml:space="preserve">Burmistrz </w:t>
      </w:r>
      <w:r w:rsidR="00BD583B" w:rsidRPr="00E618A3">
        <w:rPr>
          <w:rFonts w:ascii="Cambria" w:hAnsi="Cambria" w:cs="Arial"/>
          <w:spacing w:val="-4"/>
          <w:lang w:eastAsia="pl-PL"/>
        </w:rPr>
        <w:t>Uzdrowiskow</w:t>
      </w:r>
      <w:r w:rsidR="00316EC0" w:rsidRPr="00E618A3">
        <w:rPr>
          <w:rFonts w:ascii="Cambria" w:hAnsi="Cambria" w:cs="Arial"/>
          <w:spacing w:val="-4"/>
          <w:lang w:eastAsia="pl-PL"/>
        </w:rPr>
        <w:t>ej</w:t>
      </w:r>
      <w:r w:rsidR="00BD583B" w:rsidRPr="00E618A3">
        <w:rPr>
          <w:rFonts w:ascii="Cambria" w:hAnsi="Cambria" w:cs="Arial"/>
          <w:spacing w:val="-4"/>
          <w:lang w:eastAsia="pl-PL"/>
        </w:rPr>
        <w:t xml:space="preserve"> Gmin</w:t>
      </w:r>
      <w:r w:rsidR="00316EC0" w:rsidRPr="00E618A3">
        <w:rPr>
          <w:rFonts w:ascii="Cambria" w:hAnsi="Cambria" w:cs="Arial"/>
          <w:spacing w:val="-4"/>
          <w:lang w:eastAsia="pl-PL"/>
        </w:rPr>
        <w:t>y</w:t>
      </w:r>
      <w:r w:rsidR="00BD583B" w:rsidRPr="00E618A3">
        <w:rPr>
          <w:rFonts w:ascii="Cambria" w:hAnsi="Cambria" w:cs="Arial"/>
          <w:spacing w:val="-4"/>
          <w:lang w:eastAsia="pl-PL"/>
        </w:rPr>
        <w:t xml:space="preserve"> Miejsk</w:t>
      </w:r>
      <w:r w:rsidR="00316EC0" w:rsidRPr="00E618A3">
        <w:rPr>
          <w:rFonts w:ascii="Cambria" w:hAnsi="Cambria" w:cs="Arial"/>
          <w:spacing w:val="-4"/>
          <w:lang w:eastAsia="pl-PL"/>
        </w:rPr>
        <w:t xml:space="preserve">iej </w:t>
      </w:r>
      <w:r w:rsidR="00BD583B" w:rsidRPr="00E618A3">
        <w:rPr>
          <w:rFonts w:ascii="Cambria" w:hAnsi="Cambria" w:cs="Arial"/>
          <w:spacing w:val="-4"/>
          <w:lang w:eastAsia="pl-PL"/>
        </w:rPr>
        <w:t>Szczawno-Zdrój</w:t>
      </w:r>
      <w:r w:rsidR="00445D08" w:rsidRPr="00E618A3">
        <w:rPr>
          <w:rFonts w:ascii="Cambria" w:hAnsi="Cambria" w:cs="Arial"/>
          <w:spacing w:val="-4"/>
          <w:lang w:eastAsia="pl-PL"/>
        </w:rPr>
        <w:t xml:space="preserve">, </w:t>
      </w:r>
      <w:r w:rsidR="005F0FEE" w:rsidRPr="00E618A3">
        <w:rPr>
          <w:rFonts w:ascii="Cambria" w:hAnsi="Cambria" w:cs="Arial"/>
          <w:spacing w:val="-4"/>
          <w:lang w:eastAsia="pl-PL"/>
        </w:rPr>
        <w:t>ul. Kościuszki 17</w:t>
      </w:r>
      <w:r w:rsidR="000B3699" w:rsidRPr="00E618A3">
        <w:rPr>
          <w:rFonts w:ascii="Cambria" w:hAnsi="Cambria" w:cs="Arial"/>
          <w:spacing w:val="-4"/>
          <w:lang w:eastAsia="pl-PL"/>
        </w:rPr>
        <w:t xml:space="preserve">, </w:t>
      </w:r>
      <w:r w:rsidR="005F0FEE" w:rsidRPr="00E618A3">
        <w:rPr>
          <w:rFonts w:ascii="Cambria" w:hAnsi="Cambria" w:cs="Arial"/>
          <w:spacing w:val="-4"/>
          <w:lang w:eastAsia="pl-PL"/>
        </w:rPr>
        <w:t xml:space="preserve"> 58-310 Szczawno Zdrój</w:t>
      </w:r>
      <w:r w:rsidR="00445D08" w:rsidRPr="00E618A3">
        <w:rPr>
          <w:rFonts w:ascii="Cambria" w:hAnsi="Cambria" w:cs="Arial"/>
          <w:spacing w:val="-4"/>
          <w:lang w:eastAsia="pl-PL"/>
        </w:rPr>
        <w:t xml:space="preserve">, tel. </w:t>
      </w:r>
      <w:r w:rsidR="000B3699" w:rsidRPr="00E618A3">
        <w:rPr>
          <w:rFonts w:ascii="Cambria" w:hAnsi="Cambria" w:cs="Arial"/>
          <w:spacing w:val="-4"/>
          <w:lang w:eastAsia="pl-PL"/>
        </w:rPr>
        <w:t>(74) 849-39-16</w:t>
      </w:r>
    </w:p>
    <w:p w14:paraId="394F90B4" w14:textId="33829ED6" w:rsidR="00FE1601" w:rsidRPr="00E618A3" w:rsidRDefault="00AE5804" w:rsidP="006D4CB4">
      <w:pPr>
        <w:widowControl w:val="0"/>
        <w:numPr>
          <w:ilvl w:val="0"/>
          <w:numId w:val="74"/>
        </w:numPr>
        <w:suppressAutoHyphens/>
        <w:spacing w:before="120" w:after="0" w:line="240" w:lineRule="auto"/>
        <w:ind w:left="284" w:hanging="284"/>
        <w:jc w:val="both"/>
        <w:rPr>
          <w:rFonts w:ascii="Cambria" w:hAnsi="Cambria" w:cs="Arial"/>
          <w:spacing w:val="-4"/>
          <w:lang w:eastAsia="pl-PL"/>
        </w:rPr>
      </w:pPr>
      <w:r w:rsidRPr="00E618A3">
        <w:rPr>
          <w:rFonts w:ascii="Cambria" w:hAnsi="Cambria" w:cs="Arial"/>
          <w:spacing w:val="-6"/>
          <w:lang w:eastAsia="pl-PL"/>
        </w:rPr>
        <w:t xml:space="preserve">inspektor ochrony danych osobowych </w:t>
      </w:r>
      <w:r w:rsidR="000B3699" w:rsidRPr="00E618A3">
        <w:rPr>
          <w:rFonts w:ascii="Cambria" w:hAnsi="Cambria" w:cs="Arial"/>
          <w:spacing w:val="-6"/>
          <w:lang w:eastAsia="pl-PL"/>
        </w:rPr>
        <w:t>Uzdrowiskowej Gminy Miejskiej Szczawno-Zdrój dostępny</w:t>
      </w:r>
      <w:r w:rsidR="00FE1601" w:rsidRPr="00E618A3">
        <w:rPr>
          <w:rFonts w:ascii="Cambria" w:hAnsi="Cambria" w:cs="Arial"/>
          <w:spacing w:val="-6"/>
          <w:lang w:eastAsia="pl-PL"/>
        </w:rPr>
        <w:t xml:space="preserve"> </w:t>
      </w:r>
      <w:r w:rsidR="004C26F6" w:rsidRPr="00E618A3">
        <w:rPr>
          <w:rFonts w:ascii="Cambria" w:hAnsi="Cambria" w:cs="Arial"/>
          <w:spacing w:val="-6"/>
          <w:lang w:eastAsia="pl-PL"/>
        </w:rPr>
        <w:t xml:space="preserve"> jest </w:t>
      </w:r>
      <w:r w:rsidR="00FE1601" w:rsidRPr="00E618A3">
        <w:rPr>
          <w:rFonts w:ascii="Cambria" w:hAnsi="Cambria" w:cs="Arial"/>
          <w:spacing w:val="-4"/>
          <w:lang w:eastAsia="pl-PL"/>
        </w:rPr>
        <w:t xml:space="preserve"> </w:t>
      </w:r>
      <w:r w:rsidR="000B3699" w:rsidRPr="00E618A3">
        <w:rPr>
          <w:rFonts w:ascii="Cambria" w:hAnsi="Cambria" w:cs="Arial"/>
          <w:spacing w:val="-4"/>
          <w:lang w:eastAsia="pl-PL"/>
        </w:rPr>
        <w:t>pod adresem</w:t>
      </w:r>
      <w:r w:rsidR="00FE1601" w:rsidRPr="00E618A3">
        <w:rPr>
          <w:rFonts w:ascii="Cambria" w:hAnsi="Cambria"/>
          <w:shd w:val="clear" w:color="auto" w:fill="FFFFFF"/>
        </w:rPr>
        <w:t xml:space="preserve"> e-mail:</w:t>
      </w:r>
      <w:r w:rsidR="000B3699" w:rsidRPr="00E618A3">
        <w:rPr>
          <w:rFonts w:ascii="Cambria" w:hAnsi="Cambria"/>
          <w:shd w:val="clear" w:color="auto" w:fill="FFFFFF"/>
        </w:rPr>
        <w:t xml:space="preserve"> iodo@szczawno-zdroj.pl</w:t>
      </w:r>
    </w:p>
    <w:p w14:paraId="3C6F1DE9" w14:textId="4FFA5BAB" w:rsidR="00AE5804" w:rsidRPr="00391E0E" w:rsidRDefault="00AE5804" w:rsidP="006D4CB4">
      <w:pPr>
        <w:widowControl w:val="0"/>
        <w:numPr>
          <w:ilvl w:val="0"/>
          <w:numId w:val="74"/>
        </w:numPr>
        <w:suppressAutoHyphens/>
        <w:spacing w:before="120" w:after="0" w:line="240" w:lineRule="auto"/>
        <w:ind w:left="284" w:hanging="284"/>
        <w:jc w:val="both"/>
        <w:rPr>
          <w:rFonts w:ascii="Cambria" w:hAnsi="Cambria" w:cs="Arial"/>
          <w:lang w:eastAsia="pl-PL"/>
        </w:rPr>
      </w:pPr>
      <w:r w:rsidRPr="00391E0E">
        <w:rPr>
          <w:rFonts w:ascii="Cambria" w:hAnsi="Cambria" w:cs="Arial"/>
          <w:lang w:eastAsia="pl-PL"/>
        </w:rPr>
        <w:t>Pani/Pana dane osobowe przetwarzane będą na podstawie art. 6 ust. 1 lit. c</w:t>
      </w:r>
      <w:r w:rsidRPr="00391E0E">
        <w:rPr>
          <w:rFonts w:ascii="Cambria" w:hAnsi="Cambria" w:cs="Arial"/>
          <w:i/>
          <w:lang w:eastAsia="pl-PL"/>
        </w:rPr>
        <w:t xml:space="preserve"> </w:t>
      </w:r>
      <w:r w:rsidRPr="00391E0E">
        <w:rPr>
          <w:rFonts w:ascii="Cambria" w:hAnsi="Cambria" w:cs="Arial"/>
          <w:lang w:eastAsia="pl-PL"/>
        </w:rPr>
        <w:t xml:space="preserve">RODO w celu </w:t>
      </w:r>
      <w:r w:rsidRPr="00391E0E">
        <w:rPr>
          <w:rFonts w:ascii="Cambria" w:eastAsia="Calibri" w:hAnsi="Cambria" w:cs="Arial"/>
        </w:rPr>
        <w:t xml:space="preserve">związanym z postępowaniem o udzielenie zamówienia publicznego na ubezpieczenie interesów majątkowych </w:t>
      </w:r>
      <w:r w:rsidR="00BD583B">
        <w:rPr>
          <w:rFonts w:ascii="Cambria" w:eastAsia="Calibri" w:hAnsi="Cambria" w:cs="Arial"/>
        </w:rPr>
        <w:t>Uzdrowiskowej Gminy Miejskiej Szczawno-Zdrój</w:t>
      </w:r>
      <w:r w:rsidRPr="00391E0E">
        <w:rPr>
          <w:rFonts w:ascii="Cambria" w:eastAsia="Calibri" w:hAnsi="Cambria" w:cs="Arial"/>
        </w:rPr>
        <w:t>, prowadzonym w trybie przetargu nieograniczonego</w:t>
      </w:r>
      <w:r w:rsidR="000B3699">
        <w:rPr>
          <w:rFonts w:ascii="Cambria" w:eastAsia="Calibri" w:hAnsi="Cambria" w:cs="Arial"/>
        </w:rPr>
        <w:t>, pn.: „Ubezpieczenie interesów majątkowych Uzdrowiskowej Gminy Miejskiej Szczawno-Zdrój”.</w:t>
      </w:r>
    </w:p>
    <w:p w14:paraId="0DDB494A" w14:textId="77777777" w:rsidR="00AE5804" w:rsidRPr="009722FE" w:rsidRDefault="00AE5804" w:rsidP="006D4CB4">
      <w:pPr>
        <w:widowControl w:val="0"/>
        <w:numPr>
          <w:ilvl w:val="0"/>
          <w:numId w:val="74"/>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 xml:space="preserve">odbiorcami Pani/Pana danych osobowych będą osoby lub podmioty, którym udostępniona zostanie dokumentacja postępowania w oparciu o art. 8 oraz art. 96 ust. 3 ustawy z dnia </w:t>
      </w:r>
      <w:r w:rsidRPr="009722FE">
        <w:rPr>
          <w:rFonts w:ascii="Cambria" w:hAnsi="Cambria" w:cs="Arial"/>
          <w:lang w:eastAsia="pl-PL"/>
        </w:rPr>
        <w:br/>
        <w:t>29 stycznia 2004 r. – Prawo zamówień publicznych (</w:t>
      </w:r>
      <w:r w:rsidR="00445D08" w:rsidRPr="009722FE">
        <w:rPr>
          <w:rFonts w:ascii="Cambria" w:hAnsi="Cambria" w:cs="Arial"/>
          <w:iCs/>
          <w:lang w:eastAsia="pl-PL"/>
        </w:rPr>
        <w:t>tekst jednolity Dz.U. 201</w:t>
      </w:r>
      <w:r w:rsidR="00480B3F">
        <w:rPr>
          <w:rFonts w:ascii="Cambria" w:hAnsi="Cambria" w:cs="Arial"/>
          <w:iCs/>
          <w:lang w:eastAsia="pl-PL"/>
        </w:rPr>
        <w:t>9</w:t>
      </w:r>
      <w:r w:rsidR="00445D08" w:rsidRPr="009722FE">
        <w:rPr>
          <w:rFonts w:ascii="Cambria" w:hAnsi="Cambria" w:cs="Arial"/>
          <w:iCs/>
          <w:lang w:eastAsia="pl-PL"/>
        </w:rPr>
        <w:t xml:space="preserve"> poz. 1</w:t>
      </w:r>
      <w:r w:rsidR="00480B3F">
        <w:rPr>
          <w:rFonts w:ascii="Cambria" w:hAnsi="Cambria" w:cs="Arial"/>
          <w:iCs/>
          <w:lang w:eastAsia="pl-PL"/>
        </w:rPr>
        <w:t>843</w:t>
      </w:r>
      <w:r w:rsidR="00445D08" w:rsidRPr="009722FE">
        <w:rPr>
          <w:rFonts w:ascii="Cambria" w:hAnsi="Cambria" w:cs="Arial"/>
          <w:iCs/>
          <w:lang w:eastAsia="pl-PL"/>
        </w:rPr>
        <w:t xml:space="preserve"> z późn. zm.</w:t>
      </w:r>
      <w:r w:rsidRPr="009722FE">
        <w:rPr>
          <w:rFonts w:ascii="Cambria" w:hAnsi="Cambria" w:cs="Arial"/>
          <w:lang w:eastAsia="pl-PL"/>
        </w:rPr>
        <w:t xml:space="preserve">);  </w:t>
      </w:r>
    </w:p>
    <w:p w14:paraId="309766F6" w14:textId="77777777" w:rsidR="00AE5804" w:rsidRPr="009722FE" w:rsidRDefault="00AE5804" w:rsidP="006D4CB4">
      <w:pPr>
        <w:widowControl w:val="0"/>
        <w:numPr>
          <w:ilvl w:val="0"/>
          <w:numId w:val="74"/>
        </w:numPr>
        <w:suppressAutoHyphens/>
        <w:spacing w:before="120" w:after="0" w:line="240" w:lineRule="auto"/>
        <w:ind w:left="284" w:hanging="284"/>
        <w:jc w:val="both"/>
        <w:rPr>
          <w:rFonts w:ascii="Cambria" w:hAnsi="Cambria" w:cs="Arial"/>
          <w:spacing w:val="-4"/>
          <w:lang w:eastAsia="pl-PL"/>
        </w:rPr>
      </w:pPr>
      <w:r w:rsidRPr="009722FE">
        <w:rPr>
          <w:rFonts w:ascii="Cambria" w:hAnsi="Cambria" w:cs="Arial"/>
          <w:spacing w:val="-4"/>
          <w:lang w:eastAsia="pl-PL"/>
        </w:rPr>
        <w:t>Pani/Pana dane osobowe będą przechowywane, zgodnie z art. 97 ust. 1 ustawy Prawo zamówień publicznych, przez okres 4 lat od dnia zakończenia postępo</w:t>
      </w:r>
      <w:r w:rsidR="004C26F6" w:rsidRPr="009722FE">
        <w:rPr>
          <w:rFonts w:ascii="Cambria" w:hAnsi="Cambria" w:cs="Arial"/>
          <w:spacing w:val="-4"/>
          <w:lang w:eastAsia="pl-PL"/>
        </w:rPr>
        <w:t xml:space="preserve">wania o udzielenie zamówienia, </w:t>
      </w:r>
      <w:r w:rsidRPr="009722FE">
        <w:rPr>
          <w:rFonts w:ascii="Cambria" w:hAnsi="Cambria" w:cs="Arial"/>
          <w:spacing w:val="-4"/>
          <w:lang w:eastAsia="pl-PL"/>
        </w:rPr>
        <w:t>a jeżeli czas trwania umowy przekracza 4 lata, okres przechowywania obejmuje cały czas trwania umowy;</w:t>
      </w:r>
    </w:p>
    <w:p w14:paraId="3B55C55B" w14:textId="77777777" w:rsidR="00AE5804" w:rsidRPr="009722FE" w:rsidRDefault="00AE5804" w:rsidP="006D4CB4">
      <w:pPr>
        <w:widowControl w:val="0"/>
        <w:numPr>
          <w:ilvl w:val="0"/>
          <w:numId w:val="74"/>
        </w:numPr>
        <w:suppressAutoHyphens/>
        <w:spacing w:before="120" w:after="0" w:line="240" w:lineRule="auto"/>
        <w:ind w:left="284" w:hanging="284"/>
        <w:jc w:val="both"/>
        <w:rPr>
          <w:rFonts w:ascii="Cambria" w:hAnsi="Cambria" w:cs="Arial"/>
          <w:b/>
          <w:i/>
          <w:lang w:eastAsia="pl-PL"/>
        </w:rPr>
      </w:pPr>
      <w:r w:rsidRPr="009722FE">
        <w:rPr>
          <w:rFonts w:ascii="Cambria" w:hAnsi="Cambria" w:cs="Arial"/>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648113AA" w14:textId="77777777" w:rsidR="00AE5804" w:rsidRPr="009722FE" w:rsidRDefault="00AE5804" w:rsidP="006D4CB4">
      <w:pPr>
        <w:widowControl w:val="0"/>
        <w:numPr>
          <w:ilvl w:val="0"/>
          <w:numId w:val="74"/>
        </w:numPr>
        <w:suppressAutoHyphens/>
        <w:spacing w:before="120" w:after="0" w:line="240" w:lineRule="auto"/>
        <w:ind w:left="284" w:hanging="284"/>
        <w:jc w:val="both"/>
        <w:rPr>
          <w:rFonts w:ascii="Cambria" w:eastAsia="Calibri" w:hAnsi="Cambria" w:cs="Arial"/>
        </w:rPr>
      </w:pPr>
      <w:r w:rsidRPr="009722FE">
        <w:rPr>
          <w:rFonts w:ascii="Cambria" w:hAnsi="Cambria" w:cs="Arial"/>
          <w:lang w:eastAsia="pl-PL"/>
        </w:rPr>
        <w:t>w odniesieniu do Pani/Pana danych osobowych decyzje nie będą podejmowane w sposób zautomatyzowany, stosowanie do art. 22 RODO;</w:t>
      </w:r>
    </w:p>
    <w:p w14:paraId="46DC5845" w14:textId="77777777" w:rsidR="00AE5804" w:rsidRPr="009722FE" w:rsidRDefault="00AE5804" w:rsidP="006D4CB4">
      <w:pPr>
        <w:widowControl w:val="0"/>
        <w:numPr>
          <w:ilvl w:val="0"/>
          <w:numId w:val="74"/>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posiada Pani/Pan:</w:t>
      </w:r>
    </w:p>
    <w:p w14:paraId="0E331E0B" w14:textId="77777777" w:rsidR="00AE5804" w:rsidRPr="009722FE" w:rsidRDefault="00AE5804" w:rsidP="006D4CB4">
      <w:pPr>
        <w:widowControl w:val="0"/>
        <w:numPr>
          <w:ilvl w:val="0"/>
          <w:numId w:val="72"/>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na podstawie art. 15 RODO prawo dostępu do danych osobowych Pani/Pana dotyczących;</w:t>
      </w:r>
    </w:p>
    <w:p w14:paraId="5A1450B4" w14:textId="77777777" w:rsidR="00AE5804" w:rsidRPr="009722FE" w:rsidRDefault="00AE5804" w:rsidP="006D4CB4">
      <w:pPr>
        <w:widowControl w:val="0"/>
        <w:numPr>
          <w:ilvl w:val="0"/>
          <w:numId w:val="72"/>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na podstawie art. 16 RODO prawo do sprostowania Pani/Pana danych osobowych*;</w:t>
      </w:r>
    </w:p>
    <w:p w14:paraId="5868F8E2" w14:textId="77777777" w:rsidR="00AE5804" w:rsidRPr="009722FE" w:rsidRDefault="00AE5804" w:rsidP="006D4CB4">
      <w:pPr>
        <w:widowControl w:val="0"/>
        <w:numPr>
          <w:ilvl w:val="0"/>
          <w:numId w:val="72"/>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 xml:space="preserve">na podstawie art. 18 RODO prawo żądania od administratora ograniczenia przetwarzania danych osobowych z zastrzeżeniem przypadków, o których mowa w art. 18 ust. 2 RODO**;  </w:t>
      </w:r>
    </w:p>
    <w:p w14:paraId="4E20DABB" w14:textId="77777777" w:rsidR="00AE5804" w:rsidRPr="009722FE" w:rsidRDefault="00AE5804" w:rsidP="006D4CB4">
      <w:pPr>
        <w:widowControl w:val="0"/>
        <w:numPr>
          <w:ilvl w:val="0"/>
          <w:numId w:val="72"/>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 xml:space="preserve">prawo do wniesienia skargi do Prezesa Urzędu Ochrony Danych Osobowych, gdy uzna Pani/Pan, </w:t>
      </w:r>
      <w:r w:rsidR="002B1152" w:rsidRPr="009722FE">
        <w:rPr>
          <w:rFonts w:ascii="Cambria" w:hAnsi="Cambria" w:cs="Arial"/>
          <w:lang w:eastAsia="pl-PL"/>
        </w:rPr>
        <w:br/>
      </w:r>
      <w:r w:rsidRPr="009722FE">
        <w:rPr>
          <w:rFonts w:ascii="Cambria" w:hAnsi="Cambria" w:cs="Arial"/>
          <w:lang w:eastAsia="pl-PL"/>
        </w:rPr>
        <w:t>że przetwarzanie danych osobowych Pani/Pana dotyczących narusza przepisy RODO;</w:t>
      </w:r>
    </w:p>
    <w:p w14:paraId="5D740F99" w14:textId="77777777" w:rsidR="00AE5804" w:rsidRPr="009722FE" w:rsidRDefault="00AE5804" w:rsidP="006D4CB4">
      <w:pPr>
        <w:widowControl w:val="0"/>
        <w:numPr>
          <w:ilvl w:val="0"/>
          <w:numId w:val="75"/>
        </w:numPr>
        <w:suppressAutoHyphens/>
        <w:spacing w:before="120" w:after="0" w:line="240" w:lineRule="auto"/>
        <w:ind w:left="284" w:hanging="284"/>
        <w:jc w:val="both"/>
        <w:rPr>
          <w:rFonts w:ascii="Cambria" w:hAnsi="Cambria" w:cs="Arial"/>
          <w:i/>
          <w:lang w:eastAsia="pl-PL"/>
        </w:rPr>
      </w:pPr>
      <w:r w:rsidRPr="009722FE">
        <w:rPr>
          <w:rFonts w:ascii="Cambria" w:hAnsi="Cambria" w:cs="Arial"/>
          <w:lang w:eastAsia="pl-PL"/>
        </w:rPr>
        <w:t>nie przysługuje Pani/Panu:</w:t>
      </w:r>
    </w:p>
    <w:p w14:paraId="48874E5A" w14:textId="77777777" w:rsidR="00AE5804" w:rsidRPr="009722FE" w:rsidRDefault="00AE5804" w:rsidP="006D4CB4">
      <w:pPr>
        <w:widowControl w:val="0"/>
        <w:numPr>
          <w:ilvl w:val="0"/>
          <w:numId w:val="73"/>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w związku z art. 17 ust. 3 lit. b, d lub e RODO prawo do usunięcia danych osobowych;</w:t>
      </w:r>
    </w:p>
    <w:p w14:paraId="09D5B082" w14:textId="77777777" w:rsidR="00AE5804" w:rsidRPr="009722FE" w:rsidRDefault="00AE5804" w:rsidP="006D4CB4">
      <w:pPr>
        <w:widowControl w:val="0"/>
        <w:numPr>
          <w:ilvl w:val="0"/>
          <w:numId w:val="73"/>
        </w:numPr>
        <w:suppressAutoHyphens/>
        <w:spacing w:after="0" w:line="240" w:lineRule="auto"/>
        <w:ind w:left="284" w:hanging="284"/>
        <w:contextualSpacing/>
        <w:jc w:val="both"/>
        <w:rPr>
          <w:rFonts w:ascii="Cambria" w:hAnsi="Cambria" w:cs="Arial"/>
          <w:b/>
          <w:i/>
          <w:lang w:eastAsia="pl-PL"/>
        </w:rPr>
      </w:pPr>
      <w:r w:rsidRPr="009722FE">
        <w:rPr>
          <w:rFonts w:ascii="Cambria" w:hAnsi="Cambria" w:cs="Arial"/>
          <w:lang w:eastAsia="pl-PL"/>
        </w:rPr>
        <w:t>prawo do przenoszenia danych osobowych, o którym mowa w art. 20 RODO;</w:t>
      </w:r>
    </w:p>
    <w:p w14:paraId="65E12E96" w14:textId="77777777" w:rsidR="00AE5804" w:rsidRPr="009722FE" w:rsidRDefault="00AE5804" w:rsidP="006D4CB4">
      <w:pPr>
        <w:widowControl w:val="0"/>
        <w:numPr>
          <w:ilvl w:val="0"/>
          <w:numId w:val="73"/>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 xml:space="preserve">na podstawie art. 21 RODO prawo sprzeciwu, wobec przetwarzania danych osobowych, gdyż podstawą prawną przetwarzania Pani/Pana danych osobowych jest art. 6 ust. 1 lit. c RODO. </w:t>
      </w:r>
    </w:p>
    <w:p w14:paraId="0AC515A6" w14:textId="77777777" w:rsidR="00AE5804" w:rsidRPr="009722FE"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14:paraId="45DC3D06" w14:textId="77777777" w:rsidR="00AE5804" w:rsidRPr="009722FE"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14:paraId="2D1DE01B" w14:textId="77777777" w:rsidR="00AE5804" w:rsidRPr="009722FE"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9722FE">
        <w:rPr>
          <w:rFonts w:ascii="Cambria" w:eastAsia="Calibri" w:hAnsi="Cambria"/>
          <w:bCs/>
          <w:i/>
          <w:spacing w:val="-6"/>
          <w:sz w:val="16"/>
          <w:vertAlign w:val="superscript"/>
          <w:lang w:eastAsia="ar-SA"/>
        </w:rPr>
        <w:t xml:space="preserve">* </w:t>
      </w:r>
      <w:r w:rsidRPr="009722FE">
        <w:rPr>
          <w:rFonts w:ascii="Cambria" w:eastAsia="Calibri" w:hAnsi="Cambria"/>
          <w:bCs/>
          <w:i/>
          <w:spacing w:val="-6"/>
          <w:sz w:val="16"/>
          <w:lang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E2B25E0" w14:textId="77777777" w:rsidR="00AE5804" w:rsidRPr="009722FE"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9722FE">
        <w:rPr>
          <w:rFonts w:ascii="Cambria" w:eastAsia="Calibri" w:hAnsi="Cambria"/>
          <w:bCs/>
          <w:i/>
          <w:spacing w:val="-6"/>
          <w:sz w:val="16"/>
          <w:vertAlign w:val="superscript"/>
          <w:lang w:eastAsia="ar-SA"/>
        </w:rPr>
        <w:t xml:space="preserve">** </w:t>
      </w:r>
      <w:r w:rsidRPr="009722FE">
        <w:rPr>
          <w:rFonts w:ascii="Cambria" w:eastAsia="Calibri" w:hAnsi="Cambria"/>
          <w:bCs/>
          <w:i/>
          <w:spacing w:val="-6"/>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58F9D0" w14:textId="77777777" w:rsidR="00AE5804" w:rsidRPr="009722FE" w:rsidRDefault="00AE5804" w:rsidP="001D5159">
      <w:pPr>
        <w:widowControl w:val="0"/>
        <w:spacing w:after="0" w:line="240" w:lineRule="auto"/>
        <w:jc w:val="both"/>
        <w:outlineLvl w:val="0"/>
        <w:rPr>
          <w:rFonts w:ascii="Cambria" w:hAnsi="Cambria"/>
          <w:b/>
        </w:rPr>
      </w:pPr>
    </w:p>
    <w:p w14:paraId="587468B8" w14:textId="77777777" w:rsidR="00AE5804" w:rsidRPr="009722FE" w:rsidRDefault="00AE5804" w:rsidP="001D5159">
      <w:pPr>
        <w:widowControl w:val="0"/>
        <w:spacing w:after="0" w:line="240" w:lineRule="auto"/>
        <w:jc w:val="both"/>
        <w:outlineLvl w:val="0"/>
        <w:rPr>
          <w:rFonts w:ascii="Cambria" w:hAnsi="Cambria"/>
          <w:b/>
        </w:rPr>
      </w:pPr>
    </w:p>
    <w:p w14:paraId="04E2319D" w14:textId="77777777" w:rsidR="00AE5804" w:rsidRPr="009722FE" w:rsidRDefault="00AE5804" w:rsidP="001D5159">
      <w:pPr>
        <w:widowControl w:val="0"/>
        <w:spacing w:after="0" w:line="240" w:lineRule="auto"/>
        <w:jc w:val="both"/>
        <w:outlineLvl w:val="0"/>
        <w:rPr>
          <w:rFonts w:ascii="Cambria" w:hAnsi="Cambria"/>
          <w:b/>
        </w:rPr>
      </w:pPr>
    </w:p>
    <w:p w14:paraId="7496148C" w14:textId="77777777" w:rsidR="00AE5804" w:rsidRPr="009722FE" w:rsidRDefault="00AE5804" w:rsidP="001D5159">
      <w:pPr>
        <w:widowControl w:val="0"/>
        <w:spacing w:after="0" w:line="240" w:lineRule="auto"/>
        <w:jc w:val="both"/>
        <w:outlineLvl w:val="0"/>
        <w:rPr>
          <w:rFonts w:ascii="Cambria" w:hAnsi="Cambria"/>
          <w:b/>
        </w:rPr>
        <w:sectPr w:rsidR="00AE5804" w:rsidRPr="009722FE" w:rsidSect="00032C64">
          <w:pgSz w:w="11906" w:h="16838"/>
          <w:pgMar w:top="993" w:right="1134" w:bottom="709" w:left="1134" w:header="454" w:footer="454" w:gutter="0"/>
          <w:cols w:space="708"/>
          <w:docGrid w:linePitch="360"/>
        </w:sectPr>
      </w:pPr>
    </w:p>
    <w:p w14:paraId="3C9F27C2" w14:textId="4CF024C9" w:rsidR="00430C1A" w:rsidRPr="006C4049" w:rsidRDefault="00D43375" w:rsidP="001D5159">
      <w:pPr>
        <w:widowControl w:val="0"/>
        <w:spacing w:after="0" w:line="240" w:lineRule="auto"/>
        <w:jc w:val="both"/>
        <w:outlineLvl w:val="0"/>
        <w:rPr>
          <w:rFonts w:ascii="Cambria" w:hAnsi="Cambria"/>
          <w:b/>
        </w:rPr>
      </w:pPr>
      <w:r w:rsidRPr="006C4049">
        <w:rPr>
          <w:rFonts w:ascii="Cambria" w:hAnsi="Cambria"/>
          <w:b/>
        </w:rPr>
        <w:lastRenderedPageBreak/>
        <w:t xml:space="preserve">Załącznik nr </w:t>
      </w:r>
      <w:r w:rsidR="00430C1A" w:rsidRPr="006C4049">
        <w:rPr>
          <w:rFonts w:ascii="Cambria" w:hAnsi="Cambria"/>
          <w:b/>
        </w:rPr>
        <w:t>4</w:t>
      </w:r>
      <w:r w:rsidRPr="006C4049">
        <w:rPr>
          <w:rFonts w:ascii="Cambria" w:hAnsi="Cambria"/>
          <w:b/>
        </w:rPr>
        <w:t xml:space="preserve"> </w:t>
      </w:r>
      <w:r w:rsidR="00430C1A" w:rsidRPr="006C4049">
        <w:rPr>
          <w:rFonts w:ascii="Cambria" w:hAnsi="Cambria"/>
          <w:b/>
        </w:rPr>
        <w:t>do</w:t>
      </w:r>
      <w:r w:rsidRPr="006C4049">
        <w:rPr>
          <w:rFonts w:ascii="Cambria" w:hAnsi="Cambria"/>
          <w:b/>
        </w:rPr>
        <w:t xml:space="preserve"> </w:t>
      </w:r>
      <w:r w:rsidR="00430C1A" w:rsidRPr="006C4049">
        <w:rPr>
          <w:rFonts w:ascii="Cambria" w:hAnsi="Cambria"/>
          <w:b/>
        </w:rPr>
        <w:t>SIWZ</w:t>
      </w:r>
      <w:r w:rsidR="002E072D" w:rsidRPr="006C4049">
        <w:rPr>
          <w:rFonts w:ascii="Cambria" w:hAnsi="Cambria"/>
          <w:b/>
        </w:rPr>
        <w:t>:</w:t>
      </w:r>
      <w:r w:rsidR="00430C1A" w:rsidRPr="006C4049">
        <w:rPr>
          <w:rFonts w:ascii="Cambria" w:hAnsi="Cambria"/>
          <w:b/>
        </w:rPr>
        <w:t xml:space="preserve"> </w:t>
      </w:r>
      <w:r w:rsidR="00C91BBF" w:rsidRPr="006C4049">
        <w:rPr>
          <w:rFonts w:ascii="Cambria" w:hAnsi="Cambria"/>
          <w:b/>
        </w:rPr>
        <w:t>Szczegółowy opis przedmiotu zamówienia zawierający w</w:t>
      </w:r>
      <w:r w:rsidR="00430C1A" w:rsidRPr="006C4049">
        <w:rPr>
          <w:rFonts w:ascii="Cambria" w:hAnsi="Cambria"/>
          <w:b/>
        </w:rPr>
        <w:t>arunki obligatoryjne – definicje pojęć i</w:t>
      </w:r>
      <w:r w:rsidR="00E14232" w:rsidRPr="006C4049">
        <w:rPr>
          <w:rFonts w:ascii="Cambria" w:hAnsi="Cambria"/>
          <w:b/>
        </w:rPr>
        <w:t xml:space="preserve"> </w:t>
      </w:r>
      <w:r w:rsidR="00430C1A" w:rsidRPr="006C4049">
        <w:rPr>
          <w:rFonts w:ascii="Cambria" w:hAnsi="Cambria"/>
          <w:b/>
        </w:rPr>
        <w:t>obligatoryjn</w:t>
      </w:r>
      <w:r w:rsidR="00C91BBF" w:rsidRPr="006C4049">
        <w:rPr>
          <w:rFonts w:ascii="Cambria" w:hAnsi="Cambria"/>
          <w:b/>
        </w:rPr>
        <w:t>ą</w:t>
      </w:r>
      <w:r w:rsidR="00430C1A" w:rsidRPr="006C4049">
        <w:rPr>
          <w:rFonts w:ascii="Cambria" w:hAnsi="Cambria"/>
          <w:b/>
        </w:rPr>
        <w:t xml:space="preserve"> treść klauzul dodatkowych, dotyczące części I</w:t>
      </w:r>
      <w:r w:rsidR="005F0FEE">
        <w:rPr>
          <w:rFonts w:ascii="Cambria" w:hAnsi="Cambria"/>
          <w:b/>
        </w:rPr>
        <w:t xml:space="preserve"> i </w:t>
      </w:r>
      <w:r w:rsidR="00430C1A" w:rsidRPr="006C4049">
        <w:rPr>
          <w:rFonts w:ascii="Cambria" w:hAnsi="Cambria"/>
          <w:b/>
        </w:rPr>
        <w:t>II</w:t>
      </w:r>
      <w:r w:rsidR="000B1097" w:rsidRPr="006C4049">
        <w:rPr>
          <w:rFonts w:ascii="Cambria" w:hAnsi="Cambria"/>
          <w:b/>
        </w:rPr>
        <w:t xml:space="preserve"> </w:t>
      </w:r>
      <w:r w:rsidR="00430C1A" w:rsidRPr="006C4049">
        <w:rPr>
          <w:rFonts w:ascii="Cambria" w:hAnsi="Cambria"/>
          <w:b/>
        </w:rPr>
        <w:t xml:space="preserve"> </w:t>
      </w:r>
      <w:r w:rsidR="00445D08" w:rsidRPr="006C4049">
        <w:rPr>
          <w:rFonts w:ascii="Cambria" w:hAnsi="Cambria"/>
          <w:b/>
        </w:rPr>
        <w:t xml:space="preserve"> </w:t>
      </w:r>
      <w:r w:rsidR="00430C1A" w:rsidRPr="006C4049">
        <w:rPr>
          <w:rFonts w:ascii="Cambria" w:hAnsi="Cambria"/>
          <w:b/>
        </w:rPr>
        <w:t>zamówienia</w:t>
      </w:r>
      <w:bookmarkEnd w:id="570"/>
      <w:bookmarkEnd w:id="571"/>
    </w:p>
    <w:p w14:paraId="259B29A1" w14:textId="33C00DE9" w:rsidR="004838A7" w:rsidRPr="0047794E" w:rsidRDefault="004838A7" w:rsidP="004838A7">
      <w:pPr>
        <w:widowControl w:val="0"/>
        <w:spacing w:before="120" w:after="0" w:line="240" w:lineRule="auto"/>
        <w:jc w:val="both"/>
        <w:rPr>
          <w:rFonts w:ascii="Cambria" w:hAnsi="Cambria"/>
        </w:rPr>
      </w:pPr>
      <w:r w:rsidRPr="004838A7">
        <w:rPr>
          <w:rFonts w:ascii="Cambria" w:hAnsi="Cambria"/>
          <w:b/>
          <w:bCs/>
        </w:rPr>
        <w:t xml:space="preserve"> </w:t>
      </w:r>
      <w:r w:rsidRPr="0047794E">
        <w:rPr>
          <w:rFonts w:ascii="Cambria" w:hAnsi="Cambria"/>
          <w:b/>
          <w:bCs/>
        </w:rPr>
        <w:t>Franszyza integralna</w:t>
      </w:r>
      <w:r w:rsidRPr="0047794E">
        <w:rPr>
          <w:rFonts w:ascii="Cambria" w:hAnsi="Cambria"/>
        </w:rPr>
        <w:t xml:space="preserve"> – dolna granica odpowiedzialności ubezpieczyciela (szkody poniżej ustalonej wartości wyłączone są z ochrony ubezpieczeniowej)</w:t>
      </w:r>
    </w:p>
    <w:p w14:paraId="4C98D9DB"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bCs/>
        </w:rPr>
        <w:t>Franszyza redukcyjna</w:t>
      </w:r>
      <w:r w:rsidRPr="0047794E">
        <w:rPr>
          <w:rFonts w:ascii="Cambria" w:hAnsi="Cambria"/>
        </w:rPr>
        <w:t xml:space="preserve"> – kwotowy udział własny ubezpieczającego/ubezpieczonego w każdej szkodzie</w:t>
      </w:r>
    </w:p>
    <w:p w14:paraId="1EEA94A1"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Udział własny</w:t>
      </w:r>
      <w:r w:rsidRPr="0047794E">
        <w:rPr>
          <w:rFonts w:ascii="Cambria" w:hAnsi="Cambria"/>
        </w:rPr>
        <w:t xml:space="preserve"> – procentowy udział ubezpieczającego/ubezpieczonego w każdej szkodzie</w:t>
      </w:r>
    </w:p>
    <w:p w14:paraId="75D5F826" w14:textId="77777777" w:rsidR="00F37613" w:rsidRPr="00F37613" w:rsidRDefault="00F37613" w:rsidP="00F37613">
      <w:pPr>
        <w:widowControl w:val="0"/>
        <w:spacing w:before="120" w:after="40" w:line="240" w:lineRule="auto"/>
        <w:jc w:val="both"/>
        <w:rPr>
          <w:rFonts w:ascii="Cambria" w:hAnsi="Cambria"/>
          <w:spacing w:val="-4"/>
        </w:rPr>
      </w:pPr>
      <w:r w:rsidRPr="00F37613">
        <w:rPr>
          <w:rFonts w:ascii="Cambria" w:hAnsi="Cambria"/>
          <w:b/>
          <w:bCs/>
          <w:spacing w:val="-4"/>
        </w:rPr>
        <w:t xml:space="preserve">Dym i sadza </w:t>
      </w:r>
      <w:r w:rsidRPr="00F37613">
        <w:rPr>
          <w:rFonts w:ascii="Cambria" w:hAnsi="Cambria"/>
          <w:spacing w:val="-4"/>
        </w:rPr>
        <w:t>– zawiesina cząsteczek w powietrzu będącą skutkiem spalania; zakres ubezpieczenia obejmuje szkody spowodowane przez oddziaływanie dymu lub sadzy na przedmiot ubezpieczenia, nawet jeśli nie było ognia.</w:t>
      </w:r>
    </w:p>
    <w:p w14:paraId="2C9DD27A" w14:textId="77777777" w:rsidR="00F37613" w:rsidRPr="00F37613" w:rsidRDefault="00F37613" w:rsidP="00F37613">
      <w:pPr>
        <w:widowControl w:val="0"/>
        <w:spacing w:before="120" w:after="0" w:line="240" w:lineRule="auto"/>
        <w:jc w:val="both"/>
        <w:rPr>
          <w:rFonts w:ascii="Cambria" w:hAnsi="Cambria"/>
          <w:spacing w:val="-4"/>
        </w:rPr>
      </w:pPr>
      <w:r w:rsidRPr="00F37613">
        <w:rPr>
          <w:rFonts w:ascii="Cambria" w:hAnsi="Cambria"/>
          <w:b/>
          <w:bCs/>
          <w:spacing w:val="-4"/>
        </w:rPr>
        <w:t>Śnieg/lód</w:t>
      </w:r>
      <w:r w:rsidRPr="00F37613">
        <w:rPr>
          <w:rFonts w:ascii="Cambria" w:hAnsi="Cambria"/>
          <w:spacing w:val="-4"/>
        </w:rPr>
        <w:t xml:space="preserve"> – szkody wyrządzone w ubezpieczonym mieniu, powstałe wskutek bezpośredniego działania ciężaru śniegu lub lodu na przedmiot ubezpieczenia albo przewrócenie się pod wpływem ciężaru śniegu lub lodu mienia sąsiedniego na mienie ubezpieczone, a także szkody polegające na zalaniu wskutek topnienia śniegu lub lodu.</w:t>
      </w:r>
    </w:p>
    <w:p w14:paraId="3DA051C9" w14:textId="77777777" w:rsidR="00F37613" w:rsidRPr="00F37613" w:rsidRDefault="00F37613" w:rsidP="00F37613">
      <w:pPr>
        <w:widowControl w:val="0"/>
        <w:spacing w:before="120" w:after="0" w:line="240" w:lineRule="auto"/>
        <w:jc w:val="both"/>
        <w:rPr>
          <w:rFonts w:ascii="Cambria" w:hAnsi="Cambria"/>
          <w:spacing w:val="-4"/>
        </w:rPr>
      </w:pPr>
      <w:r w:rsidRPr="00F37613">
        <w:rPr>
          <w:rFonts w:ascii="Cambria" w:hAnsi="Cambria"/>
          <w:b/>
          <w:bCs/>
          <w:spacing w:val="-4"/>
        </w:rPr>
        <w:t>Mróz</w:t>
      </w:r>
      <w:r w:rsidRPr="00F37613">
        <w:rPr>
          <w:rFonts w:ascii="Cambria" w:hAnsi="Cambria"/>
          <w:spacing w:val="-4"/>
        </w:rPr>
        <w:t xml:space="preserve"> – szkody wyrządzone w ubezpieczonym mieniu przez mróz; za mróz uważa się ujemną temperaturę powietrza, tj. poniżej zera stopni Celsjusza.</w:t>
      </w:r>
    </w:p>
    <w:p w14:paraId="4A6E6017" w14:textId="77777777" w:rsidR="00F37613" w:rsidRPr="001817D1" w:rsidRDefault="00F37613" w:rsidP="00F37613">
      <w:pPr>
        <w:widowControl w:val="0"/>
        <w:spacing w:before="120" w:after="0" w:line="240" w:lineRule="auto"/>
        <w:jc w:val="both"/>
        <w:rPr>
          <w:rFonts w:ascii="Cambria" w:hAnsi="Cambria"/>
          <w:spacing w:val="-4"/>
        </w:rPr>
      </w:pPr>
      <w:r w:rsidRPr="00F37613">
        <w:rPr>
          <w:rFonts w:ascii="Cambria" w:hAnsi="Cambria"/>
          <w:b/>
          <w:bCs/>
          <w:spacing w:val="-4"/>
        </w:rPr>
        <w:t>Pożar</w:t>
      </w:r>
      <w:r w:rsidRPr="00F37613">
        <w:rPr>
          <w:rFonts w:ascii="Cambria" w:hAnsi="Cambria"/>
          <w:spacing w:val="-4"/>
        </w:rPr>
        <w:t xml:space="preserve"> – szkody spowodowane przez działanie ognia, który przedostał się poza palenisko albo powstał poza paleniskiem lub bez paleniska i rozszerzył się o własnej sile, niezależnie od miejsca jego powstania.</w:t>
      </w:r>
    </w:p>
    <w:p w14:paraId="74549102"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bCs/>
        </w:rPr>
        <w:t xml:space="preserve">Trzęsienie ziemi </w:t>
      </w:r>
      <w:r w:rsidRPr="0047794E">
        <w:rPr>
          <w:rFonts w:ascii="Cambria" w:hAnsi="Cambria"/>
        </w:rPr>
        <w:t xml:space="preserve">– naturalne i gwałtowne wstrząsy skorupy ziemskiej </w:t>
      </w:r>
    </w:p>
    <w:p w14:paraId="6B4BF1FC" w14:textId="77777777" w:rsidR="004838A7" w:rsidRPr="0047794E" w:rsidRDefault="004838A7" w:rsidP="004838A7">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Uderzenie pojazdu </w:t>
      </w:r>
      <w:r w:rsidRPr="0047794E">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14:paraId="5B8F3EEA" w14:textId="77777777" w:rsidR="004838A7" w:rsidRPr="0047794E" w:rsidRDefault="004838A7" w:rsidP="004838A7">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Upadek drzew, budynków lub budowli </w:t>
      </w:r>
      <w:r w:rsidRPr="0047794E">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14:paraId="216D8647" w14:textId="25B238CB" w:rsidR="004838A7" w:rsidRPr="0047794E" w:rsidRDefault="004838A7" w:rsidP="004838A7">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Upadek statku powietrznego </w:t>
      </w:r>
      <w:r w:rsidRPr="0047794E">
        <w:rPr>
          <w:rFonts w:ascii="Cambria" w:hAnsi="Cambria"/>
          <w:bCs/>
        </w:rPr>
        <w:t xml:space="preserve">- katastrofa bądź przymusowe lądowanie samolotu silnikowego, bezsilnikowego lub innego obiektu latającego (również </w:t>
      </w:r>
      <w:r w:rsidR="00F37613">
        <w:rPr>
          <w:rFonts w:ascii="Cambria" w:hAnsi="Cambria"/>
          <w:bCs/>
        </w:rPr>
        <w:t>dronów</w:t>
      </w:r>
      <w:r w:rsidRPr="0047794E">
        <w:rPr>
          <w:rFonts w:ascii="Cambria" w:hAnsi="Cambria"/>
          <w:bCs/>
        </w:rPr>
        <w:t>), a także upadek ich części, przewożonego ładunku lub konieczności zrzutu ładunku lub paliwa ze statku powietrznego</w:t>
      </w:r>
      <w:r w:rsidRPr="0047794E">
        <w:rPr>
          <w:rFonts w:ascii="Cambria" w:hAnsi="Cambria"/>
          <w:b/>
          <w:bCs/>
        </w:rPr>
        <w:t xml:space="preserve"> </w:t>
      </w:r>
    </w:p>
    <w:p w14:paraId="57ECB15B" w14:textId="77777777" w:rsidR="00F37613" w:rsidRPr="001817D1" w:rsidRDefault="00F37613" w:rsidP="00F37613">
      <w:pPr>
        <w:widowControl w:val="0"/>
        <w:spacing w:before="120" w:after="0" w:line="240" w:lineRule="auto"/>
        <w:jc w:val="both"/>
        <w:rPr>
          <w:rFonts w:ascii="Cambria" w:hAnsi="Cambria"/>
          <w:spacing w:val="-4"/>
        </w:rPr>
      </w:pPr>
      <w:r w:rsidRPr="00F37613">
        <w:rPr>
          <w:rFonts w:ascii="Cambria" w:hAnsi="Cambria"/>
          <w:b/>
          <w:bCs/>
        </w:rPr>
        <w:t>Zapadanie się ziemi</w:t>
      </w:r>
      <w:r w:rsidRPr="00F37613">
        <w:rPr>
          <w:rFonts w:ascii="Cambria" w:hAnsi="Cambria"/>
        </w:rPr>
        <w:t xml:space="preserve"> – szkody spowodowane przez </w:t>
      </w:r>
      <w:r w:rsidRPr="00F37613">
        <w:rPr>
          <w:rFonts w:ascii="Cambria" w:hAnsi="Cambria"/>
          <w:bCs/>
        </w:rPr>
        <w:t xml:space="preserve">obniżenie terenu z powodu zawalenia się podziemnych pustych przestrzeni, z wyłączeniem szkód górniczych (wyłączone są szkody górnicze </w:t>
      </w:r>
      <w:r w:rsidRPr="00F37613">
        <w:rPr>
          <w:rFonts w:ascii="Cambria" w:hAnsi="Cambria"/>
          <w:bCs/>
        </w:rPr>
        <w:br/>
        <w:t>i wynikające z ruchu zakładu górniczego w rozumieniu ustawy z dnia z dnia 9 czerwca 2011 r. - Prawo geologiczne i górnicze oraz aktów wykonawczych do ustawy). Zakres ochrony nie obejmuje zapadania się ziemi jako następstwa działalności człowieka</w:t>
      </w:r>
      <w:r w:rsidRPr="00F37613">
        <w:rPr>
          <w:rFonts w:ascii="Cambria" w:eastAsia="Arial Unicode MS" w:hAnsi="Cambria" w:cs="Arial Unicode MS"/>
          <w:spacing w:val="-4"/>
          <w:lang w:eastAsia="pl-PL"/>
        </w:rPr>
        <w:t xml:space="preserve"> </w:t>
      </w:r>
      <w:r w:rsidRPr="00F37613">
        <w:rPr>
          <w:rFonts w:ascii="Cambria" w:hAnsi="Cambria"/>
          <w:bCs/>
        </w:rPr>
        <w:t>(man-made movements).</w:t>
      </w:r>
      <w:r w:rsidRPr="001817D1">
        <w:rPr>
          <w:rFonts w:ascii="Cambria" w:hAnsi="Cambria"/>
          <w:spacing w:val="-4"/>
        </w:rPr>
        <w:t xml:space="preserve"> </w:t>
      </w:r>
    </w:p>
    <w:p w14:paraId="02A3A8FD" w14:textId="77777777" w:rsidR="004838A7" w:rsidRPr="0047794E" w:rsidRDefault="004838A7" w:rsidP="004838A7">
      <w:pPr>
        <w:widowControl w:val="0"/>
        <w:overflowPunct w:val="0"/>
        <w:autoSpaceDE w:val="0"/>
        <w:spacing w:before="120" w:after="0" w:line="240" w:lineRule="auto"/>
        <w:jc w:val="both"/>
        <w:textAlignment w:val="baseline"/>
        <w:rPr>
          <w:rFonts w:ascii="Cambria" w:hAnsi="Cambria"/>
        </w:rPr>
      </w:pPr>
      <w:r w:rsidRPr="0047794E">
        <w:rPr>
          <w:rFonts w:ascii="Cambria" w:hAnsi="Cambria"/>
          <w:b/>
          <w:bCs/>
        </w:rPr>
        <w:t xml:space="preserve">Powódź </w:t>
      </w:r>
      <w:r w:rsidRPr="0047794E">
        <w:rPr>
          <w:rFonts w:ascii="Cambria" w:hAnsi="Cambria"/>
        </w:rPr>
        <w:t>– zalanie terenów w następstwie:</w:t>
      </w:r>
    </w:p>
    <w:p w14:paraId="5B9691D5" w14:textId="77777777" w:rsidR="004838A7" w:rsidRPr="0047794E" w:rsidRDefault="004838A7" w:rsidP="004838A7">
      <w:pPr>
        <w:widowControl w:val="0"/>
        <w:overflowPunct w:val="0"/>
        <w:autoSpaceDE w:val="0"/>
        <w:spacing w:after="0" w:line="240" w:lineRule="auto"/>
        <w:jc w:val="both"/>
        <w:textAlignment w:val="baseline"/>
        <w:rPr>
          <w:rFonts w:ascii="Cambria" w:hAnsi="Cambria"/>
        </w:rPr>
      </w:pPr>
      <w:r w:rsidRPr="0047794E">
        <w:rPr>
          <w:rFonts w:ascii="Cambria" w:hAnsi="Cambria"/>
        </w:rPr>
        <w:t>1) podniesienia się wody w korytach wód płynących bądź stojących (w tym zalanie terenów na skutek sztormu)</w:t>
      </w:r>
    </w:p>
    <w:p w14:paraId="3A657164" w14:textId="77777777" w:rsidR="004838A7" w:rsidRPr="0047794E" w:rsidRDefault="004838A7" w:rsidP="004838A7">
      <w:pPr>
        <w:widowControl w:val="0"/>
        <w:overflowPunct w:val="0"/>
        <w:autoSpaceDE w:val="0"/>
        <w:spacing w:after="0" w:line="240" w:lineRule="auto"/>
        <w:jc w:val="both"/>
        <w:textAlignment w:val="baseline"/>
        <w:rPr>
          <w:rFonts w:ascii="Cambria" w:hAnsi="Cambria"/>
        </w:rPr>
      </w:pPr>
      <w:r w:rsidRPr="0047794E">
        <w:rPr>
          <w:rFonts w:ascii="Cambria" w:hAnsi="Cambria"/>
        </w:rPr>
        <w:t>2) spływu wód po zboczach i stokach</w:t>
      </w:r>
    </w:p>
    <w:p w14:paraId="60BBD36E" w14:textId="77777777" w:rsidR="004838A7" w:rsidRPr="0047794E" w:rsidRDefault="004838A7" w:rsidP="004838A7">
      <w:pPr>
        <w:widowControl w:val="0"/>
        <w:overflowPunct w:val="0"/>
        <w:autoSpaceDE w:val="0"/>
        <w:spacing w:after="0" w:line="240" w:lineRule="auto"/>
        <w:jc w:val="both"/>
        <w:textAlignment w:val="baseline"/>
        <w:rPr>
          <w:rFonts w:ascii="Cambria" w:hAnsi="Cambria"/>
        </w:rPr>
      </w:pPr>
      <w:r w:rsidRPr="0047794E">
        <w:rPr>
          <w:rFonts w:ascii="Cambria" w:hAnsi="Cambria"/>
        </w:rPr>
        <w:t>Ochrona ubezpieczeniowa obejmuje także szkody w ubezpieczonym mieniu spowodowane przenoszeniem przedmiotów przez wody powodziowe.</w:t>
      </w:r>
    </w:p>
    <w:p w14:paraId="20AB1574" w14:textId="77777777" w:rsidR="004838A7" w:rsidRPr="0047794E" w:rsidRDefault="004838A7" w:rsidP="004838A7">
      <w:pPr>
        <w:widowControl w:val="0"/>
        <w:overflowPunct w:val="0"/>
        <w:autoSpaceDE w:val="0"/>
        <w:spacing w:after="0" w:line="240" w:lineRule="auto"/>
        <w:jc w:val="both"/>
        <w:textAlignment w:val="baseline"/>
        <w:rPr>
          <w:rFonts w:ascii="Cambria" w:hAnsi="Cambria"/>
          <w:b/>
          <w:bCs/>
        </w:rPr>
      </w:pPr>
      <w:r w:rsidRPr="0047794E">
        <w:rPr>
          <w:rFonts w:ascii="Cambria" w:hAnsi="Cambria"/>
        </w:rPr>
        <w:t xml:space="preserve">Zakres ubezpieczenia obejmuje również szkody w wyniku powodzi w mieniu znajdującym się </w:t>
      </w:r>
      <w:r w:rsidRPr="0047794E">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47794E">
        <w:rPr>
          <w:rFonts w:ascii="Cambria" w:hAnsi="Cambria"/>
          <w:b/>
          <w:bCs/>
        </w:rPr>
        <w:t>.</w:t>
      </w:r>
    </w:p>
    <w:p w14:paraId="5E62CB98" w14:textId="77777777" w:rsidR="004838A7" w:rsidRPr="0047794E" w:rsidRDefault="004838A7" w:rsidP="004838A7">
      <w:pPr>
        <w:widowControl w:val="0"/>
        <w:overflowPunct w:val="0"/>
        <w:autoSpaceDE w:val="0"/>
        <w:spacing w:after="0" w:line="240" w:lineRule="auto"/>
        <w:jc w:val="both"/>
        <w:textAlignment w:val="baseline"/>
        <w:rPr>
          <w:rFonts w:ascii="Cambria" w:hAnsi="Cambria"/>
        </w:rPr>
      </w:pPr>
      <w:r w:rsidRPr="0047794E">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14:paraId="0F9CF706" w14:textId="2A59595B" w:rsidR="00F37613" w:rsidRDefault="00F37613" w:rsidP="00F37613">
      <w:pPr>
        <w:widowControl w:val="0"/>
        <w:spacing w:before="120" w:after="0" w:line="240" w:lineRule="auto"/>
        <w:jc w:val="both"/>
        <w:rPr>
          <w:rFonts w:ascii="Cambria" w:hAnsi="Cambria"/>
        </w:rPr>
      </w:pPr>
      <w:r w:rsidRPr="00F37613">
        <w:rPr>
          <w:rFonts w:ascii="Cambria" w:hAnsi="Cambria"/>
        </w:rPr>
        <w:t>Zakres ochrony ubezpieczeniowej obejmuje również podtopienie mienia spowodowane w wyniku deszczu nawalnego, deszczu, topnienia mas śniegu lub lodu, spływu wód po zboczach lub stokach, podniesienia się poziomu wód gruntowych oraz wystąpienia powodzi w sąsiednim otoczeniu (w tym podniesienie się poziomu wody w wyniku powodzi).</w:t>
      </w:r>
    </w:p>
    <w:p w14:paraId="306323B1" w14:textId="77777777" w:rsidR="00F37613" w:rsidRPr="00F37613" w:rsidRDefault="00F37613" w:rsidP="00F37613">
      <w:pPr>
        <w:widowControl w:val="0"/>
        <w:spacing w:before="120" w:after="0" w:line="240" w:lineRule="auto"/>
        <w:jc w:val="both"/>
        <w:rPr>
          <w:rFonts w:ascii="Cambria" w:hAnsi="Cambria"/>
          <w:b/>
          <w:bCs/>
        </w:rPr>
      </w:pPr>
      <w:r w:rsidRPr="00F37613">
        <w:rPr>
          <w:rFonts w:ascii="Cambria" w:hAnsi="Cambria"/>
          <w:b/>
          <w:bCs/>
        </w:rPr>
        <w:t xml:space="preserve">Deszcz – </w:t>
      </w:r>
      <w:r w:rsidRPr="00F37613">
        <w:rPr>
          <w:rFonts w:ascii="Cambria" w:hAnsi="Cambria"/>
          <w:bCs/>
        </w:rPr>
        <w:t>intensywny opad deszczu, który spowodował szkody w ubezpieczonym mieniu.</w:t>
      </w:r>
    </w:p>
    <w:p w14:paraId="450E6650" w14:textId="21D70BC6" w:rsidR="004838A7" w:rsidRDefault="004838A7" w:rsidP="004838A7">
      <w:pPr>
        <w:widowControl w:val="0"/>
        <w:spacing w:before="120" w:after="0" w:line="240" w:lineRule="auto"/>
        <w:jc w:val="both"/>
        <w:rPr>
          <w:rFonts w:ascii="Cambria" w:hAnsi="Cambria"/>
          <w:lang w:eastAsia="ar-SA"/>
        </w:rPr>
      </w:pPr>
      <w:r w:rsidRPr="0047794E">
        <w:rPr>
          <w:rFonts w:ascii="Cambria" w:hAnsi="Cambria"/>
          <w:b/>
          <w:bCs/>
          <w:lang w:eastAsia="ar-SA"/>
        </w:rPr>
        <w:lastRenderedPageBreak/>
        <w:t>Deszcz nawalny</w:t>
      </w:r>
      <w:r w:rsidRPr="0047794E">
        <w:rPr>
          <w:rFonts w:ascii="Cambria" w:hAnsi="Cambria"/>
          <w:lang w:eastAsia="ar-SA"/>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4DD3AA7A" w14:textId="77777777" w:rsidR="00F37613" w:rsidRPr="00F37613" w:rsidRDefault="00F37613" w:rsidP="00F37613">
      <w:pPr>
        <w:widowControl w:val="0"/>
        <w:spacing w:before="120" w:after="0" w:line="240" w:lineRule="auto"/>
        <w:jc w:val="both"/>
        <w:rPr>
          <w:rFonts w:ascii="Cambria" w:hAnsi="Cambria"/>
          <w:b/>
          <w:bCs/>
          <w:spacing w:val="-4"/>
        </w:rPr>
      </w:pPr>
      <w:r w:rsidRPr="00F37613">
        <w:rPr>
          <w:rFonts w:ascii="Cambria" w:hAnsi="Cambria"/>
          <w:b/>
          <w:bCs/>
          <w:spacing w:val="-4"/>
        </w:rPr>
        <w:t xml:space="preserve">Huragan </w:t>
      </w:r>
      <w:r w:rsidRPr="00F37613">
        <w:rPr>
          <w:rFonts w:ascii="Cambria" w:hAnsi="Cambria"/>
          <w:bCs/>
          <w:spacing w:val="-4"/>
        </w:rPr>
        <w:t>– wiatr o prędkości min. 13,9 m/s; ochroną ubezpieczeniową objęte są również następstwa szkód spowodowanych przez uderzenie części budynków, drzewa i ich części lub inne przedmioty powalone lub unoszone przez huragan.</w:t>
      </w:r>
    </w:p>
    <w:p w14:paraId="4C3FF804" w14:textId="77777777" w:rsidR="00F37613" w:rsidRPr="001817D1" w:rsidRDefault="00F37613" w:rsidP="00F37613">
      <w:pPr>
        <w:widowControl w:val="0"/>
        <w:spacing w:before="120" w:after="0" w:line="240" w:lineRule="auto"/>
        <w:jc w:val="both"/>
        <w:rPr>
          <w:rFonts w:ascii="Cambria" w:hAnsi="Cambria"/>
          <w:bCs/>
          <w:spacing w:val="-4"/>
        </w:rPr>
      </w:pPr>
      <w:r w:rsidRPr="00F37613">
        <w:rPr>
          <w:rFonts w:ascii="Cambria" w:hAnsi="Cambria"/>
          <w:b/>
          <w:bCs/>
          <w:spacing w:val="-4"/>
        </w:rPr>
        <w:t xml:space="preserve">Wiatr </w:t>
      </w:r>
      <w:r w:rsidRPr="00F37613">
        <w:rPr>
          <w:rFonts w:ascii="Cambria" w:hAnsi="Cambria"/>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5477F576"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bCs/>
        </w:rPr>
        <w:t>Wandalizm</w:t>
      </w:r>
      <w:r w:rsidRPr="0047794E">
        <w:rPr>
          <w:rFonts w:ascii="Cambria" w:hAnsi="Cambria"/>
        </w:rPr>
        <w:t xml:space="preserve"> – zniszczenie lub uszkodzenie ubezpieczonego mienia w związku z usiłowaniem lub dokonaniem kradzieży z włamaniem albo rabunku</w:t>
      </w:r>
    </w:p>
    <w:p w14:paraId="636903F4" w14:textId="77777777" w:rsidR="00F37613" w:rsidRPr="001817D1" w:rsidRDefault="00F37613" w:rsidP="00F37613">
      <w:pPr>
        <w:widowControl w:val="0"/>
        <w:spacing w:before="120" w:after="0" w:line="240" w:lineRule="auto"/>
        <w:jc w:val="both"/>
        <w:rPr>
          <w:rFonts w:ascii="Cambria" w:hAnsi="Cambria"/>
          <w:spacing w:val="-4"/>
        </w:rPr>
      </w:pPr>
      <w:r w:rsidRPr="00F37613">
        <w:rPr>
          <w:rFonts w:ascii="Cambria" w:hAnsi="Cambria"/>
          <w:b/>
          <w:bCs/>
          <w:spacing w:val="-4"/>
        </w:rPr>
        <w:t>Dewastacja</w:t>
      </w:r>
      <w:r w:rsidRPr="00F37613">
        <w:rPr>
          <w:rFonts w:ascii="Cambria" w:hAnsi="Cambria"/>
          <w:spacing w:val="-4"/>
        </w:rPr>
        <w:t xml:space="preserve"> – rozmyślne uszkodzenie lub zniszczenie ubezpieczonego mienia przez osoby trzecie. W zakresie obligatoryjnym ryzyko dewastacji obejmuje szkody powstałe wskutek porysowania, pomalowania, w tym graffiti.</w:t>
      </w:r>
    </w:p>
    <w:p w14:paraId="2A183B15"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bCs/>
        </w:rPr>
        <w:t>Maszyny, urządzenia, wyposażenie</w:t>
      </w:r>
      <w:r w:rsidRPr="0047794E">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7E9F68EB" w14:textId="77777777" w:rsidR="004838A7" w:rsidRPr="0047794E" w:rsidRDefault="004838A7" w:rsidP="004838A7">
      <w:pPr>
        <w:widowControl w:val="0"/>
        <w:tabs>
          <w:tab w:val="left" w:pos="360"/>
        </w:tabs>
        <w:autoSpaceDE w:val="0"/>
        <w:autoSpaceDN w:val="0"/>
        <w:adjustRightInd w:val="0"/>
        <w:spacing w:before="120" w:after="0" w:line="240" w:lineRule="auto"/>
        <w:jc w:val="both"/>
        <w:rPr>
          <w:rFonts w:ascii="Cambria" w:hAnsi="Cambria"/>
        </w:rPr>
      </w:pPr>
      <w:r w:rsidRPr="0047794E">
        <w:rPr>
          <w:rFonts w:ascii="Cambria" w:hAnsi="Cambria"/>
          <w:b/>
          <w:bCs/>
        </w:rPr>
        <w:t xml:space="preserve">Środki obrotowe </w:t>
      </w:r>
      <w:r w:rsidRPr="0047794E">
        <w:rPr>
          <w:rFonts w:ascii="Cambria" w:hAnsi="Cambria"/>
        </w:rPr>
        <w:t xml:space="preserve">– materiały, wytworzone lub przetworzone produkty gotowe albo znajdujące się </w:t>
      </w:r>
      <w:r w:rsidRPr="0047794E">
        <w:rPr>
          <w:rFonts w:ascii="Cambria" w:hAnsi="Cambria"/>
        </w:rPr>
        <w:br/>
        <w:t xml:space="preserve">w toku produkcji, półprodukty, surowce, towary nabyte w celu sprzedaży, jej wsparcia lub związane </w:t>
      </w:r>
      <w:r w:rsidRPr="0047794E">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44890CD6" w14:textId="77777777" w:rsidR="004838A7" w:rsidRPr="0047794E" w:rsidRDefault="004838A7" w:rsidP="004838A7">
      <w:pPr>
        <w:widowControl w:val="0"/>
        <w:tabs>
          <w:tab w:val="left" w:pos="360"/>
        </w:tabs>
        <w:autoSpaceDE w:val="0"/>
        <w:autoSpaceDN w:val="0"/>
        <w:adjustRightInd w:val="0"/>
        <w:spacing w:before="120" w:after="0" w:line="240" w:lineRule="auto"/>
        <w:jc w:val="both"/>
        <w:rPr>
          <w:rFonts w:ascii="Cambria" w:hAnsi="Cambria"/>
        </w:rPr>
      </w:pPr>
      <w:r w:rsidRPr="0047794E">
        <w:rPr>
          <w:rFonts w:ascii="Cambria" w:hAnsi="Cambria"/>
          <w:b/>
          <w:bCs/>
        </w:rPr>
        <w:t xml:space="preserve">Środki niskocenne </w:t>
      </w:r>
      <w:r w:rsidRPr="0047794E">
        <w:rPr>
          <w:rFonts w:ascii="Cambria" w:hAnsi="Cambria"/>
        </w:rPr>
        <w:t>– w oparciu o kryterium określone</w:t>
      </w:r>
      <w:r w:rsidRPr="0047794E">
        <w:rPr>
          <w:rFonts w:ascii="Cambria" w:hAnsi="Cambria"/>
          <w:b/>
          <w:bCs/>
        </w:rPr>
        <w:t xml:space="preserve"> </w:t>
      </w:r>
      <w:r w:rsidRPr="0047794E">
        <w:rPr>
          <w:rFonts w:ascii="Cambria" w:hAnsi="Cambria"/>
        </w:rPr>
        <w:t xml:space="preserve">w ustawie o podatku dochodowym, </w:t>
      </w:r>
      <w:r w:rsidRPr="0047794E">
        <w:rPr>
          <w:rFonts w:ascii="Cambria" w:hAnsi="Cambria"/>
        </w:rPr>
        <w:br/>
        <w:t>do środków niskocennych zaliczone są środki trwałe o wartości poniżej 10 tys. zł.</w:t>
      </w:r>
      <w:r w:rsidRPr="0047794E">
        <w:rPr>
          <w:rFonts w:ascii="Cambria" w:hAnsi="Cambria"/>
          <w:color w:val="000000"/>
          <w:lang w:eastAsia="pl-PL"/>
        </w:rPr>
        <w:t xml:space="preserve"> </w:t>
      </w:r>
      <w:r w:rsidRPr="0047794E">
        <w:rPr>
          <w:rFonts w:ascii="Cambria" w:hAnsi="Cambria"/>
        </w:rPr>
        <w:t xml:space="preserve">Środki niskocenne obejmują mienie ruchome wykorzystywane do prowadzenia działalności, które nie stanowi środków obrotowych ani środków trwałych w rozumieniu obowiązujących przepisów o rachunkowości oraz nie zostało ujęte w ewidencji środków trwałych. </w:t>
      </w:r>
    </w:p>
    <w:p w14:paraId="58BE452F" w14:textId="77777777" w:rsidR="004838A7" w:rsidRPr="0047794E" w:rsidRDefault="004838A7" w:rsidP="004838A7">
      <w:pPr>
        <w:widowControl w:val="0"/>
        <w:tabs>
          <w:tab w:val="left" w:pos="360"/>
        </w:tabs>
        <w:autoSpaceDE w:val="0"/>
        <w:autoSpaceDN w:val="0"/>
        <w:adjustRightInd w:val="0"/>
        <w:spacing w:before="120" w:after="0" w:line="240" w:lineRule="auto"/>
        <w:jc w:val="both"/>
        <w:rPr>
          <w:rFonts w:ascii="Cambria" w:hAnsi="Cambria"/>
        </w:rPr>
      </w:pPr>
      <w:r w:rsidRPr="0047794E">
        <w:rPr>
          <w:rFonts w:ascii="Cambria" w:hAnsi="Cambria"/>
          <w:b/>
          <w:bCs/>
        </w:rPr>
        <w:t>Środki z konta 013</w:t>
      </w:r>
      <w:r w:rsidRPr="0047794E">
        <w:rPr>
          <w:rFonts w:ascii="Cambria" w:hAnsi="Cambria"/>
        </w:rPr>
        <w:t xml:space="preserve"> – środki wydane do używania na potrzeby działalności jednostki, które podlegają umorzeniu lub amortyzacji w pełnej wartości w miesiącu wydania do używania.</w:t>
      </w:r>
    </w:p>
    <w:p w14:paraId="1670F4F1"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bCs/>
        </w:rPr>
        <w:t xml:space="preserve">Obiekty małej architektury </w:t>
      </w:r>
      <w:r w:rsidRPr="0047794E">
        <w:rPr>
          <w:rFonts w:ascii="Cambria" w:hAnsi="Cambria"/>
        </w:rPr>
        <w:t xml:space="preserve">– niewielkie obiekty budowlane w rozumieniu ustawy Prawo budowlane, </w:t>
      </w:r>
      <w:r w:rsidRPr="0047794E">
        <w:rPr>
          <w:rFonts w:ascii="Cambria" w:hAnsi="Cambria"/>
        </w:rPr>
        <w:br/>
        <w:t xml:space="preserve">a w szczególności: </w:t>
      </w:r>
    </w:p>
    <w:p w14:paraId="0671855D"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a. obiekty kultu religijnego, jak: kapliczki, krzyże przydrożne, figury świętych itp., </w:t>
      </w:r>
    </w:p>
    <w:p w14:paraId="4C160305"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b. altany, posągi, sztuczne wodospady, fontanny, wodotryski i inne obiekty architektury ogrodowej itp., </w:t>
      </w:r>
    </w:p>
    <w:p w14:paraId="037EC68A" w14:textId="4C26BAA2" w:rsidR="004838A7" w:rsidRDefault="004838A7" w:rsidP="004838A7">
      <w:pPr>
        <w:widowControl w:val="0"/>
        <w:tabs>
          <w:tab w:val="left" w:pos="360"/>
        </w:tabs>
        <w:autoSpaceDE w:val="0"/>
        <w:autoSpaceDN w:val="0"/>
        <w:adjustRightInd w:val="0"/>
        <w:spacing w:after="0" w:line="240" w:lineRule="auto"/>
        <w:jc w:val="both"/>
        <w:rPr>
          <w:rFonts w:ascii="Cambria" w:hAnsi="Cambria"/>
        </w:rPr>
      </w:pPr>
      <w:r w:rsidRPr="0047794E">
        <w:rPr>
          <w:rFonts w:ascii="Cambria" w:hAnsi="Cambria"/>
        </w:rPr>
        <w:t>c. obiekty użytkowe służące rekreacji codziennej i utrzymaniu porządku, jak: elementy placów zabaw, siłowni zewnętrznych, piaskownice, huśtawki, drabinki, śmietniki, ławki, kosze na śmieci itp.</w:t>
      </w:r>
    </w:p>
    <w:p w14:paraId="23E9ED48" w14:textId="77777777" w:rsidR="00F37613" w:rsidRPr="001817D1" w:rsidRDefault="00F37613" w:rsidP="00F37613">
      <w:pPr>
        <w:widowControl w:val="0"/>
        <w:spacing w:before="120" w:after="0" w:line="240" w:lineRule="auto"/>
        <w:jc w:val="both"/>
        <w:rPr>
          <w:rFonts w:ascii="Cambria" w:hAnsi="Cambria"/>
          <w:spacing w:val="-4"/>
        </w:rPr>
      </w:pPr>
      <w:r w:rsidRPr="00F37613">
        <w:rPr>
          <w:rFonts w:ascii="Cambria" w:hAnsi="Cambria"/>
          <w:b/>
          <w:bCs/>
          <w:spacing w:val="-4"/>
        </w:rPr>
        <w:t>Gotówka i inne wartości pieniężne/środki pieniężne</w:t>
      </w:r>
      <w:r w:rsidRPr="00F37613">
        <w:rPr>
          <w:rFonts w:ascii="Cambria" w:hAnsi="Cambria"/>
          <w:spacing w:val="-4"/>
        </w:rPr>
        <w:t xml:space="preserve"> -  aktywa w formie krajowych środków płatniczych, walut obcych oraz dewiz. Do środków pieniężnych objętych ubezpieczeniem zalicza się m.in.: środki gotówkowe (w tym banknoty i monety, z włączeniem monet wykonanych z metali szlachetnych), dokumenty zastępujące w obrocie gotówkę, znaczki skarbowe, gwarancje, weksle, czeki, papiery wartościowe (m.in. akcje i obligacje) oraz karty płatnicze, bilety komunikacji, karty elektroniczne.</w:t>
      </w:r>
    </w:p>
    <w:p w14:paraId="04D2BEAF" w14:textId="77777777" w:rsidR="00F37613" w:rsidRPr="0047794E" w:rsidRDefault="00F37613" w:rsidP="004838A7">
      <w:pPr>
        <w:widowControl w:val="0"/>
        <w:tabs>
          <w:tab w:val="left" w:pos="360"/>
        </w:tabs>
        <w:autoSpaceDE w:val="0"/>
        <w:autoSpaceDN w:val="0"/>
        <w:adjustRightInd w:val="0"/>
        <w:spacing w:after="0" w:line="240" w:lineRule="auto"/>
        <w:jc w:val="both"/>
        <w:rPr>
          <w:rFonts w:ascii="Cambria" w:hAnsi="Cambria"/>
        </w:rPr>
      </w:pPr>
    </w:p>
    <w:p w14:paraId="319348F1" w14:textId="34DD2FE6" w:rsidR="004838A7" w:rsidRDefault="004838A7" w:rsidP="004838A7">
      <w:pPr>
        <w:widowControl w:val="0"/>
        <w:autoSpaceDE w:val="0"/>
        <w:autoSpaceDN w:val="0"/>
        <w:adjustRightInd w:val="0"/>
        <w:spacing w:before="120" w:after="0" w:line="240" w:lineRule="auto"/>
        <w:jc w:val="both"/>
        <w:rPr>
          <w:rFonts w:ascii="Cambria" w:hAnsi="Cambria"/>
          <w:bCs/>
        </w:rPr>
      </w:pPr>
      <w:r w:rsidRPr="0047794E">
        <w:rPr>
          <w:rFonts w:ascii="Cambria" w:hAnsi="Cambria"/>
          <w:b/>
          <w:bCs/>
        </w:rPr>
        <w:lastRenderedPageBreak/>
        <w:t xml:space="preserve">Nakłady adaptacyjne i inwestycyjne (w środki własne i obce) </w:t>
      </w:r>
      <w:r w:rsidRPr="0047794E">
        <w:rPr>
          <w:rFonts w:ascii="Cambria" w:hAnsi="Cambria"/>
        </w:rPr>
        <w:t>-</w:t>
      </w:r>
      <w:r w:rsidRPr="0047794E">
        <w:rPr>
          <w:rFonts w:ascii="Cambria" w:hAnsi="Cambria"/>
          <w:b/>
          <w:bCs/>
        </w:rPr>
        <w:t xml:space="preserve"> </w:t>
      </w:r>
      <w:r w:rsidRPr="0047794E">
        <w:rPr>
          <w:rFonts w:ascii="Cambria" w:hAnsi="Cambria"/>
        </w:rPr>
        <w:t xml:space="preserve">rozumiane są jako nakłady </w:t>
      </w:r>
      <w:r w:rsidRPr="0047794E">
        <w:rPr>
          <w:rFonts w:ascii="Cambria" w:hAnsi="Cambria"/>
        </w:rPr>
        <w:br/>
        <w:t xml:space="preserve">w mieniu należącym i nienależącym do ubezpieczonego, zwiększające jego wartość lub prowadzące </w:t>
      </w:r>
      <w:r w:rsidRPr="0047794E">
        <w:rPr>
          <w:rFonts w:ascii="Cambria" w:hAnsi="Cambria"/>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47794E">
        <w:rPr>
          <w:rFonts w:ascii="Cambria" w:hAnsi="Cambria"/>
          <w:bCs/>
        </w:rPr>
        <w:t xml:space="preserve">udynków </w:t>
      </w:r>
      <w:r w:rsidRPr="0047794E">
        <w:rPr>
          <w:rFonts w:ascii="Cambria" w:hAnsi="Cambria"/>
        </w:rPr>
        <w:t>lub lokali niestanowiących własności u</w:t>
      </w:r>
      <w:r w:rsidRPr="0047794E">
        <w:rPr>
          <w:rFonts w:ascii="Cambria" w:hAnsi="Cambria"/>
          <w:bCs/>
        </w:rPr>
        <w:t>bezpieczonego.</w:t>
      </w:r>
    </w:p>
    <w:p w14:paraId="37963675" w14:textId="77777777" w:rsidR="006D4CB4" w:rsidRPr="006D4CB4" w:rsidRDefault="006D4CB4" w:rsidP="006D4CB4">
      <w:pPr>
        <w:widowControl w:val="0"/>
        <w:autoSpaceDE w:val="0"/>
        <w:autoSpaceDN w:val="0"/>
        <w:spacing w:before="120" w:after="0" w:line="240" w:lineRule="auto"/>
        <w:jc w:val="both"/>
        <w:rPr>
          <w:rFonts w:ascii="Cambria" w:eastAsia="Calibri" w:hAnsi="Cambria" w:cs="Calibri"/>
          <w:spacing w:val="-4"/>
        </w:rPr>
      </w:pPr>
      <w:bookmarkStart w:id="573" w:name="_Hlk51584052"/>
      <w:r w:rsidRPr="006D4CB4">
        <w:rPr>
          <w:rFonts w:ascii="Cambria" w:eastAsia="Calibri" w:hAnsi="Cambria" w:cs="Calibri"/>
          <w:b/>
          <w:bCs/>
          <w:spacing w:val="-4"/>
          <w:lang w:eastAsia="pl-PL"/>
        </w:rPr>
        <w:t>Mienie wyłączone z eksploatacji</w:t>
      </w:r>
      <w:r w:rsidRPr="006D4CB4">
        <w:rPr>
          <w:rFonts w:ascii="Cambria" w:eastAsia="Calibri" w:hAnsi="Cambria" w:cs="Calibri"/>
          <w:spacing w:val="-4"/>
          <w:lang w:eastAsia="pl-PL"/>
        </w:rPr>
        <w:t xml:space="preserve"> - mienie czasowo wyłączone z eksploatacji/użytkowania przez okres dłuższy niż 90 dni. Za mienie wyłączone z eksploatacji nie jest uznawane mienie czasowo nieużytkowane </w:t>
      </w:r>
      <w:r w:rsidRPr="006D4CB4">
        <w:rPr>
          <w:rFonts w:ascii="Cambria" w:eastAsia="Calibri" w:hAnsi="Cambria" w:cs="Calibri"/>
          <w:spacing w:val="-4"/>
          <w:lang w:eastAsia="pl-PL"/>
        </w:rPr>
        <w:br/>
        <w:t>w wyniku stanu epidemii lub stanu zagrożenia epidemicznego, bez względu na czas trwania tego nieużytkowania (ochrona ubezpieczeniowa obowiązuje na normalnych warunkach).</w:t>
      </w:r>
    </w:p>
    <w:bookmarkEnd w:id="573"/>
    <w:p w14:paraId="7A6210DA" w14:textId="29C539AF" w:rsidR="004838A7" w:rsidRPr="0047794E" w:rsidRDefault="004838A7" w:rsidP="004838A7">
      <w:pPr>
        <w:widowControl w:val="0"/>
        <w:autoSpaceDE w:val="0"/>
        <w:autoSpaceDN w:val="0"/>
        <w:adjustRightInd w:val="0"/>
        <w:spacing w:before="120" w:after="0" w:line="240" w:lineRule="auto"/>
        <w:jc w:val="both"/>
        <w:rPr>
          <w:rFonts w:ascii="Cambria" w:hAnsi="Cambria"/>
          <w:b/>
          <w:bCs/>
        </w:rPr>
      </w:pPr>
      <w:r w:rsidRPr="00F37613">
        <w:rPr>
          <w:rFonts w:ascii="Cambria" w:hAnsi="Cambria"/>
          <w:b/>
          <w:bCs/>
          <w:lang w:eastAsia="pl-PL"/>
        </w:rPr>
        <w:t>Mienie osobiste pracowników, uczniów</w:t>
      </w:r>
      <w:r w:rsidR="00F37613" w:rsidRPr="00F37613">
        <w:rPr>
          <w:rFonts w:ascii="Cambria" w:hAnsi="Cambria"/>
          <w:b/>
          <w:bCs/>
          <w:lang w:eastAsia="pl-PL"/>
        </w:rPr>
        <w:t xml:space="preserve">, </w:t>
      </w:r>
      <w:r w:rsidR="00F37613" w:rsidRPr="00F37613">
        <w:rPr>
          <w:rFonts w:ascii="Cambria" w:hAnsi="Cambria"/>
          <w:b/>
          <w:bCs/>
          <w:spacing w:val="-4"/>
        </w:rPr>
        <w:t>wychowanków i podopiecznych</w:t>
      </w:r>
      <w:r w:rsidRPr="0047794E">
        <w:rPr>
          <w:rFonts w:ascii="Cambria" w:hAnsi="Cambria"/>
          <w:b/>
          <w:bCs/>
          <w:lang w:eastAsia="pl-PL"/>
        </w:rPr>
        <w:t xml:space="preserve"> </w:t>
      </w:r>
      <w:r w:rsidRPr="0047794E">
        <w:rPr>
          <w:rFonts w:ascii="Cambria" w:hAnsi="Cambria"/>
          <w:lang w:eastAsia="pl-PL"/>
        </w:rPr>
        <w:t xml:space="preserve">– mienie ruchome </w:t>
      </w:r>
      <w:r w:rsidRPr="0047794E">
        <w:rPr>
          <w:rFonts w:ascii="Cambria" w:hAnsi="Cambria"/>
          <w:bCs/>
          <w:lang w:eastAsia="pl-PL"/>
        </w:rPr>
        <w:t>pracowników</w:t>
      </w:r>
      <w:r w:rsidRPr="0047794E">
        <w:rPr>
          <w:rFonts w:ascii="Cambria" w:hAnsi="Cambria"/>
          <w:lang w:eastAsia="pl-PL"/>
        </w:rPr>
        <w:t>/uczniów u</w:t>
      </w:r>
      <w:r w:rsidRPr="0047794E">
        <w:rPr>
          <w:rFonts w:ascii="Cambria" w:hAnsi="Cambria"/>
          <w:bCs/>
          <w:lang w:eastAsia="pl-PL"/>
        </w:rPr>
        <w:t xml:space="preserve">bezpieczonego </w:t>
      </w:r>
      <w:r w:rsidRPr="0047794E">
        <w:rPr>
          <w:rFonts w:ascii="Cambria" w:hAnsi="Cambria"/>
          <w:lang w:eastAsia="pl-PL"/>
        </w:rPr>
        <w:t>znajdujące się w miejscu ubezpieczenia, z wyłączeniem w</w:t>
      </w:r>
      <w:r w:rsidRPr="0047794E">
        <w:rPr>
          <w:rFonts w:ascii="Cambria" w:hAnsi="Cambria"/>
          <w:bCs/>
          <w:lang w:eastAsia="pl-PL"/>
        </w:rPr>
        <w:t xml:space="preserve">artości pieniężnych </w:t>
      </w:r>
      <w:r w:rsidRPr="0047794E">
        <w:rPr>
          <w:rFonts w:ascii="Cambria" w:hAnsi="Cambria"/>
          <w:lang w:eastAsia="pl-PL"/>
        </w:rPr>
        <w:t>oraz wszelkiego rodzaju dokumentów oraz pojazdów mechanicznych.</w:t>
      </w:r>
    </w:p>
    <w:p w14:paraId="1F2D6A17" w14:textId="77777777" w:rsidR="004838A7" w:rsidRPr="0047794E" w:rsidRDefault="004838A7" w:rsidP="004838A7">
      <w:pPr>
        <w:widowControl w:val="0"/>
        <w:autoSpaceDE w:val="0"/>
        <w:autoSpaceDN w:val="0"/>
        <w:adjustRightInd w:val="0"/>
        <w:spacing w:before="120" w:after="0" w:line="240" w:lineRule="auto"/>
        <w:jc w:val="both"/>
        <w:rPr>
          <w:rFonts w:ascii="Cambria" w:hAnsi="Cambria"/>
        </w:rPr>
      </w:pPr>
      <w:r w:rsidRPr="0047794E">
        <w:rPr>
          <w:rFonts w:ascii="Cambria" w:hAnsi="Cambria"/>
          <w:b/>
          <w:bCs/>
        </w:rPr>
        <w:t xml:space="preserve">Mienie osób trzecich – </w:t>
      </w:r>
      <w:r w:rsidRPr="0047794E">
        <w:rPr>
          <w:rFonts w:ascii="Cambria" w:hAnsi="Cambria"/>
          <w:bCs/>
        </w:rPr>
        <w:t xml:space="preserve">mienie osób pozostających poza stosunkiem ubezpieczenia, w odniesieniu </w:t>
      </w:r>
      <w:r w:rsidRPr="0047794E">
        <w:rPr>
          <w:rFonts w:ascii="Cambria" w:hAnsi="Cambria"/>
          <w:bCs/>
        </w:rPr>
        <w:br/>
        <w:t xml:space="preserve">do którego ubezpieczony ponosi ryzyko utraty lub uszkodzenia mienia (m.in. mienie leasingowe, użyczone, dzierżawione, najmowane, przechowywane, </w:t>
      </w:r>
      <w:r w:rsidRPr="0047794E">
        <w:rPr>
          <w:rFonts w:ascii="Cambria" w:hAnsi="Cambria"/>
        </w:rPr>
        <w:t>pozostawione w szatniach i schowkach).</w:t>
      </w:r>
    </w:p>
    <w:p w14:paraId="2C4BC79A" w14:textId="77777777" w:rsidR="004838A7" w:rsidRPr="0047794E" w:rsidRDefault="004838A7" w:rsidP="004838A7">
      <w:pPr>
        <w:widowControl w:val="0"/>
        <w:autoSpaceDE w:val="0"/>
        <w:autoSpaceDN w:val="0"/>
        <w:adjustRightInd w:val="0"/>
        <w:spacing w:before="120" w:after="0" w:line="240" w:lineRule="auto"/>
        <w:jc w:val="both"/>
        <w:rPr>
          <w:rFonts w:ascii="Cambria" w:hAnsi="Cambria"/>
        </w:rPr>
      </w:pPr>
      <w:r w:rsidRPr="0047794E">
        <w:rPr>
          <w:rFonts w:ascii="Cambria" w:hAnsi="Cambria"/>
          <w:b/>
          <w:bCs/>
          <w:lang w:eastAsia="pl-PL"/>
        </w:rPr>
        <w:t xml:space="preserve">Osoba trzecia </w:t>
      </w:r>
      <w:r w:rsidRPr="0047794E">
        <w:rPr>
          <w:rFonts w:ascii="Cambria" w:hAnsi="Cambria"/>
          <w:lang w:eastAsia="pl-PL"/>
        </w:rPr>
        <w:t>– osoba, która nie jest stroną stosunku ubezpieczenia.</w:t>
      </w:r>
    </w:p>
    <w:p w14:paraId="72353137" w14:textId="77777777" w:rsidR="004838A7" w:rsidRPr="0047794E" w:rsidRDefault="004838A7" w:rsidP="004838A7">
      <w:pPr>
        <w:widowControl w:val="0"/>
        <w:tabs>
          <w:tab w:val="left" w:pos="851"/>
        </w:tabs>
        <w:suppressAutoHyphens/>
        <w:spacing w:before="120" w:after="0" w:line="240" w:lineRule="auto"/>
        <w:jc w:val="both"/>
        <w:rPr>
          <w:rFonts w:ascii="Cambria" w:hAnsi="Cambria"/>
        </w:rPr>
      </w:pPr>
      <w:r w:rsidRPr="0047794E">
        <w:rPr>
          <w:rFonts w:ascii="Cambria" w:hAnsi="Cambria"/>
          <w:b/>
          <w:bCs/>
        </w:rPr>
        <w:t xml:space="preserve">Wartość odtworzeniowa nowa </w:t>
      </w:r>
      <w:r w:rsidRPr="0047794E">
        <w:rPr>
          <w:rFonts w:ascii="Cambria" w:hAnsi="Cambria"/>
        </w:rPr>
        <w:t>-</w:t>
      </w:r>
      <w:r w:rsidRPr="0047794E">
        <w:rPr>
          <w:rFonts w:ascii="Cambria" w:hAnsi="Cambria"/>
          <w:b/>
          <w:bCs/>
        </w:rPr>
        <w:t xml:space="preserve"> </w:t>
      </w:r>
      <w:r w:rsidRPr="0047794E">
        <w:rPr>
          <w:rFonts w:ascii="Cambria" w:hAnsi="Cambria"/>
        </w:rPr>
        <w:t xml:space="preserve">wartość odpowiadająca kosztom zakupu, odbudowy, naprawy </w:t>
      </w:r>
      <w:r w:rsidRPr="0047794E">
        <w:rPr>
          <w:rFonts w:ascii="Cambria" w:hAnsi="Cambria"/>
        </w:rPr>
        <w:br/>
        <w:t xml:space="preserve">lub remontu, z uwzględnieniem dotychczasowych wymiarów, konstrukcji i materiałów, bez potrąceń amortyzacyjnych i stopnia zużycia; w przypadku sprzętu elektronicznego, maszyn, urządzeń </w:t>
      </w:r>
      <w:r w:rsidRPr="0047794E">
        <w:rPr>
          <w:rFonts w:ascii="Cambria" w:hAnsi="Cambria"/>
        </w:rPr>
        <w:br/>
        <w:t>i wyposażenia jest to wartość odpowiadająca kosztom zakupu lub wytworzenia nowego przedmiotu tego samego rodzaju, typu oraz o tych samych parametrach powiększona o koszty transportu i montażu</w:t>
      </w:r>
    </w:p>
    <w:p w14:paraId="7DADF5C0" w14:textId="77777777" w:rsidR="004838A7" w:rsidRPr="0047794E" w:rsidRDefault="004838A7" w:rsidP="004838A7">
      <w:pPr>
        <w:widowControl w:val="0"/>
        <w:tabs>
          <w:tab w:val="left" w:pos="851"/>
        </w:tabs>
        <w:suppressAutoHyphens/>
        <w:spacing w:before="120" w:after="0" w:line="240" w:lineRule="auto"/>
        <w:jc w:val="both"/>
        <w:rPr>
          <w:rFonts w:ascii="Cambria" w:hAnsi="Cambria"/>
        </w:rPr>
      </w:pPr>
      <w:r w:rsidRPr="0047794E">
        <w:rPr>
          <w:rFonts w:ascii="Cambria" w:hAnsi="Cambria"/>
          <w:b/>
          <w:bCs/>
        </w:rPr>
        <w:t>Wartość księgowa brutto</w:t>
      </w:r>
      <w:r w:rsidRPr="0047794E">
        <w:rPr>
          <w:rFonts w:ascii="Cambria" w:hAnsi="Cambria"/>
        </w:rPr>
        <w:t xml:space="preserve"> - wartość, która zgodnie z ustawą o rachunkowości odpowiada wartości początkowej mienia, z uwzględnieniem obowiązujących przeszacowań.</w:t>
      </w:r>
    </w:p>
    <w:p w14:paraId="15B9C0D0" w14:textId="77777777" w:rsidR="004838A7" w:rsidRPr="0047794E" w:rsidRDefault="004838A7" w:rsidP="004838A7">
      <w:pPr>
        <w:widowControl w:val="0"/>
        <w:tabs>
          <w:tab w:val="left" w:pos="851"/>
        </w:tabs>
        <w:suppressAutoHyphens/>
        <w:spacing w:before="120" w:after="0" w:line="240" w:lineRule="auto"/>
        <w:jc w:val="both"/>
        <w:rPr>
          <w:rFonts w:ascii="Cambria" w:hAnsi="Cambria"/>
        </w:rPr>
      </w:pPr>
      <w:r w:rsidRPr="0047794E">
        <w:rPr>
          <w:rFonts w:ascii="Cambria" w:hAnsi="Cambria"/>
          <w:b/>
          <w:bCs/>
        </w:rPr>
        <w:t>Wartość zakupu lub koszt wytworzenia</w:t>
      </w:r>
      <w:r w:rsidRPr="0047794E">
        <w:rPr>
          <w:rFonts w:ascii="Cambria" w:hAnsi="Cambria"/>
        </w:rPr>
        <w:t xml:space="preserve"> – w odniesieniu do zakupionych środków obrotowych rozumiana jako cena nabycia, a dla środków wytworzonych jako koszt wytworzenia.</w:t>
      </w:r>
    </w:p>
    <w:p w14:paraId="12269AFF" w14:textId="77777777" w:rsidR="004838A7" w:rsidRPr="0047794E" w:rsidRDefault="004838A7" w:rsidP="004838A7">
      <w:pPr>
        <w:widowControl w:val="0"/>
        <w:tabs>
          <w:tab w:val="left" w:pos="851"/>
        </w:tabs>
        <w:suppressAutoHyphens/>
        <w:spacing w:before="120" w:after="0" w:line="240" w:lineRule="auto"/>
        <w:jc w:val="both"/>
        <w:rPr>
          <w:rFonts w:ascii="Cambria" w:hAnsi="Cambria"/>
        </w:rPr>
      </w:pPr>
      <w:r w:rsidRPr="0047794E">
        <w:rPr>
          <w:rFonts w:ascii="Cambria" w:hAnsi="Cambria"/>
          <w:b/>
          <w:bCs/>
        </w:rPr>
        <w:t>Wartość nominalna</w:t>
      </w:r>
      <w:r w:rsidRPr="0047794E">
        <w:rPr>
          <w:rFonts w:ascii="Cambria" w:hAnsi="Cambria"/>
        </w:rPr>
        <w:t xml:space="preserve"> – wartość stosowana w odniesieniu do wartości i innych walorów pieniężnych </w:t>
      </w:r>
      <w:r w:rsidRPr="0047794E">
        <w:rPr>
          <w:rFonts w:ascii="Cambria" w:hAnsi="Cambria"/>
        </w:rPr>
        <w:br/>
        <w:t>(np. biletów, papierów wartościowych, kart miejskich itp.).</w:t>
      </w:r>
    </w:p>
    <w:p w14:paraId="6E14DB49" w14:textId="77777777" w:rsidR="004838A7" w:rsidRPr="0047794E" w:rsidRDefault="004838A7" w:rsidP="004838A7">
      <w:pPr>
        <w:widowControl w:val="0"/>
        <w:autoSpaceDE w:val="0"/>
        <w:autoSpaceDN w:val="0"/>
        <w:adjustRightInd w:val="0"/>
        <w:spacing w:before="120" w:after="0" w:line="240" w:lineRule="auto"/>
        <w:jc w:val="both"/>
        <w:rPr>
          <w:rFonts w:ascii="Cambria" w:hAnsi="Cambria"/>
          <w:b/>
          <w:bCs/>
        </w:rPr>
      </w:pPr>
      <w:r w:rsidRPr="0047794E">
        <w:rPr>
          <w:rFonts w:ascii="Cambria" w:hAnsi="Cambria"/>
          <w:b/>
          <w:bCs/>
        </w:rPr>
        <w:t>Wartość wyceny</w:t>
      </w:r>
      <w:r w:rsidRPr="0047794E">
        <w:rPr>
          <w:rFonts w:ascii="Cambria" w:hAnsi="Cambria"/>
        </w:rPr>
        <w:t xml:space="preserve"> – rozumiana jako wartość określona przez specjalistów w odniesieniu do niektórych kategorii mienia, np. zbiorów muzealnych, dzieł sztuki, zabytków.</w:t>
      </w:r>
    </w:p>
    <w:p w14:paraId="312D77A1" w14:textId="77777777" w:rsidR="004838A7" w:rsidRPr="0047794E" w:rsidRDefault="004838A7" w:rsidP="004838A7">
      <w:pPr>
        <w:widowControl w:val="0"/>
        <w:autoSpaceDE w:val="0"/>
        <w:autoSpaceDN w:val="0"/>
        <w:adjustRightInd w:val="0"/>
        <w:spacing w:before="120" w:after="0" w:line="240" w:lineRule="auto"/>
        <w:jc w:val="both"/>
        <w:rPr>
          <w:rFonts w:ascii="Cambria" w:hAnsi="Cambria"/>
        </w:rPr>
      </w:pPr>
      <w:r w:rsidRPr="0047794E">
        <w:rPr>
          <w:rFonts w:ascii="Cambria" w:hAnsi="Cambria"/>
          <w:b/>
          <w:bCs/>
        </w:rPr>
        <w:t xml:space="preserve">Pracownik </w:t>
      </w:r>
      <w:r w:rsidRPr="0047794E">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47794E">
        <w:rPr>
          <w:rFonts w:ascii="Cambria" w:hAnsi="Cambria"/>
          <w:bCs/>
        </w:rPr>
        <w:t xml:space="preserve">ubezpieczonego </w:t>
      </w:r>
      <w:r w:rsidRPr="0047794E">
        <w:rPr>
          <w:rFonts w:ascii="Cambria" w:hAnsi="Cambria"/>
        </w:rPr>
        <w:t xml:space="preserve">poza zakresem obowiązków wynikających z umowy o pracę, osoby zatrudnione przez agencje pracy tymczasowej, odesłane do wykonywania prac umówionych z </w:t>
      </w:r>
      <w:r w:rsidRPr="0047794E">
        <w:rPr>
          <w:rFonts w:ascii="Cambria" w:hAnsi="Cambria"/>
          <w:bCs/>
        </w:rPr>
        <w:t>ubezpieczonym</w:t>
      </w:r>
      <w:r w:rsidRPr="0047794E">
        <w:rPr>
          <w:rFonts w:ascii="Cambria" w:hAnsi="Cambria"/>
        </w:rPr>
        <w:t xml:space="preserve">, osoby wykonujące prace na potrzeby </w:t>
      </w:r>
      <w:r w:rsidRPr="0047794E">
        <w:rPr>
          <w:rFonts w:ascii="Cambria" w:hAnsi="Cambria"/>
          <w:bCs/>
        </w:rPr>
        <w:t xml:space="preserve">ubezpieczonego </w:t>
      </w:r>
      <w:r w:rsidRPr="0047794E">
        <w:rPr>
          <w:rFonts w:ascii="Cambria" w:hAnsi="Cambria"/>
        </w:rPr>
        <w:t xml:space="preserve">w związku z wynajęciem przez </w:t>
      </w:r>
      <w:r w:rsidRPr="0047794E">
        <w:rPr>
          <w:rFonts w:ascii="Cambria" w:hAnsi="Cambria"/>
          <w:bCs/>
        </w:rPr>
        <w:t xml:space="preserve">ubezpieczonego </w:t>
      </w:r>
      <w:r w:rsidRPr="0047794E">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47794E">
        <w:rPr>
          <w:rFonts w:ascii="Cambria" w:hAnsi="Cambria"/>
          <w:bCs/>
        </w:rPr>
        <w:t>ubezpieczonego</w:t>
      </w:r>
      <w:r w:rsidRPr="0047794E">
        <w:rPr>
          <w:rFonts w:ascii="Cambria" w:hAnsi="Cambria"/>
        </w:rPr>
        <w:t xml:space="preserve">, osoby świadczące pracę z grzeczności. </w:t>
      </w:r>
    </w:p>
    <w:p w14:paraId="38533BEC" w14:textId="5297BE5E" w:rsidR="004838A7" w:rsidRPr="0047794E" w:rsidRDefault="004838A7" w:rsidP="004838A7">
      <w:pPr>
        <w:widowControl w:val="0"/>
        <w:spacing w:before="120" w:after="0" w:line="240" w:lineRule="auto"/>
        <w:jc w:val="both"/>
        <w:rPr>
          <w:rFonts w:ascii="Cambria" w:hAnsi="Cambria"/>
          <w:b/>
          <w:bCs/>
        </w:rPr>
      </w:pPr>
      <w:r w:rsidRPr="0047794E">
        <w:rPr>
          <w:rFonts w:ascii="Cambria" w:hAnsi="Cambria"/>
          <w:b/>
          <w:bCs/>
        </w:rPr>
        <w:t xml:space="preserve">Podwykonawca </w:t>
      </w:r>
      <w:r w:rsidRPr="0047794E">
        <w:rPr>
          <w:rFonts w:ascii="Cambria" w:hAnsi="Cambria"/>
        </w:rPr>
        <w:t xml:space="preserve">– osoba fizyczna niebędąca pracownikiem, osoba prawna </w:t>
      </w:r>
      <w:r w:rsidR="006D4CB4">
        <w:rPr>
          <w:rFonts w:ascii="Cambria" w:hAnsi="Cambria"/>
        </w:rPr>
        <w:t>lub</w:t>
      </w:r>
      <w:r w:rsidRPr="0047794E">
        <w:rPr>
          <w:rFonts w:ascii="Cambria" w:hAnsi="Cambria"/>
        </w:rPr>
        <w:t xml:space="preserve"> jednostka organizacyjna nieposiadająca osobowości prawnej, której Ubezpieczony powierzył wykonanie określonych czynności, prac lub usług.</w:t>
      </w:r>
    </w:p>
    <w:p w14:paraId="6C2E9DCE" w14:textId="77777777" w:rsidR="004838A7" w:rsidRPr="005B6A77" w:rsidRDefault="004838A7" w:rsidP="004838A7">
      <w:pPr>
        <w:widowControl w:val="0"/>
        <w:spacing w:before="120" w:after="0" w:line="240" w:lineRule="auto"/>
        <w:jc w:val="both"/>
        <w:rPr>
          <w:rFonts w:ascii="Cambria" w:hAnsi="Cambria"/>
        </w:rPr>
      </w:pPr>
      <w:r w:rsidRPr="005B6A77">
        <w:rPr>
          <w:rFonts w:ascii="Cambria" w:hAnsi="Cambria"/>
          <w:b/>
          <w:bCs/>
        </w:rPr>
        <w:t>Kradzież zwykła</w:t>
      </w:r>
      <w:r w:rsidRPr="005B6A77">
        <w:rPr>
          <w:rFonts w:ascii="Cambria" w:hAnsi="Cambria"/>
        </w:rPr>
        <w:t xml:space="preserve"> – dokonanie zaboru w celu przywłaszczenia mienia bez zniszczenia zabezpieczeń lub bez użycia przemocy, groźby jej użycia bądź doprowadzenia osoby do stanu nieprzytomności lub bezbronności. </w:t>
      </w:r>
      <w:r w:rsidRPr="005B6A77">
        <w:rPr>
          <w:rFonts w:ascii="Cambria" w:hAnsi="Cambria"/>
          <w:bCs/>
        </w:rPr>
        <w:t xml:space="preserve">Kradzież zwykła </w:t>
      </w:r>
      <w:r w:rsidRPr="005B6A77">
        <w:rPr>
          <w:rFonts w:ascii="Cambria" w:hAnsi="Cambria"/>
        </w:rPr>
        <w:t xml:space="preserve">dotyczy również mienia niezabezpieczonego z powodu jego naturalnego </w:t>
      </w:r>
      <w:r w:rsidRPr="005B6A77">
        <w:rPr>
          <w:rFonts w:ascii="Cambria" w:hAnsi="Cambria"/>
        </w:rPr>
        <w:lastRenderedPageBreak/>
        <w:t xml:space="preserve">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14:paraId="5368D634" w14:textId="77777777" w:rsidR="004838A7" w:rsidRPr="005B6A77" w:rsidRDefault="004838A7" w:rsidP="004838A7">
      <w:pPr>
        <w:widowControl w:val="0"/>
        <w:spacing w:before="120" w:after="0" w:line="240" w:lineRule="auto"/>
        <w:jc w:val="both"/>
        <w:rPr>
          <w:rFonts w:ascii="Cambria" w:hAnsi="Cambria"/>
        </w:rPr>
      </w:pPr>
      <w:r w:rsidRPr="005B6A77">
        <w:rPr>
          <w:rFonts w:ascii="Cambria" w:hAnsi="Cambria"/>
          <w:b/>
          <w:bCs/>
        </w:rPr>
        <w:t>Kradzież zuchwała</w:t>
      </w:r>
      <w:r w:rsidRPr="005B6A77">
        <w:rPr>
          <w:rFonts w:ascii="Cambria" w:hAnsi="Cambria"/>
        </w:rPr>
        <w:t xml:space="preserve"> – to kradzież, w której sprawca zabierając rzeczy w celu ich przywłaszczenia, zastosował przemoc lub groźbę użycia przemocy, która nie zawiera się w definicji rabunku (rozboju)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14:paraId="77EE7828" w14:textId="77777777" w:rsidR="004838A7" w:rsidRPr="0047794E" w:rsidRDefault="004838A7" w:rsidP="004838A7">
      <w:pPr>
        <w:widowControl w:val="0"/>
        <w:spacing w:before="120" w:after="0" w:line="240" w:lineRule="auto"/>
        <w:jc w:val="both"/>
        <w:rPr>
          <w:rFonts w:ascii="Cambria" w:hAnsi="Cambria"/>
        </w:rPr>
      </w:pPr>
      <w:r w:rsidRPr="005B6A77">
        <w:rPr>
          <w:rFonts w:ascii="Cambria" w:hAnsi="Cambria"/>
          <w:b/>
          <w:bCs/>
        </w:rPr>
        <w:t>Kradzież z włamaniem</w:t>
      </w:r>
      <w:r w:rsidRPr="005B6A77">
        <w:rPr>
          <w:rFonts w:ascii="Cambria" w:hAnsi="Cambria"/>
        </w:rPr>
        <w:t xml:space="preserve"> – zabór w celu przywłaszczenia (kradzież) ubezpieczonego mienia </w:t>
      </w:r>
      <w:r w:rsidRPr="005B6A77">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w:t>
      </w:r>
      <w:r w:rsidRPr="0047794E">
        <w:rPr>
          <w:rFonts w:ascii="Cambria" w:hAnsi="Cambria"/>
        </w:rPr>
        <w:t xml:space="preserve"> pomieszczenia zamkniętego lub specjalnym zamknięciem utrudniającym dostęp do jego wnętrza.</w:t>
      </w:r>
    </w:p>
    <w:p w14:paraId="12848C9F"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bCs/>
        </w:rPr>
        <w:t xml:space="preserve">Rabunek (rozbój) </w:t>
      </w:r>
      <w:r w:rsidRPr="0047794E">
        <w:rPr>
          <w:rFonts w:ascii="Cambria" w:hAnsi="Cambria"/>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14:paraId="02136D6F"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bCs/>
        </w:rPr>
        <w:t>Szkoda</w:t>
      </w:r>
      <w:r w:rsidRPr="0047794E">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14:paraId="3E59DB3E"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183CC1E7"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bCs/>
        </w:rPr>
        <w:t>Katastrofa budowlana</w:t>
      </w:r>
      <w:r w:rsidRPr="0047794E">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6DE7865E"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Nie jest katastrofą budowlaną:</w:t>
      </w:r>
    </w:p>
    <w:p w14:paraId="661AC0FA"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a) uszkodzenie elementu wbudowanego w obiekt budowlany, nadającego się do naprawy lub wymiany</w:t>
      </w:r>
    </w:p>
    <w:p w14:paraId="2B6A2857"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b) uszkodzenie lub zniszczenie urządzeń budowlanych związanych z budynkami</w:t>
      </w:r>
    </w:p>
    <w:p w14:paraId="229A4C34"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c) awaria instalacji</w:t>
      </w:r>
    </w:p>
    <w:p w14:paraId="146A1C05"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Z zakresu odpowiedzialności w ramach katastrofy budowlanej wyłączone są budynki wyłączone z eksploatacji.</w:t>
      </w:r>
    </w:p>
    <w:p w14:paraId="45C196FA"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Limit odszkodowawczy w każdym okresie ubezpieczenia na jedno i wszystkie zdarzenia w zakresie obligatoryjnym: 2 000 000,00 zł.</w:t>
      </w:r>
    </w:p>
    <w:p w14:paraId="2EC9C046" w14:textId="77777777" w:rsidR="004838A7" w:rsidRPr="0047794E" w:rsidRDefault="004838A7" w:rsidP="004838A7">
      <w:pPr>
        <w:widowControl w:val="0"/>
        <w:spacing w:before="120" w:after="0" w:line="240" w:lineRule="auto"/>
        <w:jc w:val="both"/>
        <w:rPr>
          <w:rFonts w:ascii="Cambria" w:hAnsi="Cambria"/>
          <w:spacing w:val="-4"/>
        </w:rPr>
      </w:pPr>
      <w:r w:rsidRPr="0047794E">
        <w:rPr>
          <w:rFonts w:ascii="Cambria" w:hAnsi="Cambria"/>
          <w:b/>
          <w:bCs/>
          <w:spacing w:val="-4"/>
        </w:rPr>
        <w:t>Klauzula ubezpieczenia kradzieży stałych elementów budynków i budowli</w:t>
      </w:r>
      <w:r w:rsidRPr="0047794E">
        <w:rPr>
          <w:rFonts w:ascii="Cambria" w:hAnsi="Cambria"/>
          <w:spacing w:val="-4"/>
        </w:rPr>
        <w:t xml:space="preserve"> – bez względu na postanowienia ogólnych bądź szczególnych warunków ubezpieczenia, strony umowy ubezpieczenia uzgodniły, że:</w:t>
      </w:r>
    </w:p>
    <w:p w14:paraId="0CE213E6" w14:textId="77777777" w:rsidR="004838A7" w:rsidRPr="0047794E" w:rsidRDefault="004838A7" w:rsidP="006D4CB4">
      <w:pPr>
        <w:widowControl w:val="0"/>
        <w:numPr>
          <w:ilvl w:val="0"/>
          <w:numId w:val="123"/>
        </w:numPr>
        <w:autoSpaceDE w:val="0"/>
        <w:autoSpaceDN w:val="0"/>
        <w:adjustRightInd w:val="0"/>
        <w:spacing w:after="0" w:line="240" w:lineRule="auto"/>
        <w:ind w:left="284" w:hanging="284"/>
        <w:jc w:val="both"/>
        <w:rPr>
          <w:rFonts w:ascii="Cambria" w:hAnsi="Cambria" w:cs="AllianzNeo-CondensedBold"/>
          <w:b/>
          <w:bCs/>
        </w:rPr>
      </w:pPr>
      <w:r w:rsidRPr="0047794E">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5822298F" w14:textId="77777777" w:rsidR="004838A7" w:rsidRPr="0047794E" w:rsidRDefault="004838A7" w:rsidP="006D4CB4">
      <w:pPr>
        <w:widowControl w:val="0"/>
        <w:numPr>
          <w:ilvl w:val="0"/>
          <w:numId w:val="123"/>
        </w:numPr>
        <w:autoSpaceDE w:val="0"/>
        <w:autoSpaceDN w:val="0"/>
        <w:adjustRightInd w:val="0"/>
        <w:spacing w:after="0" w:line="240" w:lineRule="auto"/>
        <w:ind w:left="284" w:hanging="284"/>
        <w:jc w:val="both"/>
        <w:rPr>
          <w:rFonts w:ascii="Cambria" w:hAnsi="Cambria" w:cs="AllianzNeo-CondensedBold"/>
          <w:b/>
          <w:bCs/>
        </w:rPr>
      </w:pPr>
      <w:r w:rsidRPr="0047794E">
        <w:rPr>
          <w:rFonts w:ascii="Cambria" w:hAnsi="Cambria"/>
        </w:rPr>
        <w:t>Franszyzy i udziały własne – tożsame z obowiązującymi w umowie ubezpieczenia, obejmującej mienie dotknięte szkodą.</w:t>
      </w:r>
    </w:p>
    <w:p w14:paraId="31A125F9" w14:textId="59372F13" w:rsidR="004838A7" w:rsidRPr="006D4CB4" w:rsidRDefault="004838A7" w:rsidP="006D4CB4">
      <w:pPr>
        <w:widowControl w:val="0"/>
        <w:numPr>
          <w:ilvl w:val="0"/>
          <w:numId w:val="123"/>
        </w:numPr>
        <w:autoSpaceDE w:val="0"/>
        <w:autoSpaceDN w:val="0"/>
        <w:adjustRightInd w:val="0"/>
        <w:spacing w:after="0" w:line="240" w:lineRule="auto"/>
        <w:ind w:left="284" w:hanging="284"/>
        <w:jc w:val="both"/>
        <w:rPr>
          <w:rFonts w:ascii="Cambria" w:hAnsi="Cambria" w:cs="AllianzNeo-CondensedBold"/>
          <w:b/>
          <w:bCs/>
        </w:rPr>
      </w:pPr>
      <w:r w:rsidRPr="0047794E">
        <w:rPr>
          <w:rFonts w:ascii="Cambria" w:hAnsi="Cambria"/>
        </w:rPr>
        <w:lastRenderedPageBreak/>
        <w:t>Limit odpowiedzialności wynosi 50 000,00 zł na jedno i wszystkie zdarzenia w każdym okresie ubezpieczenia.</w:t>
      </w:r>
    </w:p>
    <w:p w14:paraId="221B9B7F" w14:textId="790A444F" w:rsidR="006D4CB4" w:rsidRPr="006D4CB4" w:rsidRDefault="006D4CB4" w:rsidP="006D4CB4">
      <w:pPr>
        <w:widowControl w:val="0"/>
        <w:spacing w:before="120" w:after="0" w:line="240" w:lineRule="auto"/>
        <w:jc w:val="both"/>
        <w:rPr>
          <w:rFonts w:ascii="Cambria" w:hAnsi="Cambria"/>
          <w:spacing w:val="-4"/>
        </w:rPr>
      </w:pPr>
      <w:r w:rsidRPr="006D4CB4">
        <w:rPr>
          <w:rFonts w:ascii="Cambria" w:hAnsi="Cambria"/>
          <w:b/>
          <w:bCs/>
          <w:spacing w:val="-4"/>
        </w:rPr>
        <w:t xml:space="preserve">Klauzula stanu epidemii </w:t>
      </w:r>
      <w:r w:rsidRPr="006D4CB4">
        <w:rPr>
          <w:rFonts w:ascii="Cambria" w:hAnsi="Cambria"/>
          <w:spacing w:val="-4"/>
        </w:rPr>
        <w:t>– bez względu na postanowienia ogólnych bądź szczególnych warunków ubezpieczenia, strony umowy ubezpieczenia uzgodniły, że:</w:t>
      </w:r>
    </w:p>
    <w:p w14:paraId="3515D866" w14:textId="513D90D7" w:rsidR="006D4CB4" w:rsidRPr="0047794E" w:rsidRDefault="006D4CB4" w:rsidP="006D4CB4">
      <w:pPr>
        <w:widowControl w:val="0"/>
        <w:spacing w:after="0" w:line="240" w:lineRule="auto"/>
        <w:jc w:val="both"/>
        <w:rPr>
          <w:rFonts w:ascii="Cambria" w:hAnsi="Cambria" w:cs="AllianzNeo-CondensedBold"/>
          <w:b/>
          <w:bCs/>
        </w:rPr>
      </w:pPr>
      <w:r w:rsidRPr="006D4CB4">
        <w:rPr>
          <w:rFonts w:ascii="Cambria" w:hAnsi="Cambria"/>
          <w:spacing w:val="-4"/>
        </w:rPr>
        <w:t>Warunki ochrony ubezpieczeniowej pozostają niezmienione, a sama ochrona ubezpieczeniowa nie ulega zawieszeniu w przypadku wprowadzenia stanu zagrożenia epidemią (pandemią) oraz stanu epidemii (pandemii).</w:t>
      </w:r>
    </w:p>
    <w:p w14:paraId="0E3A7ED4"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likwidacyjna </w:t>
      </w:r>
      <w:r w:rsidRPr="0047794E">
        <w:rPr>
          <w:rFonts w:ascii="Cambria" w:hAnsi="Cambria"/>
        </w:rPr>
        <w:t>– bez względu na postanowienia ogólnych bądź szczególnych warunków ubezpieczenia, strony umowy ubezpieczenia uzgodniły, że:</w:t>
      </w:r>
    </w:p>
    <w:p w14:paraId="7520356C" w14:textId="2CDBE766"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t>
      </w:r>
      <w:r w:rsidR="006D4CB4">
        <w:rPr>
          <w:rFonts w:ascii="Cambria" w:hAnsi="Cambria"/>
        </w:rPr>
        <w:t xml:space="preserve">lub szczególnych </w:t>
      </w:r>
      <w:r w:rsidRPr="0047794E">
        <w:rPr>
          <w:rFonts w:ascii="Cambria" w:hAnsi="Cambria"/>
        </w:rPr>
        <w:t>warunków ubezpieczenia, dotyczące proporcjonalnego zmniejszenia odszkodowania lub innej jego redukcji (w tym proporcjonalnej), nie będą miały zastosowania.</w:t>
      </w:r>
    </w:p>
    <w:p w14:paraId="6FAE6917"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14:paraId="63CF83AD"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cs="Tahoma"/>
          <w:b/>
          <w:lang w:eastAsia="pl-PL"/>
        </w:rPr>
        <w:t xml:space="preserve">Klauzula odstąpienia od odtworzenia mienia </w:t>
      </w:r>
      <w:r w:rsidRPr="0047794E">
        <w:rPr>
          <w:rFonts w:ascii="Cambria" w:hAnsi="Cambria"/>
        </w:rPr>
        <w:t>– bez względu na postanowienia ogólnych bądź szczególnych warunków ubezpieczenia, strony umowy ubezpieczenia uzgodniły, że:</w:t>
      </w:r>
    </w:p>
    <w:p w14:paraId="2AFB7212"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0B53D770" w14:textId="77777777" w:rsidR="004838A7" w:rsidRPr="0047794E" w:rsidRDefault="004838A7" w:rsidP="004838A7">
      <w:pPr>
        <w:widowControl w:val="0"/>
        <w:autoSpaceDE w:val="0"/>
        <w:autoSpaceDN w:val="0"/>
        <w:adjustRightInd w:val="0"/>
        <w:spacing w:before="120" w:after="0" w:line="240" w:lineRule="auto"/>
        <w:jc w:val="both"/>
        <w:rPr>
          <w:rFonts w:ascii="Cambria" w:hAnsi="Cambria" w:cs="AllianzNeo-CondensedBold"/>
          <w:b/>
          <w:bCs/>
        </w:rPr>
      </w:pPr>
      <w:r w:rsidRPr="0047794E">
        <w:rPr>
          <w:rFonts w:ascii="Cambria" w:hAnsi="Cambria" w:cs="AllianzNeo-CondensedBold"/>
          <w:b/>
          <w:bCs/>
        </w:rPr>
        <w:t xml:space="preserve">Klauzula ubezpieczenia mienia poza ewidencją </w:t>
      </w:r>
      <w:r w:rsidRPr="0047794E">
        <w:rPr>
          <w:rFonts w:ascii="Cambria" w:hAnsi="Cambria"/>
          <w:bCs/>
          <w:spacing w:val="-2"/>
        </w:rPr>
        <w:t>– bez względu na postanowienia ogólnych bądź szczególnych warunków ubezpieczenia, strony umowy ubezpieczenia uzgodniły, że:</w:t>
      </w:r>
    </w:p>
    <w:p w14:paraId="2A7C8E53" w14:textId="77777777" w:rsidR="004838A7" w:rsidRPr="0047794E" w:rsidRDefault="004838A7" w:rsidP="004838A7">
      <w:pPr>
        <w:widowControl w:val="0"/>
        <w:spacing w:after="0" w:line="240" w:lineRule="auto"/>
        <w:jc w:val="both"/>
        <w:rPr>
          <w:rFonts w:ascii="Cambria" w:hAnsi="Cambria"/>
        </w:rPr>
      </w:pPr>
      <w:r w:rsidRPr="0047794E">
        <w:rPr>
          <w:rFonts w:ascii="Cambria" w:hAnsi="Cambria" w:cs="AllianzNeo-CondensedBold"/>
          <w:bCs/>
        </w:rPr>
        <w:t>Ubezpieczyciel odpowiada za szkody powstałe w mieniu znajdującym się poza ewidencją księgową ubezpieczającego/ubezpieczonego. Odpowiedzialność ubezpieczyciela istnieje niezależnie od wartości jednostkowej poszczególnych składników mienia.</w:t>
      </w:r>
      <w:r w:rsidRPr="0047794E">
        <w:rPr>
          <w:rFonts w:ascii="Cambria" w:hAnsi="Cambria"/>
          <w:b/>
          <w:bCs/>
          <w:color w:val="1F497D"/>
        </w:rPr>
        <w:t xml:space="preserve"> </w:t>
      </w:r>
      <w:r w:rsidRPr="0047794E">
        <w:rPr>
          <w:rFonts w:ascii="Cambria" w:hAnsi="Cambria"/>
          <w:bCs/>
        </w:rPr>
        <w:t>Wysokość odszkodowania ograniczona jest do wysokości odtworzenia mienia w stanie nowym lub zakupu nowego mienia o tych samych lub podobnych parametrach.</w:t>
      </w:r>
    </w:p>
    <w:p w14:paraId="076CC732" w14:textId="77777777" w:rsidR="004838A7" w:rsidRPr="0047794E" w:rsidRDefault="004838A7" w:rsidP="004838A7">
      <w:pPr>
        <w:widowControl w:val="0"/>
        <w:spacing w:before="120" w:after="0" w:line="240" w:lineRule="auto"/>
        <w:jc w:val="both"/>
        <w:rPr>
          <w:rFonts w:ascii="Cambria" w:hAnsi="Cambria"/>
          <w:iCs/>
        </w:rPr>
      </w:pPr>
      <w:r w:rsidRPr="0047794E">
        <w:rPr>
          <w:rFonts w:ascii="Cambria" w:hAnsi="Cambria"/>
          <w:b/>
        </w:rPr>
        <w:t>Klauzula konserwatorska</w:t>
      </w:r>
      <w:r w:rsidRPr="0047794E">
        <w:rPr>
          <w:rFonts w:ascii="Cambria" w:hAnsi="Cambria"/>
          <w:iCs/>
        </w:rPr>
        <w:t xml:space="preserve"> </w:t>
      </w:r>
      <w:r w:rsidRPr="0047794E">
        <w:rPr>
          <w:rFonts w:ascii="Cambria" w:hAnsi="Cambria"/>
        </w:rPr>
        <w:t>– bez względu na postanowienia ogólnych bądź szczególnych warunków ubezpieczenia, strony umowy ubezpieczenia uzgodniły, że:</w:t>
      </w:r>
    </w:p>
    <w:p w14:paraId="73226FC0" w14:textId="77777777" w:rsidR="004838A7" w:rsidRPr="0047794E" w:rsidRDefault="004838A7" w:rsidP="004838A7">
      <w:pPr>
        <w:widowControl w:val="0"/>
        <w:spacing w:after="0" w:line="240" w:lineRule="auto"/>
        <w:jc w:val="both"/>
        <w:rPr>
          <w:rFonts w:ascii="Cambria" w:hAnsi="Cambria"/>
          <w:iCs/>
        </w:rPr>
      </w:pPr>
      <w:r w:rsidRPr="0047794E">
        <w:rPr>
          <w:rFonts w:ascii="Cambria" w:hAnsi="Cambria"/>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14:paraId="0B26077F" w14:textId="77777777" w:rsidR="004838A7" w:rsidRPr="0047794E" w:rsidRDefault="004838A7" w:rsidP="004838A7">
      <w:pPr>
        <w:widowControl w:val="0"/>
        <w:spacing w:after="0" w:line="240" w:lineRule="auto"/>
        <w:jc w:val="both"/>
        <w:rPr>
          <w:rFonts w:ascii="Cambria" w:hAnsi="Cambria"/>
          <w:iCs/>
        </w:rPr>
      </w:pPr>
      <w:r w:rsidRPr="0047794E">
        <w:rPr>
          <w:rFonts w:ascii="Cambria" w:hAnsi="Cambria"/>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14:paraId="4CFA5898" w14:textId="77777777" w:rsidR="004838A7" w:rsidRPr="0047794E" w:rsidRDefault="004838A7" w:rsidP="004838A7">
      <w:pPr>
        <w:widowControl w:val="0"/>
        <w:spacing w:after="0" w:line="240" w:lineRule="auto"/>
        <w:jc w:val="both"/>
        <w:rPr>
          <w:rFonts w:ascii="Cambria" w:hAnsi="Cambria"/>
          <w:iCs/>
        </w:rPr>
      </w:pPr>
      <w:r w:rsidRPr="0047794E">
        <w:rPr>
          <w:rFonts w:ascii="Cambria" w:hAnsi="Cambria"/>
          <w:iCs/>
        </w:rPr>
        <w:t>Limit odpowiedzialności dla kosztów związanych z zabytkowym charakterem mienia – 50% ponad sumę ubezpieczenia obiektu budowlanego</w:t>
      </w:r>
    </w:p>
    <w:p w14:paraId="3B25A7AB" w14:textId="77777777" w:rsidR="004838A7" w:rsidRPr="0047794E" w:rsidRDefault="004838A7" w:rsidP="004838A7">
      <w:pPr>
        <w:widowControl w:val="0"/>
        <w:spacing w:after="0" w:line="240" w:lineRule="auto"/>
        <w:jc w:val="both"/>
        <w:rPr>
          <w:rFonts w:ascii="Cambria" w:hAnsi="Cambria"/>
        </w:rPr>
      </w:pPr>
      <w:r w:rsidRPr="0047794E">
        <w:rPr>
          <w:rFonts w:ascii="Cambria" w:hAnsi="Cambria"/>
          <w:iCs/>
        </w:rPr>
        <w:t>Przy ustaleniu wysokości odszkodowania nie uwzględnia się wartości naukowej, kolekcjonerskiej, artystycznej, pamiątkowej lub sentymentalnej przedmiotu ubezpieczenia.</w:t>
      </w:r>
    </w:p>
    <w:p w14:paraId="2E9E2CE7"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likwidacyjna auto casco</w:t>
      </w:r>
      <w:r w:rsidRPr="0047794E">
        <w:rPr>
          <w:rFonts w:ascii="Cambria" w:hAnsi="Cambria"/>
        </w:rPr>
        <w:t xml:space="preserve"> – bez względu na postanowienia ogólnych bądź szczególnych warunków ubezpieczenia, strony umowy ubezpieczenia uzgodniły, że:</w:t>
      </w:r>
    </w:p>
    <w:p w14:paraId="052D7556"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Jeżeli przyjęta w chwili zawierania umowy ubezpieczenia auto casco suma ubezpieczenia </w:t>
      </w:r>
      <w:r w:rsidRPr="0047794E">
        <w:rPr>
          <w:rFonts w:ascii="Cambria" w:hAnsi="Cambria"/>
        </w:rPr>
        <w:lastRenderedPageBreak/>
        <w:t>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14:paraId="3BFB086F"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likwidacji istotnej szkody</w:t>
      </w:r>
      <w:r w:rsidRPr="0047794E">
        <w:rPr>
          <w:rFonts w:ascii="Cambria" w:hAnsi="Cambria"/>
        </w:rPr>
        <w:t xml:space="preserve"> – bez względu na postanowienia ogólnych bądź szczególnych warunków ubezpieczenia, strony umowy ubezpieczenia uzgodniły, że:</w:t>
      </w:r>
    </w:p>
    <w:p w14:paraId="287F59E6" w14:textId="77777777" w:rsidR="004838A7" w:rsidRPr="0047794E" w:rsidRDefault="004838A7" w:rsidP="004838A7">
      <w:pPr>
        <w:widowControl w:val="0"/>
        <w:spacing w:after="0" w:line="240" w:lineRule="auto"/>
        <w:jc w:val="both"/>
        <w:rPr>
          <w:rFonts w:ascii="Cambria" w:hAnsi="Cambria" w:cs="Arial"/>
        </w:rPr>
      </w:pPr>
      <w:r w:rsidRPr="0047794E">
        <w:rPr>
          <w:rFonts w:ascii="Cambria" w:hAnsi="Cambria"/>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47794E">
        <w:rPr>
          <w:rFonts w:ascii="Cambria" w:hAnsi="Cambria" w:cs="Arial"/>
        </w:rPr>
        <w:t xml:space="preserv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14:paraId="455D1B43"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automatycznego pokrycia </w:t>
      </w:r>
      <w:r w:rsidRPr="0047794E">
        <w:rPr>
          <w:rFonts w:ascii="Cambria" w:hAnsi="Cambria"/>
        </w:rPr>
        <w:t>– bez względu na postanowienia ogólnych bądź szczególnych warunków ubezpieczenia, strony umowy ubezpieczenia uzgodniły, że:</w:t>
      </w:r>
    </w:p>
    <w:p w14:paraId="1FEBB042" w14:textId="77777777" w:rsidR="004838A7" w:rsidRPr="0047794E" w:rsidRDefault="004838A7" w:rsidP="004838A7">
      <w:pPr>
        <w:widowControl w:val="0"/>
        <w:spacing w:after="0" w:line="240" w:lineRule="auto"/>
        <w:jc w:val="both"/>
        <w:rPr>
          <w:rFonts w:ascii="Cambria" w:hAnsi="Cambria"/>
        </w:rPr>
      </w:pPr>
      <w:r w:rsidRPr="006D15DC">
        <w:rPr>
          <w:rFonts w:ascii="Cambria" w:hAnsi="Cambria"/>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lub/i trwały zarząd, wygaśnięcia prawa do użytkowania lub/i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w:t>
      </w:r>
      <w:r w:rsidRPr="0047794E">
        <w:rPr>
          <w:rFonts w:ascii="Cambria" w:hAnsi="Cambria"/>
        </w:rPr>
        <w:t>.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doubezpieczenia mienia objętego niniejszą klauzulą.</w:t>
      </w:r>
    </w:p>
    <w:p w14:paraId="2FD5A26E"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W sytuacji, gdy wartość nowo ubezpieczanego mienia przekroczy 20% sumy ubezpieczenia lub 5 mln złotych, ubezpieczyciel powiadomi o tym fakcie ubezpieczającego.</w:t>
      </w:r>
    </w:p>
    <w:p w14:paraId="31C51042"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może żądać dopłaty składki wyłącznie od nadwyżki ponad wyznaczony limit 5 mln zł.</w:t>
      </w:r>
    </w:p>
    <w:p w14:paraId="700D7397"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22E1A408" w14:textId="77777777" w:rsidR="006D4CB4" w:rsidRPr="006D4CB4" w:rsidRDefault="006D4CB4" w:rsidP="006D4CB4">
      <w:pPr>
        <w:widowControl w:val="0"/>
        <w:spacing w:before="120" w:after="0" w:line="240" w:lineRule="auto"/>
        <w:jc w:val="both"/>
        <w:rPr>
          <w:rFonts w:ascii="Cambria" w:hAnsi="Cambria"/>
          <w:spacing w:val="-4"/>
        </w:rPr>
      </w:pPr>
      <w:r w:rsidRPr="006D4CB4">
        <w:rPr>
          <w:rFonts w:ascii="Cambria" w:hAnsi="Cambria"/>
          <w:b/>
          <w:bCs/>
          <w:spacing w:val="-4"/>
        </w:rPr>
        <w:t>Klauzula rozmrożenia</w:t>
      </w:r>
      <w:r w:rsidRPr="006D4CB4">
        <w:rPr>
          <w:rFonts w:ascii="Cambria" w:hAnsi="Cambria"/>
          <w:spacing w:val="-4"/>
        </w:rPr>
        <w:t xml:space="preserve"> – bez względu na postanowienia ogólnych bądź szczególnych warunków ubezpieczenia, strony umowy ubezpieczenia uzgodniły, że:</w:t>
      </w:r>
    </w:p>
    <w:p w14:paraId="455E7E94" w14:textId="77777777" w:rsidR="006D4CB4" w:rsidRPr="006D4CB4" w:rsidRDefault="006D4CB4" w:rsidP="006D4CB4">
      <w:pPr>
        <w:pStyle w:val="Akapitzlist"/>
        <w:widowControl w:val="0"/>
        <w:numPr>
          <w:ilvl w:val="0"/>
          <w:numId w:val="161"/>
        </w:numPr>
        <w:spacing w:before="40" w:after="0" w:line="240" w:lineRule="auto"/>
        <w:ind w:left="284" w:hanging="284"/>
        <w:contextualSpacing w:val="0"/>
        <w:jc w:val="both"/>
        <w:rPr>
          <w:rFonts w:ascii="Cambria" w:hAnsi="Cambria"/>
          <w:spacing w:val="-4"/>
        </w:rPr>
      </w:pPr>
      <w:r w:rsidRPr="006D4CB4">
        <w:rPr>
          <w:rFonts w:ascii="Cambria" w:hAnsi="Cambria"/>
          <w:spacing w:val="-4"/>
        </w:rPr>
        <w:t>Ochroną ubezpieczeniową objęte są szkody spowodowane rozmrożeniem lub zepsuciem mienia.</w:t>
      </w:r>
    </w:p>
    <w:p w14:paraId="552ACC08" w14:textId="77777777" w:rsidR="006D4CB4" w:rsidRPr="006D4CB4" w:rsidRDefault="006D4CB4" w:rsidP="006D4CB4">
      <w:pPr>
        <w:pStyle w:val="Akapitzlist"/>
        <w:widowControl w:val="0"/>
        <w:numPr>
          <w:ilvl w:val="0"/>
          <w:numId w:val="161"/>
        </w:numPr>
        <w:spacing w:after="0" w:line="240" w:lineRule="auto"/>
        <w:ind w:left="284" w:hanging="284"/>
        <w:contextualSpacing w:val="0"/>
        <w:jc w:val="both"/>
        <w:rPr>
          <w:rFonts w:ascii="Cambria" w:hAnsi="Cambria"/>
          <w:spacing w:val="-4"/>
        </w:rPr>
      </w:pPr>
      <w:r w:rsidRPr="006D4CB4">
        <w:rPr>
          <w:rFonts w:ascii="Cambria" w:hAnsi="Cambria"/>
          <w:spacing w:val="-4"/>
        </w:rPr>
        <w:t xml:space="preserve">Za rozmrożenie lub zepsucie uznaje się utratę przydatności do użycia w wyniku niezachowania, </w:t>
      </w:r>
      <w:r w:rsidRPr="006D4CB4">
        <w:rPr>
          <w:rFonts w:ascii="Cambria" w:hAnsi="Cambria"/>
          <w:spacing w:val="-4"/>
        </w:rPr>
        <w:br/>
        <w:t>a w szczególności podwyższenia temperatury w urządzeniu chłodniczym w bezpośrednim następstwie:</w:t>
      </w:r>
    </w:p>
    <w:p w14:paraId="65E227B2" w14:textId="77777777" w:rsidR="006D4CB4" w:rsidRPr="006D4CB4" w:rsidRDefault="006D4CB4" w:rsidP="006D4CB4">
      <w:pPr>
        <w:pStyle w:val="Akapitzlist"/>
        <w:widowControl w:val="0"/>
        <w:numPr>
          <w:ilvl w:val="1"/>
          <w:numId w:val="161"/>
        </w:numPr>
        <w:spacing w:after="0" w:line="240" w:lineRule="auto"/>
        <w:ind w:left="567" w:hanging="283"/>
        <w:contextualSpacing w:val="0"/>
        <w:jc w:val="both"/>
        <w:rPr>
          <w:rFonts w:ascii="Cambria" w:hAnsi="Cambria"/>
          <w:spacing w:val="-4"/>
        </w:rPr>
      </w:pPr>
      <w:r w:rsidRPr="006D4CB4">
        <w:rPr>
          <w:rFonts w:ascii="Cambria" w:hAnsi="Cambria"/>
          <w:spacing w:val="-4"/>
        </w:rPr>
        <w:t>uszkodzenia urządzenia chłodniczego w wyniku wystąpienia szkody spowodowanej zdarzeniem losowym objętym ochroną ubezpieczeniową;</w:t>
      </w:r>
    </w:p>
    <w:p w14:paraId="3019BADF" w14:textId="77777777" w:rsidR="006D4CB4" w:rsidRPr="006D4CB4" w:rsidRDefault="006D4CB4" w:rsidP="006D4CB4">
      <w:pPr>
        <w:pStyle w:val="Akapitzlist"/>
        <w:widowControl w:val="0"/>
        <w:numPr>
          <w:ilvl w:val="1"/>
          <w:numId w:val="161"/>
        </w:numPr>
        <w:spacing w:after="0" w:line="240" w:lineRule="auto"/>
        <w:ind w:left="567" w:hanging="283"/>
        <w:contextualSpacing w:val="0"/>
        <w:jc w:val="both"/>
        <w:rPr>
          <w:rFonts w:ascii="Cambria" w:hAnsi="Cambria"/>
          <w:spacing w:val="-4"/>
        </w:rPr>
      </w:pPr>
      <w:r w:rsidRPr="006D4CB4">
        <w:rPr>
          <w:rFonts w:ascii="Cambria" w:hAnsi="Cambria"/>
          <w:spacing w:val="-4"/>
        </w:rPr>
        <w:t>awarii urządzenia chłodniczego, w którym przechowywane jest ubezpieczone mienie;</w:t>
      </w:r>
    </w:p>
    <w:p w14:paraId="6622C35E" w14:textId="77777777" w:rsidR="006D4CB4" w:rsidRPr="006D4CB4" w:rsidRDefault="006D4CB4" w:rsidP="006D4CB4">
      <w:pPr>
        <w:pStyle w:val="Akapitzlist"/>
        <w:widowControl w:val="0"/>
        <w:numPr>
          <w:ilvl w:val="1"/>
          <w:numId w:val="161"/>
        </w:numPr>
        <w:spacing w:after="0" w:line="240" w:lineRule="auto"/>
        <w:ind w:left="567" w:hanging="283"/>
        <w:contextualSpacing w:val="0"/>
        <w:jc w:val="both"/>
        <w:rPr>
          <w:rFonts w:ascii="Cambria" w:hAnsi="Cambria"/>
          <w:spacing w:val="-4"/>
        </w:rPr>
      </w:pPr>
      <w:r w:rsidRPr="006D4CB4">
        <w:rPr>
          <w:rFonts w:ascii="Cambria" w:hAnsi="Cambria"/>
          <w:spacing w:val="-4"/>
        </w:rPr>
        <w:t>przerwy w dostawie prądu elektrycznego trwającej co najmniej 2 godziny.</w:t>
      </w:r>
    </w:p>
    <w:p w14:paraId="5EADDC7E" w14:textId="77777777" w:rsidR="006D4CB4" w:rsidRPr="006D4CB4" w:rsidRDefault="006D4CB4" w:rsidP="006D4CB4">
      <w:pPr>
        <w:pStyle w:val="Akapitzlist"/>
        <w:widowControl w:val="0"/>
        <w:numPr>
          <w:ilvl w:val="0"/>
          <w:numId w:val="161"/>
        </w:numPr>
        <w:spacing w:after="0" w:line="240" w:lineRule="auto"/>
        <w:ind w:left="284" w:hanging="284"/>
        <w:contextualSpacing w:val="0"/>
        <w:jc w:val="both"/>
        <w:rPr>
          <w:rFonts w:ascii="Cambria" w:hAnsi="Cambria"/>
          <w:spacing w:val="-4"/>
        </w:rPr>
      </w:pPr>
      <w:r w:rsidRPr="006D4CB4">
        <w:rPr>
          <w:rFonts w:ascii="Cambria" w:hAnsi="Cambria"/>
          <w:spacing w:val="-4"/>
        </w:rPr>
        <w:t>Warunkiem odpowiedzialności ubezpieczyciela w przypadku przerwy w dostawie prądu jest potwierdzenie tego faktu przez dostawcę energii elektrycznej (zakład energetyczny), a w przypadku awarii urządzenia chłodniczego – przedstawienie rachunku za naprawę lub wymianę urządzenia albo potwierdzenia naprawy dokonanej w ramach gwarancji.</w:t>
      </w:r>
    </w:p>
    <w:p w14:paraId="4EF0A477" w14:textId="77777777" w:rsidR="006D4CB4" w:rsidRPr="006D4CB4" w:rsidRDefault="006D4CB4" w:rsidP="006D4CB4">
      <w:pPr>
        <w:pStyle w:val="Akapitzlist"/>
        <w:widowControl w:val="0"/>
        <w:numPr>
          <w:ilvl w:val="0"/>
          <w:numId w:val="161"/>
        </w:numPr>
        <w:spacing w:after="0" w:line="240" w:lineRule="auto"/>
        <w:ind w:left="284" w:hanging="284"/>
        <w:contextualSpacing w:val="0"/>
        <w:jc w:val="both"/>
        <w:rPr>
          <w:rFonts w:ascii="Cambria" w:hAnsi="Cambria"/>
          <w:spacing w:val="-4"/>
        </w:rPr>
      </w:pPr>
      <w:r w:rsidRPr="006D4CB4">
        <w:rPr>
          <w:rFonts w:ascii="Cambria" w:hAnsi="Cambria"/>
          <w:spacing w:val="-4"/>
        </w:rPr>
        <w:t xml:space="preserve">Ubezpieczyciel nie ponosi odpowiedzialności za rozmrożenie lub zepsucie ubezpieczonego mienia wskutek niewłaściwego przechowywania lub uszkodzenia opakowania, planowanych przerw </w:t>
      </w:r>
      <w:r w:rsidRPr="006D4CB4">
        <w:rPr>
          <w:rFonts w:ascii="Cambria" w:hAnsi="Cambria"/>
          <w:spacing w:val="-4"/>
        </w:rPr>
        <w:lastRenderedPageBreak/>
        <w:t>w dostawie prądu oraz przerw w dostawie prądu spowodowanych niewywiązaniem się z płatności wobec dostawcy prądu.</w:t>
      </w:r>
    </w:p>
    <w:p w14:paraId="00E24925" w14:textId="77777777" w:rsidR="006D4CB4" w:rsidRPr="006D4CB4" w:rsidRDefault="006D4CB4" w:rsidP="006D4CB4">
      <w:pPr>
        <w:pStyle w:val="Akapitzlist"/>
        <w:widowControl w:val="0"/>
        <w:numPr>
          <w:ilvl w:val="0"/>
          <w:numId w:val="161"/>
        </w:numPr>
        <w:spacing w:after="0" w:line="240" w:lineRule="auto"/>
        <w:ind w:left="284" w:hanging="284"/>
        <w:contextualSpacing w:val="0"/>
        <w:jc w:val="both"/>
        <w:rPr>
          <w:rFonts w:ascii="Cambria" w:hAnsi="Cambria"/>
          <w:spacing w:val="-4"/>
        </w:rPr>
      </w:pPr>
      <w:r w:rsidRPr="006D4CB4">
        <w:rPr>
          <w:rFonts w:ascii="Cambria" w:hAnsi="Cambria"/>
          <w:spacing w:val="-4"/>
        </w:rPr>
        <w:t>Franszyzy i udziały własne – tożsame z obowiązującymi w umowie ubezpieczenia, obejmującej mienie dotknięte szkodą.</w:t>
      </w:r>
    </w:p>
    <w:p w14:paraId="5E10EAA8" w14:textId="3E005AFC" w:rsidR="004838A7" w:rsidRPr="006D4CB4" w:rsidRDefault="006D4CB4" w:rsidP="006D4CB4">
      <w:pPr>
        <w:pStyle w:val="Akapitzlist"/>
        <w:widowControl w:val="0"/>
        <w:numPr>
          <w:ilvl w:val="0"/>
          <w:numId w:val="161"/>
        </w:numPr>
        <w:spacing w:before="60" w:after="0" w:line="240" w:lineRule="auto"/>
        <w:ind w:left="284" w:hanging="284"/>
        <w:contextualSpacing w:val="0"/>
        <w:jc w:val="both"/>
        <w:rPr>
          <w:rFonts w:ascii="Cambria" w:hAnsi="Cambria"/>
          <w:b/>
          <w:bCs/>
        </w:rPr>
      </w:pPr>
      <w:r w:rsidRPr="006D4CB4">
        <w:rPr>
          <w:rFonts w:ascii="Cambria" w:hAnsi="Cambria"/>
          <w:spacing w:val="-4"/>
        </w:rPr>
        <w:t>Limit odpowiedzialności wynosi 10 000,00 zł na jedno i wszystkie zdarzenia w każdym okresie ubezpieczenia, w systemie pierwszego ryzyka.</w:t>
      </w:r>
    </w:p>
    <w:p w14:paraId="4A070FB0" w14:textId="77777777" w:rsidR="004838A7" w:rsidRPr="002C53BD" w:rsidRDefault="004838A7" w:rsidP="004838A7">
      <w:pPr>
        <w:widowControl w:val="0"/>
        <w:spacing w:before="60" w:after="0" w:line="240" w:lineRule="auto"/>
        <w:jc w:val="both"/>
        <w:rPr>
          <w:rFonts w:ascii="Cambria" w:hAnsi="Cambria"/>
        </w:rPr>
      </w:pPr>
      <w:r w:rsidRPr="002C53BD">
        <w:rPr>
          <w:rFonts w:ascii="Cambria" w:hAnsi="Cambria"/>
          <w:b/>
          <w:bCs/>
        </w:rPr>
        <w:t xml:space="preserve">Klauzula usunięcia przyczyn awarii </w:t>
      </w:r>
      <w:r w:rsidRPr="002C53BD">
        <w:rPr>
          <w:rFonts w:ascii="Cambria" w:hAnsi="Cambria"/>
        </w:rPr>
        <w:t>– bez względu na postanowienia ogólnych bądź szczególnych warunków ubezpieczenia, strony umowy ubezpieczenia uzgodniły, że:</w:t>
      </w:r>
    </w:p>
    <w:p w14:paraId="0BF1B8EB" w14:textId="77777777" w:rsidR="004838A7" w:rsidRPr="002C53BD" w:rsidRDefault="004838A7" w:rsidP="006D4CB4">
      <w:pPr>
        <w:widowControl w:val="0"/>
        <w:numPr>
          <w:ilvl w:val="0"/>
          <w:numId w:val="126"/>
        </w:numPr>
        <w:spacing w:after="0" w:line="240" w:lineRule="auto"/>
        <w:ind w:left="284" w:hanging="284"/>
        <w:contextualSpacing/>
        <w:jc w:val="both"/>
        <w:rPr>
          <w:rFonts w:ascii="Cambria" w:hAnsi="Cambria"/>
        </w:rPr>
      </w:pPr>
      <w:r w:rsidRPr="002C53BD">
        <w:rPr>
          <w:rFonts w:ascii="Cambria" w:hAnsi="Cambria"/>
        </w:rPr>
        <w:t>W ramach sumy ubezpieczenia oraz w zakresie zdarzeń ubezpieczeniowych objętych ochroną ubezpieczeniową ubezpieczyciel pokrywa:</w:t>
      </w:r>
    </w:p>
    <w:p w14:paraId="534FCB03" w14:textId="77777777" w:rsidR="004838A7" w:rsidRPr="002C53BD" w:rsidRDefault="004838A7" w:rsidP="006D4CB4">
      <w:pPr>
        <w:widowControl w:val="0"/>
        <w:numPr>
          <w:ilvl w:val="0"/>
          <w:numId w:val="127"/>
        </w:numPr>
        <w:tabs>
          <w:tab w:val="left" w:pos="567"/>
        </w:tabs>
        <w:spacing w:after="0" w:line="240" w:lineRule="auto"/>
        <w:ind w:left="567" w:hanging="283"/>
        <w:contextualSpacing/>
        <w:jc w:val="both"/>
        <w:rPr>
          <w:rFonts w:ascii="Cambria" w:hAnsi="Cambria"/>
        </w:rPr>
      </w:pPr>
      <w:r w:rsidRPr="002C53BD">
        <w:rPr>
          <w:rFonts w:ascii="Cambria" w:hAnsi="Cambri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372C2269" w14:textId="77777777" w:rsidR="004838A7" w:rsidRPr="002C53BD" w:rsidRDefault="004838A7" w:rsidP="006D4CB4">
      <w:pPr>
        <w:widowControl w:val="0"/>
        <w:numPr>
          <w:ilvl w:val="0"/>
          <w:numId w:val="127"/>
        </w:numPr>
        <w:tabs>
          <w:tab w:val="left" w:pos="567"/>
        </w:tabs>
        <w:spacing w:after="0" w:line="240" w:lineRule="auto"/>
        <w:ind w:left="567" w:hanging="283"/>
        <w:contextualSpacing/>
        <w:jc w:val="both"/>
        <w:rPr>
          <w:rFonts w:ascii="Cambria" w:hAnsi="Cambria"/>
        </w:rPr>
      </w:pPr>
      <w:r w:rsidRPr="002C53BD">
        <w:rPr>
          <w:rFonts w:ascii="Cambria" w:hAnsi="Cambria"/>
        </w:rPr>
        <w:t xml:space="preserve">koszty pomocnicze do limitu w wysokości 100 000,00 zł na jedno i wszystkie zdarzenia w każdym okresie ubezpieczenia </w:t>
      </w:r>
      <w:r w:rsidRPr="002C53BD">
        <w:rPr>
          <w:rFonts w:ascii="Cambria" w:hAnsi="Cambria"/>
          <w:bCs/>
        </w:rPr>
        <w:t>(w tym koszty dojazdu ekspertów, koszty montażu/ demontażu instalacji, koszty naprawy szkód w mieniu niedotkniętym szkodą</w:t>
      </w:r>
      <w:r w:rsidRPr="002C53BD">
        <w:rPr>
          <w:rFonts w:ascii="Cambria" w:hAnsi="Cambria"/>
        </w:rPr>
        <w:t>).</w:t>
      </w:r>
    </w:p>
    <w:p w14:paraId="3330D456" w14:textId="77777777" w:rsidR="004838A7" w:rsidRPr="002C53BD" w:rsidRDefault="004838A7" w:rsidP="006D4CB4">
      <w:pPr>
        <w:widowControl w:val="0"/>
        <w:numPr>
          <w:ilvl w:val="0"/>
          <w:numId w:val="126"/>
        </w:numPr>
        <w:tabs>
          <w:tab w:val="left" w:pos="284"/>
        </w:tabs>
        <w:spacing w:after="0" w:line="240" w:lineRule="auto"/>
        <w:ind w:left="284" w:hanging="284"/>
        <w:contextualSpacing/>
        <w:jc w:val="both"/>
        <w:rPr>
          <w:rFonts w:ascii="Cambria" w:hAnsi="Cambria"/>
          <w:bCs/>
        </w:rPr>
      </w:pPr>
      <w:r w:rsidRPr="002C53BD">
        <w:rPr>
          <w:rFonts w:ascii="Cambria" w:hAnsi="Cambria"/>
        </w:rPr>
        <w:t xml:space="preserve">Klauzula dotyczy również terenu wokół budynku, </w:t>
      </w:r>
      <w:r w:rsidRPr="002C53BD">
        <w:rPr>
          <w:rFonts w:ascii="Cambria" w:hAnsi="Cambria"/>
          <w:bCs/>
        </w:rPr>
        <w:t>lokali sąsiednich i części wspólnych budynku.</w:t>
      </w:r>
    </w:p>
    <w:p w14:paraId="734EB7F0" w14:textId="77777777" w:rsidR="004838A7" w:rsidRPr="002C53BD" w:rsidRDefault="004838A7" w:rsidP="006D4CB4">
      <w:pPr>
        <w:widowControl w:val="0"/>
        <w:numPr>
          <w:ilvl w:val="0"/>
          <w:numId w:val="126"/>
        </w:numPr>
        <w:tabs>
          <w:tab w:val="left" w:pos="284"/>
        </w:tabs>
        <w:spacing w:after="0" w:line="240" w:lineRule="auto"/>
        <w:ind w:left="284" w:hanging="284"/>
        <w:contextualSpacing/>
        <w:jc w:val="both"/>
        <w:rPr>
          <w:rFonts w:ascii="Cambria" w:hAnsi="Cambria"/>
          <w:bCs/>
        </w:rPr>
      </w:pPr>
      <w:r w:rsidRPr="002C53BD">
        <w:rPr>
          <w:rFonts w:ascii="Cambria" w:hAnsi="Cambria"/>
        </w:rPr>
        <w:t>Niniejsza klauzula nie limituje szkód wyrządzonych w wyniku awarii urządzeń i instalacji wymienionych w pkt. 1 powyżej.</w:t>
      </w:r>
    </w:p>
    <w:p w14:paraId="2DF36414"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poszukiwania przyczyny szkody</w:t>
      </w:r>
      <w:r w:rsidRPr="0047794E">
        <w:rPr>
          <w:rFonts w:ascii="Cambria" w:hAnsi="Cambria"/>
        </w:rPr>
        <w:t xml:space="preserve"> </w:t>
      </w:r>
      <w:r w:rsidRPr="002C53BD">
        <w:rPr>
          <w:rFonts w:ascii="Cambria" w:hAnsi="Cambria"/>
        </w:rPr>
        <w:t>– bez względu na postanowienia ogólnych bądź szczególnych warunków ubezpieczenia, strony umowy ubezpieczenia uzgodniły, że:</w:t>
      </w:r>
      <w:r w:rsidRPr="0047794E">
        <w:rPr>
          <w:rFonts w:ascii="Cambria" w:hAnsi="Cambria"/>
        </w:rPr>
        <w:t xml:space="preserve"> </w:t>
      </w:r>
    </w:p>
    <w:p w14:paraId="6D5330B3" w14:textId="77777777" w:rsidR="004838A7" w:rsidRPr="0047794E" w:rsidRDefault="004838A7" w:rsidP="004838A7">
      <w:pPr>
        <w:widowControl w:val="0"/>
        <w:spacing w:after="0" w:line="240" w:lineRule="auto"/>
        <w:jc w:val="both"/>
        <w:rPr>
          <w:rFonts w:ascii="Cambria" w:hAnsi="Cambria"/>
          <w:bCs/>
        </w:rPr>
      </w:pPr>
      <w:r w:rsidRPr="0047794E">
        <w:rPr>
          <w:rFonts w:ascii="Cambria" w:hAnsi="Cambria"/>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sidRPr="0047794E">
        <w:rPr>
          <w:rFonts w:ascii="Cambria" w:hAnsi="Cambria"/>
          <w:bCs/>
        </w:rPr>
        <w:t>w tym koszty dojazdu ekspertów, koszty montażu/demontażu,</w:t>
      </w:r>
      <w:r w:rsidRPr="002C53BD">
        <w:rPr>
          <w:rFonts w:ascii="Cambria" w:hAnsi="Cambria"/>
          <w:bCs/>
        </w:rPr>
        <w:t xml:space="preserve"> </w:t>
      </w:r>
      <w:r w:rsidRPr="0047794E">
        <w:rPr>
          <w:rFonts w:ascii="Cambria" w:hAnsi="Cambria"/>
          <w:bCs/>
        </w:rPr>
        <w:t>koszty naprawy szkód w mieniu niedotkniętym szkodą.</w:t>
      </w:r>
      <w:r w:rsidRPr="002C53BD">
        <w:rPr>
          <w:rFonts w:ascii="Cambria" w:hAnsi="Cambria"/>
        </w:rPr>
        <w:t xml:space="preserve"> Limit odpowiedzialności: 50 000,00 zł na jedno i wszystkie zdarzenia w każdym okresie ubezpieczenia.</w:t>
      </w:r>
    </w:p>
    <w:p w14:paraId="2B803046"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daty stempla bankowego lub pocztowego </w:t>
      </w:r>
      <w:r w:rsidRPr="0047794E">
        <w:rPr>
          <w:rFonts w:ascii="Cambria" w:hAnsi="Cambria"/>
        </w:rPr>
        <w:t>– bez względu na postanowienia ogólnych bądź szczególnych warunków ubezpieczenia, strony umowy ubezpieczenia uzgodniły, że:</w:t>
      </w:r>
    </w:p>
    <w:p w14:paraId="6FC8C0F9"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039FFE9B"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zbycia przedmiotu ubezpieczenia </w:t>
      </w:r>
      <w:r w:rsidRPr="0047794E">
        <w:rPr>
          <w:rFonts w:ascii="Cambria" w:hAnsi="Cambria"/>
        </w:rPr>
        <w:t>– bez względu na postanowienia ogólnych bądź szczególnych warunków ubezpieczenia, strony umowy ubezpieczenia uzgodniły, że:</w:t>
      </w:r>
    </w:p>
    <w:p w14:paraId="2BF73463" w14:textId="77777777" w:rsidR="004838A7" w:rsidRPr="0047794E" w:rsidRDefault="004838A7" w:rsidP="006D4CB4">
      <w:pPr>
        <w:pStyle w:val="Akapitzlist"/>
        <w:widowControl w:val="0"/>
        <w:numPr>
          <w:ilvl w:val="0"/>
          <w:numId w:val="89"/>
        </w:numPr>
        <w:spacing w:after="0" w:line="240" w:lineRule="auto"/>
        <w:ind w:left="357" w:hanging="357"/>
        <w:contextualSpacing w:val="0"/>
        <w:jc w:val="both"/>
        <w:rPr>
          <w:rFonts w:ascii="Cambria" w:hAnsi="Cambria"/>
        </w:rPr>
      </w:pPr>
      <w:r w:rsidRPr="0047794E">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14:paraId="45A176A8" w14:textId="77777777" w:rsidR="004838A7" w:rsidRPr="0047794E" w:rsidRDefault="004838A7" w:rsidP="006D4CB4">
      <w:pPr>
        <w:pStyle w:val="Akapitzlist"/>
        <w:widowControl w:val="0"/>
        <w:numPr>
          <w:ilvl w:val="0"/>
          <w:numId w:val="89"/>
        </w:numPr>
        <w:spacing w:after="0" w:line="240" w:lineRule="auto"/>
        <w:ind w:left="357" w:hanging="357"/>
        <w:contextualSpacing w:val="0"/>
        <w:jc w:val="both"/>
        <w:rPr>
          <w:rFonts w:ascii="Cambria" w:hAnsi="Cambria"/>
        </w:rPr>
      </w:pPr>
      <w:r w:rsidRPr="0047794E">
        <w:rPr>
          <w:rFonts w:ascii="Cambria" w:hAnsi="Cambria"/>
        </w:rPr>
        <w:t>Jeżeli umowa ubezpieczenia nie wygasła na podstawie ust. 1 niniejszej klauzuli, nie wygasa ona także w przypadku powrotnego przejścia własności na ubezpieczającego lub ubezpieczonego.</w:t>
      </w:r>
    </w:p>
    <w:p w14:paraId="5E51E9D0"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czasu ochrony </w:t>
      </w:r>
      <w:r w:rsidRPr="0047794E">
        <w:rPr>
          <w:rFonts w:ascii="Cambria" w:hAnsi="Cambria"/>
        </w:rPr>
        <w:t>– bez względu na postanowienia ogólnych bądź szczególnych warunków ubezpieczenia, strony umowy ubezpieczenia uzgodniły, że:</w:t>
      </w:r>
    </w:p>
    <w:p w14:paraId="0783C827"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65A22FBF"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nieściągania rat niewymagalnych </w:t>
      </w:r>
      <w:r w:rsidRPr="0047794E">
        <w:rPr>
          <w:rFonts w:ascii="Cambria" w:hAnsi="Cambria"/>
        </w:rPr>
        <w:t>– bez względu na postanowienia ogólnych bądź szczególnych warunków ubezpieczenia, strony umowy ubezpieczenia uzgodniły, że:</w:t>
      </w:r>
    </w:p>
    <w:p w14:paraId="1A0E9957"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W przypadku wypłaty odszkodowania, ubezpieczyciel nie potrąca z kwoty odszkodowania dla ubezpieczającego/ubezpieczonego rat jeszcze niewymagalnych oraz nie żąda zapłaty pozostałych </w:t>
      </w:r>
      <w:r w:rsidRPr="0047794E">
        <w:rPr>
          <w:rFonts w:ascii="Cambria" w:hAnsi="Cambria"/>
        </w:rPr>
        <w:lastRenderedPageBreak/>
        <w:t>rat. W przypadku wypłaty jakiegokolwiek odszkodowania ubezpieczający zobowiązany jest do opłacenia pozostałych rat składki w uzgodnionych terminach i wysokości.</w:t>
      </w:r>
    </w:p>
    <w:p w14:paraId="3D1D681C" w14:textId="77777777" w:rsidR="004838A7" w:rsidRPr="00BC3643" w:rsidRDefault="004838A7" w:rsidP="004838A7">
      <w:pPr>
        <w:widowControl w:val="0"/>
        <w:spacing w:before="120" w:after="0" w:line="240" w:lineRule="auto"/>
        <w:jc w:val="both"/>
        <w:rPr>
          <w:rFonts w:ascii="Cambria" w:hAnsi="Cambria"/>
        </w:rPr>
      </w:pPr>
      <w:r w:rsidRPr="00BC3643">
        <w:rPr>
          <w:rFonts w:ascii="Cambria" w:hAnsi="Cambria"/>
          <w:b/>
        </w:rPr>
        <w:t xml:space="preserve">Klauzula uznania stanu zabezpieczeń </w:t>
      </w:r>
      <w:r w:rsidRPr="00BC3643">
        <w:rPr>
          <w:rFonts w:ascii="Cambria" w:hAnsi="Cambria"/>
        </w:rPr>
        <w:t>– bez względu na postanowienia ogólnych bądź szczególnych warunków ubezpieczenia, strony umowy ubezpieczenia uzgodniły, że:</w:t>
      </w:r>
    </w:p>
    <w:p w14:paraId="2C2FDB48"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oświadcza, że znany jest mu stan stosowanych przez ubezpieczającego/ ubezpieczonego zabezpieczeń przeciwpożarowych, przeciwprzepięciowych i przeciwkradzieżowych i uznaje go za wystarczający i spełniający warunki do uzyskania ochrony ubezpieczeniowej oraz nie będzie podnosił tej kwestii w przypadku szkody.</w:t>
      </w:r>
    </w:p>
    <w:p w14:paraId="42FC1C38"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uznania stanu zabezpieczeń (dotyczy ubezpieczeń komunikacyjnych) </w:t>
      </w:r>
      <w:r w:rsidRPr="0047794E">
        <w:rPr>
          <w:rFonts w:ascii="Cambria" w:hAnsi="Cambria"/>
        </w:rPr>
        <w:t>– bez względu na postanowienia ogólnych bądź szczególnych warunków ubezpieczenia, strony umowy ubezpieczenia uzgodniły, że:</w:t>
      </w:r>
    </w:p>
    <w:p w14:paraId="5CD3599F"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14:paraId="33221B54"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naprawy zabezpieczeń przeciwkradzieżowych </w:t>
      </w:r>
      <w:r w:rsidRPr="0047794E">
        <w:rPr>
          <w:rFonts w:ascii="Cambria" w:hAnsi="Cambria"/>
        </w:rPr>
        <w:t>– bez względu na postanowienia ogólnych bądź szczególnych warunków ubezpieczenia, strony umowy ubezpieczenia uzgodniły, że:</w:t>
      </w:r>
    </w:p>
    <w:p w14:paraId="3E7F34F1"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14:paraId="311EC9B5"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zgłaszania szkód </w:t>
      </w:r>
      <w:r w:rsidRPr="0047794E">
        <w:rPr>
          <w:rFonts w:ascii="Cambria" w:hAnsi="Cambria"/>
        </w:rPr>
        <w:t>– bez względu na postanowienia ogólnych bądź szczególnych warunków ubezpieczenia, strony umowy ubezpieczenia uzgodniły, że:</w:t>
      </w:r>
    </w:p>
    <w:p w14:paraId="052CFB86"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Na podstawie art. 818 § 1 K.C. ustala się termin powiadomienia ubezpieczyciela o wypadku ubezpieczeniowym na 7 dni od daty uzyskania przez ubezpieczającego lub ubezpieczonego wiedzy o zajściu wypadku.</w:t>
      </w:r>
    </w:p>
    <w:p w14:paraId="29BA0432"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niezawiadomienia w terminie o szkodzie </w:t>
      </w:r>
      <w:r w:rsidRPr="0047794E">
        <w:rPr>
          <w:rFonts w:ascii="Cambria" w:hAnsi="Cambria"/>
        </w:rPr>
        <w:t>– bez względu na postanowienia ogólnych bądź szczególnych warunków ubezpieczenia, strony umowy ubezpieczenia uzgodniły, że:</w:t>
      </w:r>
    </w:p>
    <w:p w14:paraId="603FB4B3"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14:paraId="07041C42"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miejsc ubezpieczenia </w:t>
      </w:r>
      <w:r w:rsidRPr="0047794E">
        <w:rPr>
          <w:rFonts w:ascii="Cambria" w:hAnsi="Cambria"/>
        </w:rPr>
        <w:t>– bez względu na postanowienia ogólnych bądź szczególnych warunków ubezpieczenia, strony umowy ubezpieczenia uzgodniły, że:</w:t>
      </w:r>
    </w:p>
    <w:p w14:paraId="43BCD2AA"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3DEA908F" w14:textId="77777777" w:rsidR="004838A7" w:rsidRPr="0047794E" w:rsidRDefault="004838A7" w:rsidP="004838A7">
      <w:pPr>
        <w:widowControl w:val="0"/>
        <w:autoSpaceDE w:val="0"/>
        <w:autoSpaceDN w:val="0"/>
        <w:adjustRightInd w:val="0"/>
        <w:spacing w:before="120" w:after="0" w:line="240" w:lineRule="auto"/>
        <w:jc w:val="both"/>
        <w:rPr>
          <w:rFonts w:ascii="Cambria" w:hAnsi="Cambria" w:cs="AllianzNeo-CondensedBold"/>
          <w:bCs/>
        </w:rPr>
      </w:pPr>
      <w:r w:rsidRPr="0047794E">
        <w:rPr>
          <w:rFonts w:ascii="Cambria" w:hAnsi="Cambria" w:cs="AllianzNeo-CondensedBold"/>
          <w:b/>
          <w:bCs/>
        </w:rPr>
        <w:t xml:space="preserve">Klauzula ubezpieczenia zewnętrznego </w:t>
      </w:r>
      <w:r w:rsidRPr="0047794E">
        <w:rPr>
          <w:rFonts w:ascii="Cambria" w:hAnsi="Cambria"/>
        </w:rPr>
        <w:t>– bez względu na postanowienia ogólnych bądź szczególnych warunków ubezpieczenia, strony umowy ubezpieczenia uzgodniły, że:</w:t>
      </w:r>
    </w:p>
    <w:p w14:paraId="6AB89EC1" w14:textId="77777777" w:rsidR="004838A7" w:rsidRPr="005B6A77" w:rsidRDefault="004838A7" w:rsidP="006D4CB4">
      <w:pPr>
        <w:widowControl w:val="0"/>
        <w:numPr>
          <w:ilvl w:val="0"/>
          <w:numId w:val="129"/>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W ramach sumy ubezpieczenia </w:t>
      </w:r>
      <w:r w:rsidRPr="0047794E">
        <w:rPr>
          <w:rFonts w:ascii="Cambria" w:hAnsi="Cambria" w:cs="AllianzNeo-Bold"/>
          <w:bCs/>
        </w:rPr>
        <w:t xml:space="preserve">rzeczy ruchomych </w:t>
      </w:r>
      <w:r w:rsidRPr="0047794E">
        <w:rPr>
          <w:rFonts w:ascii="Cambria" w:hAnsi="Cambria" w:cs="AllianzNeo-Regular"/>
        </w:rPr>
        <w:t xml:space="preserve">ubezpieczyciel obejmuje ochroną ubezpieczeniową </w:t>
      </w:r>
      <w:r w:rsidRPr="0047794E">
        <w:rPr>
          <w:rFonts w:ascii="Cambria" w:hAnsi="Cambria" w:cs="AllianzNeo-Bold"/>
          <w:bCs/>
        </w:rPr>
        <w:t xml:space="preserve">rzeczy ruchome </w:t>
      </w:r>
      <w:r w:rsidRPr="0047794E">
        <w:rPr>
          <w:rFonts w:ascii="Cambria" w:hAnsi="Cambria" w:cs="AllianzNeo-Regular"/>
        </w:rPr>
        <w:t xml:space="preserve">zgłoszone do ubezpieczenia, a oddane przez </w:t>
      </w:r>
      <w:r w:rsidRPr="005B6A77">
        <w:rPr>
          <w:rFonts w:ascii="Cambria" w:hAnsi="Cambria" w:cs="AllianzNeo-Regular"/>
        </w:rPr>
        <w:t>ubezpieczającego/u</w:t>
      </w:r>
      <w:r w:rsidRPr="005B6A77">
        <w:rPr>
          <w:rFonts w:ascii="Cambria" w:hAnsi="Cambria" w:cs="AllianzNeo-Bold"/>
          <w:bCs/>
        </w:rPr>
        <w:t xml:space="preserve">bezpieczonego osobie trzeciej </w:t>
      </w:r>
      <w:r w:rsidRPr="005B6A77">
        <w:rPr>
          <w:rFonts w:ascii="Cambria" w:hAnsi="Cambria" w:cs="AllianzNeo-Regular"/>
        </w:rPr>
        <w:t>w celu dokonania przeróbki, konserwacji lub naprawy poza miejscem ubezpieczenia określonym w umowie.</w:t>
      </w:r>
    </w:p>
    <w:p w14:paraId="47AF4607" w14:textId="77777777" w:rsidR="004838A7" w:rsidRPr="005B6A77" w:rsidRDefault="004838A7" w:rsidP="006D4CB4">
      <w:pPr>
        <w:widowControl w:val="0"/>
        <w:numPr>
          <w:ilvl w:val="0"/>
          <w:numId w:val="129"/>
        </w:numPr>
        <w:autoSpaceDE w:val="0"/>
        <w:autoSpaceDN w:val="0"/>
        <w:adjustRightInd w:val="0"/>
        <w:spacing w:after="0" w:line="240" w:lineRule="auto"/>
        <w:ind w:left="284" w:hanging="284"/>
        <w:jc w:val="both"/>
        <w:rPr>
          <w:rFonts w:ascii="Cambria" w:hAnsi="Cambria" w:cs="AllianzNeo-Regular"/>
        </w:rPr>
      </w:pPr>
      <w:r w:rsidRPr="005B6A77">
        <w:rPr>
          <w:rFonts w:ascii="Cambria" w:hAnsi="Cambria"/>
        </w:rPr>
        <w:t>Franszyzy i udziały własne – tożsame z obowiązującymi w umowie ubezpieczenia, obejmującej rzeczy ruchome, o których mowa w pkt. 1.</w:t>
      </w:r>
    </w:p>
    <w:p w14:paraId="2A1E544F" w14:textId="77777777" w:rsidR="004838A7" w:rsidRPr="005B6A77" w:rsidRDefault="004838A7" w:rsidP="006D4CB4">
      <w:pPr>
        <w:widowControl w:val="0"/>
        <w:numPr>
          <w:ilvl w:val="0"/>
          <w:numId w:val="129"/>
        </w:numPr>
        <w:autoSpaceDE w:val="0"/>
        <w:autoSpaceDN w:val="0"/>
        <w:adjustRightInd w:val="0"/>
        <w:spacing w:after="0" w:line="240" w:lineRule="auto"/>
        <w:ind w:left="284" w:hanging="284"/>
        <w:jc w:val="both"/>
        <w:rPr>
          <w:rFonts w:ascii="Cambria" w:hAnsi="Cambria" w:cs="AllianzNeo-Regular"/>
        </w:rPr>
      </w:pPr>
      <w:r w:rsidRPr="005B6A77">
        <w:rPr>
          <w:rFonts w:ascii="Cambria" w:hAnsi="Cambria" w:cs="AllianzNeo-Regular"/>
        </w:rPr>
        <w:t>Limit odpowiedzialności wynosi 50 000,00 zł na jedno i wszystkie zdarzenia w każdym okresie ubezpieczenia.</w:t>
      </w:r>
    </w:p>
    <w:p w14:paraId="1432EC7B" w14:textId="77777777" w:rsidR="006D4CB4" w:rsidRPr="006D4CB4" w:rsidRDefault="006D4CB4" w:rsidP="006D4CB4">
      <w:pPr>
        <w:widowControl w:val="0"/>
        <w:tabs>
          <w:tab w:val="left" w:pos="567"/>
        </w:tabs>
        <w:spacing w:before="120" w:after="0" w:line="240" w:lineRule="auto"/>
        <w:jc w:val="both"/>
        <w:rPr>
          <w:rFonts w:ascii="Cambria" w:hAnsi="Cambria"/>
          <w:spacing w:val="-4"/>
        </w:rPr>
      </w:pPr>
      <w:r w:rsidRPr="006D4CB4">
        <w:rPr>
          <w:rFonts w:ascii="Cambria" w:hAnsi="Cambria"/>
          <w:b/>
          <w:bCs/>
          <w:spacing w:val="-4"/>
        </w:rPr>
        <w:t xml:space="preserve">Klauzula wyłączenia ryzyka z eksploatacji (zakres obligatoryjny) </w:t>
      </w:r>
      <w:r w:rsidRPr="006D4CB4">
        <w:rPr>
          <w:rFonts w:ascii="Cambria" w:hAnsi="Cambria"/>
          <w:spacing w:val="-4"/>
        </w:rPr>
        <w:t>– bez względu na postanowienia ogólnych bądź szczególnych warunków ubezpieczenia, strony umowy ubezpieczenia uzgodniły, że:</w:t>
      </w:r>
    </w:p>
    <w:p w14:paraId="00A6F6BD" w14:textId="77777777" w:rsidR="006D4CB4" w:rsidRPr="006D4CB4" w:rsidRDefault="006D4CB4" w:rsidP="006D4CB4">
      <w:pPr>
        <w:widowControl w:val="0"/>
        <w:spacing w:after="0" w:line="240" w:lineRule="auto"/>
        <w:jc w:val="both"/>
        <w:rPr>
          <w:rFonts w:ascii="Cambria" w:hAnsi="Cambria"/>
          <w:spacing w:val="-4"/>
        </w:rPr>
      </w:pPr>
      <w:r w:rsidRPr="006D4CB4">
        <w:rPr>
          <w:rFonts w:ascii="Cambria" w:hAnsi="Cambria"/>
          <w:spacing w:val="-4"/>
        </w:rPr>
        <w:t xml:space="preserve">Ochrona ubezpieczeniowa obejmuje budynki, urządzenia i instalacje (występujące w wykazie mienia </w:t>
      </w:r>
      <w:r w:rsidRPr="006D4CB4">
        <w:rPr>
          <w:rFonts w:ascii="Cambria" w:hAnsi="Cambria"/>
          <w:spacing w:val="-4"/>
        </w:rPr>
        <w:br/>
        <w:t xml:space="preserve">i przyszłe) wyłączone z eksploatacji przez okres dłuższy niż 90 dni </w:t>
      </w:r>
      <w:r w:rsidRPr="006D4CB4">
        <w:rPr>
          <w:rFonts w:ascii="Cambria" w:hAnsi="Cambria"/>
          <w:bCs/>
          <w:iCs/>
          <w:spacing w:val="-4"/>
        </w:rPr>
        <w:t xml:space="preserve">- </w:t>
      </w:r>
      <w:r w:rsidRPr="006D4CB4">
        <w:rPr>
          <w:rFonts w:ascii="Cambria" w:hAnsi="Cambria"/>
          <w:spacing w:val="-4"/>
        </w:rPr>
        <w:t xml:space="preserve">w zakresie od ognia i innych zdarzeń losowych (wyłącznie pożar, uderzenie pioruna, wybuch, upadek statku powietrznego, huragan, deszcz </w:t>
      </w:r>
      <w:r w:rsidRPr="006D4CB4">
        <w:rPr>
          <w:rFonts w:ascii="Cambria" w:hAnsi="Cambria"/>
          <w:spacing w:val="-4"/>
        </w:rPr>
        <w:lastRenderedPageBreak/>
        <w:t>nawalny), a także od ryzyka powodzi. Limit odpowiedzialności wynosi 3 000 000,00 zł na jedno i wszystkie zdarzenia w każdym okresie ubezpieczenia.</w:t>
      </w:r>
    </w:p>
    <w:p w14:paraId="7C2B214F" w14:textId="77777777" w:rsidR="004838A7" w:rsidRPr="005B6A77" w:rsidRDefault="004838A7" w:rsidP="004838A7">
      <w:pPr>
        <w:widowControl w:val="0"/>
        <w:spacing w:before="120" w:after="0" w:line="240" w:lineRule="auto"/>
        <w:jc w:val="both"/>
        <w:rPr>
          <w:rFonts w:ascii="Cambria" w:hAnsi="Cambria"/>
        </w:rPr>
      </w:pPr>
      <w:r w:rsidRPr="005B6A77">
        <w:rPr>
          <w:rFonts w:ascii="Cambria" w:hAnsi="Cambria"/>
          <w:b/>
          <w:bCs/>
        </w:rPr>
        <w:t xml:space="preserve">Klauzula robót budowlano – montażowych </w:t>
      </w:r>
      <w:r w:rsidRPr="005B6A77">
        <w:rPr>
          <w:rFonts w:ascii="Cambria" w:hAnsi="Cambria"/>
        </w:rPr>
        <w:t>– bez względu na postanowienia ogólnych bądź szczególnych warunków ubezpieczenia, strony umowy ubezpieczenia uzgodniły, że:</w:t>
      </w:r>
    </w:p>
    <w:p w14:paraId="1DA9C957" w14:textId="77777777" w:rsidR="004838A7" w:rsidRPr="00182781" w:rsidRDefault="004838A7" w:rsidP="004838A7">
      <w:pPr>
        <w:widowControl w:val="0"/>
        <w:spacing w:after="0" w:line="240" w:lineRule="auto"/>
        <w:jc w:val="both"/>
        <w:rPr>
          <w:rFonts w:ascii="Cambria" w:hAnsi="Cambria"/>
        </w:rPr>
      </w:pPr>
      <w:r w:rsidRPr="005B6A77">
        <w:rPr>
          <w:rFonts w:ascii="Cambria" w:hAnsi="Cambria"/>
        </w:rPr>
        <w:t>Ubezpieczenie mienia od wszystkich ryzyk obejmuje także szkody</w:t>
      </w:r>
      <w:r w:rsidRPr="00182781">
        <w:rPr>
          <w:rFonts w:ascii="Cambria" w:hAnsi="Cambria"/>
        </w:rPr>
        <w:t xml:space="preserve"> powstałe w związku z prowadzeniem drobnych robót budowlano – montażowych w mieniu będącym:</w:t>
      </w:r>
    </w:p>
    <w:p w14:paraId="159DC8FA" w14:textId="77777777" w:rsidR="004838A7" w:rsidRPr="00182781" w:rsidRDefault="004838A7" w:rsidP="006D4CB4">
      <w:pPr>
        <w:widowControl w:val="0"/>
        <w:numPr>
          <w:ilvl w:val="0"/>
          <w:numId w:val="124"/>
        </w:numPr>
        <w:spacing w:after="0" w:line="240" w:lineRule="auto"/>
        <w:ind w:left="357" w:hanging="357"/>
        <w:contextualSpacing/>
        <w:jc w:val="both"/>
        <w:rPr>
          <w:rFonts w:ascii="Cambria" w:hAnsi="Cambria"/>
        </w:rPr>
      </w:pPr>
      <w:r w:rsidRPr="00182781">
        <w:rPr>
          <w:rFonts w:ascii="Cambria" w:hAnsi="Cambria"/>
        </w:rPr>
        <w:t>przedmiotem ubezpieczenia – do wysokości sum ubezpieczenia określonych w umowie ubezpieczenia,</w:t>
      </w:r>
    </w:p>
    <w:p w14:paraId="6133E567" w14:textId="77777777" w:rsidR="004838A7" w:rsidRPr="00182781" w:rsidRDefault="004838A7" w:rsidP="006D4CB4">
      <w:pPr>
        <w:widowControl w:val="0"/>
        <w:numPr>
          <w:ilvl w:val="0"/>
          <w:numId w:val="124"/>
        </w:numPr>
        <w:spacing w:after="0" w:line="240" w:lineRule="auto"/>
        <w:ind w:left="357" w:hanging="357"/>
        <w:contextualSpacing/>
        <w:jc w:val="both"/>
        <w:rPr>
          <w:rFonts w:ascii="Cambria" w:hAnsi="Cambria"/>
        </w:rPr>
      </w:pPr>
      <w:r w:rsidRPr="00182781">
        <w:rPr>
          <w:rFonts w:ascii="Cambria" w:hAnsi="Cambria"/>
        </w:rPr>
        <w:t>przedmiotem drobnych robót budowlano – montażowych, do kwoty 1 000 000,00 zł (podlimit w obrębie sumy ubezpieczenia mienia) na wszystkie zdarzenia w każdym okresie ubezpieczenia, w zakresie i na warunkach określonych w umowie ubezpieczenia, pod warunkiem, że:</w:t>
      </w:r>
    </w:p>
    <w:p w14:paraId="1EF47E4E" w14:textId="77777777" w:rsidR="004838A7" w:rsidRPr="00182781" w:rsidRDefault="004838A7" w:rsidP="006D4CB4">
      <w:pPr>
        <w:widowControl w:val="0"/>
        <w:numPr>
          <w:ilvl w:val="0"/>
          <w:numId w:val="148"/>
        </w:numPr>
        <w:spacing w:after="0" w:line="240" w:lineRule="auto"/>
        <w:ind w:left="360"/>
        <w:contextualSpacing/>
        <w:jc w:val="both"/>
        <w:rPr>
          <w:rFonts w:ascii="Cambria" w:hAnsi="Cambria"/>
        </w:rPr>
      </w:pPr>
      <w:r w:rsidRPr="00182781">
        <w:rPr>
          <w:rFonts w:ascii="Cambria" w:hAnsi="Cambria"/>
        </w:rPr>
        <w:t>prowadzone roboty nie wymagają zgody (pozwolenia na budowę) odpowiednich organów władzy zgodnie z obowiązującymi przepisami,</w:t>
      </w:r>
    </w:p>
    <w:p w14:paraId="249E40AB" w14:textId="77777777" w:rsidR="004838A7" w:rsidRPr="00182781" w:rsidRDefault="004838A7" w:rsidP="006D4CB4">
      <w:pPr>
        <w:widowControl w:val="0"/>
        <w:numPr>
          <w:ilvl w:val="0"/>
          <w:numId w:val="148"/>
        </w:numPr>
        <w:spacing w:after="0" w:line="240" w:lineRule="auto"/>
        <w:ind w:left="360"/>
        <w:contextualSpacing/>
        <w:jc w:val="both"/>
        <w:rPr>
          <w:rFonts w:ascii="Cambria" w:hAnsi="Cambria"/>
        </w:rPr>
      </w:pPr>
      <w:r w:rsidRPr="00182781">
        <w:rPr>
          <w:rFonts w:ascii="Cambria" w:hAnsi="Cambria"/>
        </w:rPr>
        <w:t>wartość mienia będącego przedmiotem drobnych robót budowlano – montażowych w okresie ubezpieczenia nie przekroczy łącznie 5 000 000,00 zł, a pojedynczego kontraktu 500 000,00 zł</w:t>
      </w:r>
    </w:p>
    <w:p w14:paraId="66239ACA" w14:textId="77777777" w:rsidR="004838A7" w:rsidRPr="00182781" w:rsidRDefault="004838A7" w:rsidP="006D4CB4">
      <w:pPr>
        <w:widowControl w:val="0"/>
        <w:numPr>
          <w:ilvl w:val="0"/>
          <w:numId w:val="148"/>
        </w:numPr>
        <w:spacing w:after="0" w:line="240" w:lineRule="auto"/>
        <w:ind w:left="360"/>
        <w:contextualSpacing/>
        <w:jc w:val="both"/>
        <w:rPr>
          <w:rFonts w:ascii="Cambria" w:hAnsi="Cambria"/>
        </w:rPr>
      </w:pPr>
      <w:r w:rsidRPr="00182781">
        <w:rPr>
          <w:rFonts w:ascii="Cambria" w:hAnsi="Cambria"/>
        </w:rPr>
        <w:t>realizacja drobnych robót budowlano – montażowych nie wiąże się z naruszeniem konstrukcji nośnej obiektu lub konstrukcji dachu,</w:t>
      </w:r>
    </w:p>
    <w:p w14:paraId="7EF619D6" w14:textId="77777777" w:rsidR="004838A7" w:rsidRPr="00182781" w:rsidRDefault="004838A7" w:rsidP="006D4CB4">
      <w:pPr>
        <w:widowControl w:val="0"/>
        <w:numPr>
          <w:ilvl w:val="0"/>
          <w:numId w:val="148"/>
        </w:numPr>
        <w:spacing w:after="0" w:line="240" w:lineRule="auto"/>
        <w:ind w:left="360"/>
        <w:contextualSpacing/>
        <w:jc w:val="both"/>
        <w:rPr>
          <w:rFonts w:ascii="Cambria" w:hAnsi="Cambria"/>
        </w:rPr>
      </w:pPr>
      <w:r w:rsidRPr="00182781">
        <w:rPr>
          <w:rFonts w:ascii="Cambria" w:hAnsi="Cambria"/>
        </w:rPr>
        <w:t>drobne roboty budowlano – montażowe prowadzone są przez lub na zlecenie ubezpieczającego w obiektach oddanych do użytku/eksploatacji.</w:t>
      </w:r>
    </w:p>
    <w:p w14:paraId="424A1A82" w14:textId="77777777" w:rsidR="004838A7" w:rsidRPr="0047794E" w:rsidRDefault="004838A7" w:rsidP="004838A7">
      <w:pPr>
        <w:widowControl w:val="0"/>
        <w:spacing w:before="120" w:after="0" w:line="240" w:lineRule="auto"/>
        <w:jc w:val="both"/>
        <w:rPr>
          <w:rFonts w:ascii="Cambria" w:hAnsi="Cambria" w:cs="AllianzNeo-Regular"/>
        </w:rPr>
      </w:pPr>
      <w:r w:rsidRPr="0047794E">
        <w:rPr>
          <w:rFonts w:ascii="Cambria" w:hAnsi="Cambria" w:cs="AllianzNeo-Regular"/>
          <w:b/>
        </w:rPr>
        <w:t xml:space="preserve">Klauzula kosztów alarmu </w:t>
      </w:r>
      <w:r w:rsidRPr="0047794E">
        <w:rPr>
          <w:rFonts w:ascii="Cambria" w:hAnsi="Cambria"/>
          <w:bCs/>
          <w:spacing w:val="-2"/>
        </w:rPr>
        <w:t>– bez względu na postanowienia ogólnych bądź szczególnych warunków ubezpieczenia, strony umowy ubezpieczenia uzgodniły, że:</w:t>
      </w:r>
      <w:r w:rsidRPr="0047794E">
        <w:rPr>
          <w:rFonts w:ascii="Cambria" w:hAnsi="Cambria" w:cs="AllianzNeo-Regular"/>
        </w:rPr>
        <w:t xml:space="preserve"> </w:t>
      </w:r>
    </w:p>
    <w:p w14:paraId="2FE7B921" w14:textId="77777777" w:rsidR="004838A7" w:rsidRPr="0047794E" w:rsidRDefault="004838A7" w:rsidP="006D4CB4">
      <w:pPr>
        <w:pStyle w:val="Akapitzlist"/>
        <w:widowControl w:val="0"/>
        <w:numPr>
          <w:ilvl w:val="0"/>
          <w:numId w:val="125"/>
        </w:numPr>
        <w:spacing w:after="0" w:line="240" w:lineRule="auto"/>
        <w:ind w:left="284" w:hanging="284"/>
        <w:jc w:val="both"/>
        <w:rPr>
          <w:rFonts w:ascii="Cambria" w:hAnsi="Cambria" w:cs="AllianzNeo-Regular"/>
        </w:rPr>
      </w:pPr>
      <w:r w:rsidRPr="0047794E">
        <w:rPr>
          <w:rFonts w:ascii="Cambria" w:hAnsi="Cambria" w:cs="AllianzNeo-Regular"/>
        </w:rPr>
        <w:t>Ubezpieczyciel pokrywa koszty poniesione przez ubezpieczającego/ubezpieczonego, związane z alarmem bombowym (również fałszywym)</w:t>
      </w:r>
      <w:r w:rsidRPr="0047794E">
        <w:rPr>
          <w:rFonts w:ascii="Cambria" w:hAnsi="Cambria" w:cs="Calibri"/>
        </w:rPr>
        <w:t xml:space="preserve"> </w:t>
      </w:r>
      <w:r w:rsidRPr="0047794E">
        <w:rPr>
          <w:rFonts w:ascii="Cambria" w:hAnsi="Cambria" w:cs="AllianzNeo-Regular"/>
        </w:rPr>
        <w:t>oraz alarmem (również fałszywym) związanym z zagrożeniem biologicznym lub chemicznym, w tym w szczególności koszty ewakuacji, koszty poszukiwania, koszty dezynfekcji oraz pozostałe koszty</w:t>
      </w:r>
      <w:r w:rsidRPr="0047794E">
        <w:rPr>
          <w:rFonts w:ascii="Cambria" w:hAnsi="Cambria" w:cs="Arial"/>
          <w:sz w:val="21"/>
          <w:szCs w:val="21"/>
        </w:rPr>
        <w:t xml:space="preserve"> </w:t>
      </w:r>
      <w:r w:rsidRPr="0047794E">
        <w:rPr>
          <w:rFonts w:ascii="Cambria" w:hAnsi="Cambria" w:cs="AllianzNeo-Regular"/>
        </w:rPr>
        <w:t>związane ze zdarzeniem.</w:t>
      </w:r>
    </w:p>
    <w:p w14:paraId="67B600E6" w14:textId="77777777" w:rsidR="004838A7" w:rsidRPr="0047794E" w:rsidRDefault="004838A7" w:rsidP="006D4CB4">
      <w:pPr>
        <w:pStyle w:val="Akapitzlist"/>
        <w:widowControl w:val="0"/>
        <w:numPr>
          <w:ilvl w:val="0"/>
          <w:numId w:val="125"/>
        </w:numPr>
        <w:spacing w:after="0" w:line="240" w:lineRule="auto"/>
        <w:ind w:left="284" w:hanging="284"/>
        <w:jc w:val="both"/>
        <w:rPr>
          <w:rFonts w:ascii="Cambria" w:hAnsi="Cambria" w:cs="AllianzNeo-Regular"/>
        </w:rPr>
      </w:pPr>
      <w:r w:rsidRPr="0047794E">
        <w:rPr>
          <w:rFonts w:ascii="Cambria" w:hAnsi="Cambria" w:cs="AllianzNeo-Regular"/>
        </w:rPr>
        <w:t>Zakres ochrony w ramach niniejszej klauzuli obejmuje również szkody polegające na zniszczeniu i uszkodzeniu mienia, będące rezultatem decyzji administracyjnej lub stosownych służb (policja, wojsko, straż i inne) wydanych w związku z alarmem.</w:t>
      </w:r>
    </w:p>
    <w:p w14:paraId="4C4D768F" w14:textId="77777777" w:rsidR="004838A7" w:rsidRPr="0047794E" w:rsidRDefault="004838A7" w:rsidP="006D4CB4">
      <w:pPr>
        <w:pStyle w:val="Akapitzlist"/>
        <w:widowControl w:val="0"/>
        <w:numPr>
          <w:ilvl w:val="0"/>
          <w:numId w:val="125"/>
        </w:numPr>
        <w:spacing w:after="0" w:line="240" w:lineRule="auto"/>
        <w:ind w:left="284" w:hanging="284"/>
        <w:jc w:val="both"/>
        <w:rPr>
          <w:rFonts w:ascii="Cambria" w:hAnsi="Cambria" w:cs="AllianzNeo-Regular"/>
        </w:rPr>
      </w:pPr>
      <w:r w:rsidRPr="0047794E">
        <w:rPr>
          <w:rFonts w:ascii="Cambria" w:hAnsi="Cambria" w:cs="AllianzNeo-Bold"/>
          <w:bCs/>
        </w:rPr>
        <w:t xml:space="preserve">Franszyza redukcyjna </w:t>
      </w:r>
      <w:r w:rsidRPr="0047794E">
        <w:rPr>
          <w:rFonts w:ascii="Cambria" w:hAnsi="Cambria" w:cs="AllianzNeo-Regular"/>
        </w:rPr>
        <w:t xml:space="preserve">w każdej </w:t>
      </w:r>
      <w:r w:rsidRPr="0047794E">
        <w:rPr>
          <w:rFonts w:ascii="Cambria" w:hAnsi="Cambria" w:cs="AllianzNeo-Bold"/>
          <w:bCs/>
        </w:rPr>
        <w:t xml:space="preserve">szkodzie </w:t>
      </w:r>
      <w:r w:rsidRPr="0047794E">
        <w:rPr>
          <w:rFonts w:ascii="Cambria" w:hAnsi="Cambria" w:cs="AllianzNeo-Regular"/>
        </w:rPr>
        <w:t xml:space="preserve">wynosi 10% wartości </w:t>
      </w:r>
      <w:r w:rsidRPr="0047794E">
        <w:rPr>
          <w:rFonts w:ascii="Cambria" w:hAnsi="Cambria" w:cs="AllianzNeo-Bold"/>
          <w:bCs/>
        </w:rPr>
        <w:t>szkody</w:t>
      </w:r>
      <w:r w:rsidRPr="0047794E">
        <w:rPr>
          <w:rFonts w:ascii="Cambria" w:hAnsi="Cambria" w:cs="AllianzNeo-Regular"/>
        </w:rPr>
        <w:t>, nie mniej niż 500,00 zł.</w:t>
      </w:r>
    </w:p>
    <w:p w14:paraId="52CA2137" w14:textId="77777777" w:rsidR="004838A7" w:rsidRPr="0047794E" w:rsidRDefault="004838A7" w:rsidP="006D4CB4">
      <w:pPr>
        <w:pStyle w:val="Akapitzlist"/>
        <w:widowControl w:val="0"/>
        <w:numPr>
          <w:ilvl w:val="0"/>
          <w:numId w:val="125"/>
        </w:numPr>
        <w:spacing w:after="0" w:line="240" w:lineRule="auto"/>
        <w:ind w:left="284" w:hanging="284"/>
        <w:jc w:val="both"/>
        <w:rPr>
          <w:rFonts w:ascii="Cambria" w:hAnsi="Cambria" w:cs="AllianzNeo-Regular"/>
        </w:rPr>
      </w:pPr>
      <w:r w:rsidRPr="0047794E">
        <w:rPr>
          <w:rFonts w:ascii="Cambria" w:hAnsi="Cambria" w:cs="AllianzNeo-Regular"/>
        </w:rPr>
        <w:t>Limit odpowiedzialności wynosi 50 000,00 zł na jedno i wszystkie zdarzenia w każdym okresie ubezpieczenia.</w:t>
      </w:r>
    </w:p>
    <w:p w14:paraId="2F692FF2"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przechowywania mienia </w:t>
      </w:r>
      <w:r w:rsidRPr="0047794E">
        <w:rPr>
          <w:rFonts w:ascii="Cambria" w:hAnsi="Cambria"/>
        </w:rPr>
        <w:t>– bez względu na postanowienia ogólnych bądź szczególnych warunków ubezpieczenia, strony umowy ubezpieczenia uzgodniły, że:</w:t>
      </w:r>
    </w:p>
    <w:p w14:paraId="71611F24" w14:textId="77777777" w:rsidR="004838A7" w:rsidRPr="0047794E" w:rsidRDefault="004838A7" w:rsidP="004838A7">
      <w:pPr>
        <w:widowControl w:val="0"/>
        <w:spacing w:after="0" w:line="240" w:lineRule="auto"/>
        <w:jc w:val="both"/>
        <w:rPr>
          <w:rFonts w:ascii="Cambria" w:hAnsi="Cambria"/>
          <w:b/>
        </w:rPr>
      </w:pPr>
      <w:r w:rsidRPr="0047794E">
        <w:rPr>
          <w:rFonts w:ascii="Cambria" w:hAnsi="Cambria"/>
        </w:rPr>
        <w:t>Ubezpieczyciel ponosi odpowiedzialność także za szkody powstałe wskutek zalania ubezpieczonego mienia składowanego bezpośrednio na podłodze, w tym w pomieszczeniach położonych poniżej poziomu gruntu oraz na najniższej kondygnacji.</w:t>
      </w:r>
    </w:p>
    <w:p w14:paraId="35F4AC2D"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72 godzin</w:t>
      </w:r>
      <w:r w:rsidRPr="0047794E">
        <w:rPr>
          <w:rFonts w:ascii="Cambria" w:hAnsi="Cambria"/>
        </w:rPr>
        <w:t xml:space="preserve"> – bez względu na postanowienia ogólnych bądź szczególnych warunków ubezpieczenia, strony umowy ubezpieczenia uzgodniły, że: </w:t>
      </w:r>
    </w:p>
    <w:p w14:paraId="067E1D2F"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Ochroną ubezpieczeniową w zakresie odpowiedzialności cywilnej objęte są szkody kolejne powstałe z tej samej przyczyny, w tym samym miejscu do upływu 72 godzin od zgłoszenia pierwszej szkody.</w:t>
      </w:r>
    </w:p>
    <w:p w14:paraId="2F323797"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włączenia rażącego niedbalstwa </w:t>
      </w:r>
      <w:r w:rsidRPr="0047794E">
        <w:rPr>
          <w:rFonts w:ascii="Cambria" w:hAnsi="Cambria"/>
        </w:rPr>
        <w:t>– bez względu na postanowienia ogólnych bądź szczególnych warunków ubezpieczenia, strony umowy ubezpieczenia uzgodniły, że:</w:t>
      </w:r>
    </w:p>
    <w:p w14:paraId="348B7971" w14:textId="63797C58"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w:t>
      </w:r>
      <w:r w:rsidR="006D4CB4">
        <w:rPr>
          <w:rFonts w:ascii="Cambria" w:hAnsi="Cambria"/>
        </w:rPr>
        <w:t xml:space="preserve">z winy umyślnej. </w:t>
      </w:r>
    </w:p>
    <w:p w14:paraId="65BEB8DE"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ubezpieczenia sprzętu przenośnego poza miejscem ubezpieczenia</w:t>
      </w:r>
      <w:r w:rsidRPr="0047794E">
        <w:rPr>
          <w:rFonts w:ascii="Cambria" w:hAnsi="Cambria"/>
        </w:rPr>
        <w:t xml:space="preserve"> – bez względu </w:t>
      </w:r>
      <w:r w:rsidRPr="0047794E">
        <w:rPr>
          <w:rFonts w:ascii="Cambria" w:hAnsi="Cambria"/>
        </w:rPr>
        <w:br/>
        <w:t>na postanowienia ogólnych bądź szczególnych warunków ubezpieczenia, strony umowy ubezpieczenia uzgodniły, że:</w:t>
      </w:r>
    </w:p>
    <w:p w14:paraId="60C70E2A"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14:paraId="4F774237" w14:textId="77777777" w:rsidR="004838A7" w:rsidRPr="0047794E" w:rsidRDefault="004838A7" w:rsidP="006D4CB4">
      <w:pPr>
        <w:pStyle w:val="Akapitzlist"/>
        <w:widowControl w:val="0"/>
        <w:numPr>
          <w:ilvl w:val="0"/>
          <w:numId w:val="90"/>
        </w:numPr>
        <w:tabs>
          <w:tab w:val="left" w:pos="360"/>
        </w:tabs>
        <w:spacing w:after="0" w:line="240" w:lineRule="auto"/>
        <w:ind w:left="357" w:hanging="357"/>
        <w:contextualSpacing w:val="0"/>
        <w:jc w:val="both"/>
        <w:rPr>
          <w:rFonts w:ascii="Cambria" w:hAnsi="Cambria"/>
        </w:rPr>
      </w:pPr>
      <w:r w:rsidRPr="0047794E">
        <w:rPr>
          <w:rFonts w:ascii="Cambria" w:hAnsi="Cambria"/>
        </w:rPr>
        <w:t>pojazd posiada trwałe zadaszenie (jednolita, trwała konstrukcja),</w:t>
      </w:r>
    </w:p>
    <w:p w14:paraId="2D341378" w14:textId="77777777" w:rsidR="004838A7" w:rsidRPr="0047794E" w:rsidRDefault="004838A7" w:rsidP="006D4CB4">
      <w:pPr>
        <w:pStyle w:val="Akapitzlist"/>
        <w:widowControl w:val="0"/>
        <w:numPr>
          <w:ilvl w:val="0"/>
          <w:numId w:val="90"/>
        </w:numPr>
        <w:tabs>
          <w:tab w:val="left" w:pos="360"/>
        </w:tabs>
        <w:spacing w:after="0" w:line="240" w:lineRule="auto"/>
        <w:ind w:left="357" w:hanging="357"/>
        <w:contextualSpacing w:val="0"/>
        <w:jc w:val="both"/>
        <w:rPr>
          <w:rFonts w:ascii="Cambria" w:hAnsi="Cambria"/>
        </w:rPr>
      </w:pPr>
      <w:r w:rsidRPr="0047794E">
        <w:rPr>
          <w:rFonts w:ascii="Cambria" w:hAnsi="Cambria"/>
        </w:rPr>
        <w:t xml:space="preserve">w trakcie postoju podczas transportu pojazd został prawidłowo zamknięty na wszystkie istniejące </w:t>
      </w:r>
      <w:r w:rsidRPr="0047794E">
        <w:rPr>
          <w:rFonts w:ascii="Cambria" w:hAnsi="Cambria"/>
        </w:rPr>
        <w:lastRenderedPageBreak/>
        <w:t>zamki i – jeżeli pojazd ma zainstalowany – włączony został system alarmowy,</w:t>
      </w:r>
    </w:p>
    <w:p w14:paraId="41DBB41E" w14:textId="77777777" w:rsidR="004838A7" w:rsidRPr="0047794E" w:rsidRDefault="004838A7" w:rsidP="006D4CB4">
      <w:pPr>
        <w:pStyle w:val="Akapitzlist"/>
        <w:widowControl w:val="0"/>
        <w:numPr>
          <w:ilvl w:val="0"/>
          <w:numId w:val="90"/>
        </w:numPr>
        <w:tabs>
          <w:tab w:val="left" w:pos="360"/>
        </w:tabs>
        <w:spacing w:after="0" w:line="240" w:lineRule="auto"/>
        <w:ind w:left="357" w:hanging="357"/>
        <w:contextualSpacing w:val="0"/>
        <w:jc w:val="both"/>
        <w:rPr>
          <w:rFonts w:ascii="Cambria" w:hAnsi="Cambria"/>
        </w:rPr>
      </w:pPr>
      <w:r w:rsidRPr="0047794E">
        <w:rPr>
          <w:rFonts w:ascii="Cambria" w:hAnsi="Cambria"/>
        </w:rPr>
        <w:t>sprzęt pozostawiony w pojeździe umieszczony został w niewidocznym miejscu (np. w bagażniku).</w:t>
      </w:r>
    </w:p>
    <w:p w14:paraId="2499AE5A"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ubezpieczenia sprzętu elektronicznego na stałe zamontowanego w pojazdach samochodowych </w:t>
      </w:r>
      <w:r w:rsidRPr="0047794E">
        <w:rPr>
          <w:rFonts w:ascii="Cambria" w:hAnsi="Cambria"/>
        </w:rPr>
        <w:t>– bez względu na postanowienia ogólnych bądź szczególnych warunków ubezpieczenia, strony umowy ubezpieczenia uzgodniły, że:</w:t>
      </w:r>
    </w:p>
    <w:p w14:paraId="36C2892A" w14:textId="77777777" w:rsidR="004838A7" w:rsidRPr="0047794E" w:rsidRDefault="004838A7" w:rsidP="006D4CB4">
      <w:pPr>
        <w:pStyle w:val="Akapitzlist"/>
        <w:widowControl w:val="0"/>
        <w:numPr>
          <w:ilvl w:val="0"/>
          <w:numId w:val="91"/>
        </w:numPr>
        <w:spacing w:after="0" w:line="240" w:lineRule="auto"/>
        <w:ind w:left="357" w:hanging="357"/>
        <w:jc w:val="both"/>
        <w:rPr>
          <w:rFonts w:ascii="Cambria" w:hAnsi="Cambria"/>
        </w:rPr>
      </w:pPr>
      <w:r w:rsidRPr="0047794E">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14:paraId="6014DB42" w14:textId="77777777" w:rsidR="004838A7" w:rsidRPr="0047794E" w:rsidRDefault="004838A7" w:rsidP="006D4CB4">
      <w:pPr>
        <w:pStyle w:val="Akapitzlist"/>
        <w:widowControl w:val="0"/>
        <w:numPr>
          <w:ilvl w:val="0"/>
          <w:numId w:val="92"/>
        </w:numPr>
        <w:tabs>
          <w:tab w:val="left" w:pos="360"/>
        </w:tabs>
        <w:spacing w:after="0" w:line="240" w:lineRule="auto"/>
        <w:ind w:left="360"/>
        <w:jc w:val="both"/>
        <w:rPr>
          <w:rFonts w:ascii="Cambria" w:hAnsi="Cambria"/>
        </w:rPr>
      </w:pPr>
      <w:r w:rsidRPr="0047794E">
        <w:rPr>
          <w:rFonts w:ascii="Cambria" w:hAnsi="Cambria"/>
        </w:rPr>
        <w:t>pojazd posiada trwałe zadaszenie (jednolita, sztywna konstrukcja),</w:t>
      </w:r>
    </w:p>
    <w:p w14:paraId="1B2C6C5D" w14:textId="77777777" w:rsidR="004838A7" w:rsidRPr="0047794E" w:rsidRDefault="004838A7" w:rsidP="006D4CB4">
      <w:pPr>
        <w:pStyle w:val="Akapitzlist"/>
        <w:widowControl w:val="0"/>
        <w:numPr>
          <w:ilvl w:val="0"/>
          <w:numId w:val="92"/>
        </w:numPr>
        <w:tabs>
          <w:tab w:val="left" w:pos="360"/>
        </w:tabs>
        <w:spacing w:after="0" w:line="240" w:lineRule="auto"/>
        <w:ind w:left="360"/>
        <w:jc w:val="both"/>
        <w:rPr>
          <w:rFonts w:ascii="Cambria" w:hAnsi="Cambria"/>
        </w:rPr>
      </w:pPr>
      <w:r w:rsidRPr="0047794E">
        <w:rPr>
          <w:rFonts w:ascii="Cambria" w:hAnsi="Cambria"/>
        </w:rPr>
        <w:t xml:space="preserve">w sytuacji, gdy szkoda powstała w trakcie postoju pojazd został prawidłowo zamknięty na wszystkie istniejące zamki i – jeżeli ma zainstalowany – włączony system alarmowy, </w:t>
      </w:r>
    </w:p>
    <w:p w14:paraId="1245E928" w14:textId="77777777" w:rsidR="004838A7" w:rsidRPr="0047794E" w:rsidRDefault="004838A7" w:rsidP="006D4CB4">
      <w:pPr>
        <w:pStyle w:val="Akapitzlist"/>
        <w:widowControl w:val="0"/>
        <w:numPr>
          <w:ilvl w:val="0"/>
          <w:numId w:val="92"/>
        </w:numPr>
        <w:tabs>
          <w:tab w:val="left" w:pos="360"/>
        </w:tabs>
        <w:spacing w:after="0" w:line="240" w:lineRule="auto"/>
        <w:ind w:left="360"/>
        <w:jc w:val="both"/>
        <w:rPr>
          <w:rFonts w:ascii="Cambria" w:hAnsi="Cambria"/>
        </w:rPr>
      </w:pPr>
      <w:r w:rsidRPr="0047794E">
        <w:rPr>
          <w:rFonts w:ascii="Cambria" w:hAnsi="Cambria"/>
        </w:rPr>
        <w:t>sprzęt, zgodnie z zaleceniami producenta, jest właściwie zamocowany.</w:t>
      </w:r>
    </w:p>
    <w:p w14:paraId="1F0E4DF1" w14:textId="77777777" w:rsidR="004838A7" w:rsidRPr="0047794E" w:rsidRDefault="004838A7" w:rsidP="006D4CB4">
      <w:pPr>
        <w:pStyle w:val="Akapitzlist"/>
        <w:widowControl w:val="0"/>
        <w:numPr>
          <w:ilvl w:val="0"/>
          <w:numId w:val="91"/>
        </w:numPr>
        <w:spacing w:after="0" w:line="240" w:lineRule="auto"/>
        <w:ind w:left="357" w:hanging="357"/>
        <w:jc w:val="both"/>
        <w:rPr>
          <w:rFonts w:ascii="Cambria" w:hAnsi="Cambria"/>
        </w:rPr>
      </w:pPr>
      <w:r w:rsidRPr="0047794E">
        <w:rPr>
          <w:rFonts w:ascii="Cambria" w:hAnsi="Cambria"/>
        </w:rPr>
        <w:t>Ubezpieczeniem nie są objęte szkody:</w:t>
      </w:r>
    </w:p>
    <w:p w14:paraId="02D0E90D" w14:textId="77777777" w:rsidR="004838A7" w:rsidRPr="0047794E" w:rsidRDefault="004838A7" w:rsidP="006D4CB4">
      <w:pPr>
        <w:pStyle w:val="Akapitzlist"/>
        <w:widowControl w:val="0"/>
        <w:numPr>
          <w:ilvl w:val="0"/>
          <w:numId w:val="92"/>
        </w:numPr>
        <w:tabs>
          <w:tab w:val="left" w:pos="360"/>
        </w:tabs>
        <w:spacing w:after="0" w:line="240" w:lineRule="auto"/>
        <w:ind w:left="360"/>
        <w:jc w:val="both"/>
        <w:rPr>
          <w:rFonts w:ascii="Cambria" w:hAnsi="Cambria"/>
        </w:rPr>
      </w:pPr>
      <w:r w:rsidRPr="0047794E">
        <w:rPr>
          <w:rFonts w:ascii="Cambria" w:hAnsi="Cambria"/>
        </w:rPr>
        <w:t>powstałe wskutek wypadku środka transportu, jeżeli wypadek został spowodowany złym stanem technicznym pojazdu należącego do ubezpieczającego,</w:t>
      </w:r>
    </w:p>
    <w:p w14:paraId="23894AAD" w14:textId="77777777" w:rsidR="004838A7" w:rsidRPr="0047794E" w:rsidRDefault="004838A7" w:rsidP="006D4CB4">
      <w:pPr>
        <w:pStyle w:val="Akapitzlist"/>
        <w:widowControl w:val="0"/>
        <w:numPr>
          <w:ilvl w:val="0"/>
          <w:numId w:val="92"/>
        </w:numPr>
        <w:tabs>
          <w:tab w:val="left" w:pos="360"/>
        </w:tabs>
        <w:spacing w:after="0" w:line="240" w:lineRule="auto"/>
        <w:ind w:left="360"/>
        <w:jc w:val="both"/>
        <w:rPr>
          <w:rFonts w:ascii="Cambria" w:hAnsi="Cambria"/>
        </w:rPr>
      </w:pPr>
      <w:r w:rsidRPr="0047794E">
        <w:rPr>
          <w:rFonts w:ascii="Cambria" w:hAnsi="Cambria"/>
        </w:rPr>
        <w:t>objęte ubezpieczeniem auto casco pojazdu albo obowiązkowym ubezpieczeniem OC posiadacza pojazdu mechanicznego.</w:t>
      </w:r>
    </w:p>
    <w:p w14:paraId="6502961B" w14:textId="77777777" w:rsidR="004838A7" w:rsidRPr="0047794E" w:rsidRDefault="004838A7" w:rsidP="004838A7">
      <w:pPr>
        <w:widowControl w:val="0"/>
        <w:spacing w:after="0"/>
        <w:jc w:val="both"/>
        <w:rPr>
          <w:rFonts w:ascii="Cambria" w:hAnsi="Cambria"/>
        </w:rPr>
      </w:pPr>
      <w:r w:rsidRPr="0047794E">
        <w:rPr>
          <w:rFonts w:ascii="Cambria" w:hAnsi="Cambria"/>
          <w:b/>
          <w:bCs/>
        </w:rPr>
        <w:t>Klauzula ubezpieczenia sprzętu elektronicznego zakupionego w promocji</w:t>
      </w:r>
      <w:r w:rsidRPr="0047794E">
        <w:rPr>
          <w:rFonts w:ascii="Cambria" w:hAnsi="Cambria"/>
        </w:rPr>
        <w:t xml:space="preserve"> – bez względu </w:t>
      </w:r>
      <w:r w:rsidRPr="0047794E">
        <w:rPr>
          <w:rFonts w:ascii="Cambria" w:hAnsi="Cambria"/>
        </w:rPr>
        <w:br/>
        <w:t>na postanowienia ogólnych bądź szczególnych warunków ubezpieczenia, strony umowy ubezpieczenia uzgodniły, że:</w:t>
      </w:r>
    </w:p>
    <w:p w14:paraId="2F4570B0" w14:textId="77777777" w:rsidR="004838A7" w:rsidRPr="0047794E" w:rsidRDefault="004838A7" w:rsidP="004838A7">
      <w:pPr>
        <w:widowControl w:val="0"/>
        <w:spacing w:after="0" w:line="240" w:lineRule="auto"/>
        <w:jc w:val="both"/>
        <w:rPr>
          <w:rFonts w:ascii="Cambria" w:hAnsi="Cambria"/>
          <w:b/>
          <w:bCs/>
        </w:rPr>
      </w:pPr>
      <w:r w:rsidRPr="0047794E">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14:paraId="1600D27A" w14:textId="77777777" w:rsidR="004838A7" w:rsidRPr="003745DE" w:rsidRDefault="004838A7" w:rsidP="004838A7">
      <w:pPr>
        <w:widowControl w:val="0"/>
        <w:spacing w:before="120" w:after="0" w:line="240" w:lineRule="auto"/>
        <w:jc w:val="both"/>
        <w:rPr>
          <w:rFonts w:ascii="Cambria" w:hAnsi="Cambria"/>
        </w:rPr>
      </w:pPr>
      <w:r w:rsidRPr="003745DE">
        <w:rPr>
          <w:rFonts w:ascii="Cambria" w:hAnsi="Cambria"/>
          <w:b/>
          <w:bCs/>
        </w:rPr>
        <w:t>Klauzula szkód mechanicznych</w:t>
      </w:r>
      <w:r w:rsidRPr="003745DE">
        <w:rPr>
          <w:rFonts w:ascii="Cambria" w:hAnsi="Cambria"/>
        </w:rPr>
        <w:t xml:space="preserve"> – bez względu na postanowienia ogólnych bądź szczególnych warunków ubezpieczenia, strony umowy ubezpieczenia uzgodniły, że:</w:t>
      </w:r>
    </w:p>
    <w:p w14:paraId="38975130"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ochrona ubezpieczeniowa obejmuje dodatkowo maszyny, urządzenia, aparaty od szkód mechanicznych (i awarii) spowodowanych:</w:t>
      </w:r>
    </w:p>
    <w:p w14:paraId="20126120" w14:textId="77777777" w:rsidR="004838A7" w:rsidRPr="003745DE" w:rsidRDefault="004838A7" w:rsidP="006D4CB4">
      <w:pPr>
        <w:widowControl w:val="0"/>
        <w:numPr>
          <w:ilvl w:val="0"/>
          <w:numId w:val="93"/>
        </w:numPr>
        <w:tabs>
          <w:tab w:val="left" w:pos="284"/>
        </w:tabs>
        <w:suppressAutoHyphens/>
        <w:spacing w:after="0" w:line="240" w:lineRule="auto"/>
        <w:ind w:left="284" w:hanging="284"/>
        <w:jc w:val="both"/>
        <w:rPr>
          <w:rFonts w:ascii="Cambria" w:hAnsi="Cambria"/>
        </w:rPr>
      </w:pPr>
      <w:r w:rsidRPr="003745DE">
        <w:rPr>
          <w:rFonts w:ascii="Cambria" w:hAnsi="Cambria"/>
        </w:rPr>
        <w:t>działaniem człowieka,</w:t>
      </w:r>
    </w:p>
    <w:p w14:paraId="7C24D56C" w14:textId="77777777" w:rsidR="004838A7" w:rsidRPr="003745DE" w:rsidRDefault="004838A7" w:rsidP="006D4CB4">
      <w:pPr>
        <w:widowControl w:val="0"/>
        <w:numPr>
          <w:ilvl w:val="0"/>
          <w:numId w:val="93"/>
        </w:numPr>
        <w:tabs>
          <w:tab w:val="left" w:pos="284"/>
        </w:tabs>
        <w:suppressAutoHyphens/>
        <w:spacing w:after="0" w:line="240" w:lineRule="auto"/>
        <w:ind w:left="284" w:hanging="284"/>
        <w:jc w:val="both"/>
        <w:rPr>
          <w:rFonts w:ascii="Cambria" w:hAnsi="Cambria"/>
        </w:rPr>
      </w:pPr>
      <w:r w:rsidRPr="003745DE">
        <w:rPr>
          <w:rFonts w:ascii="Cambria" w:hAnsi="Cambria"/>
        </w:rPr>
        <w:t>wadami produkcyjnymi,</w:t>
      </w:r>
    </w:p>
    <w:p w14:paraId="2C1C9768" w14:textId="77777777" w:rsidR="004838A7" w:rsidRPr="003745DE" w:rsidRDefault="004838A7" w:rsidP="006D4CB4">
      <w:pPr>
        <w:widowControl w:val="0"/>
        <w:numPr>
          <w:ilvl w:val="0"/>
          <w:numId w:val="93"/>
        </w:numPr>
        <w:tabs>
          <w:tab w:val="left" w:pos="284"/>
        </w:tabs>
        <w:suppressAutoHyphens/>
        <w:spacing w:after="0" w:line="240" w:lineRule="auto"/>
        <w:ind w:left="284" w:hanging="284"/>
        <w:jc w:val="both"/>
        <w:rPr>
          <w:rFonts w:ascii="Cambria" w:hAnsi="Cambria"/>
        </w:rPr>
      </w:pPr>
      <w:r w:rsidRPr="003745DE">
        <w:rPr>
          <w:rFonts w:ascii="Cambria" w:hAnsi="Cambria"/>
        </w:rPr>
        <w:t>przyczynami eksploatacyjnymi.</w:t>
      </w:r>
    </w:p>
    <w:p w14:paraId="5FE93E55"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Za szkody spowodowane:</w:t>
      </w:r>
    </w:p>
    <w:p w14:paraId="12091CA5" w14:textId="77777777" w:rsidR="004838A7" w:rsidRPr="003745DE" w:rsidRDefault="004838A7" w:rsidP="006D4CB4">
      <w:pPr>
        <w:widowControl w:val="0"/>
        <w:numPr>
          <w:ilvl w:val="0"/>
          <w:numId w:val="94"/>
        </w:numPr>
        <w:tabs>
          <w:tab w:val="left" w:pos="284"/>
        </w:tabs>
        <w:suppressAutoHyphens/>
        <w:spacing w:after="0" w:line="240" w:lineRule="auto"/>
        <w:ind w:left="284" w:hanging="284"/>
        <w:jc w:val="both"/>
        <w:rPr>
          <w:rFonts w:ascii="Cambria" w:hAnsi="Cambria"/>
        </w:rPr>
      </w:pPr>
      <w:r w:rsidRPr="003745DE">
        <w:rPr>
          <w:rFonts w:ascii="Cambria" w:hAnsi="Cambria"/>
        </w:rPr>
        <w:t>działaniem człowieka – uważa się szkody powstałe wskutek nieumyślnego błędu uprawnionych do obsługi osób oraz umyślnego uszkodzenia (zniszczenia) przez osoby trzecie,</w:t>
      </w:r>
    </w:p>
    <w:p w14:paraId="029CB0A6" w14:textId="77777777" w:rsidR="004838A7" w:rsidRPr="003745DE" w:rsidRDefault="004838A7" w:rsidP="006D4CB4">
      <w:pPr>
        <w:widowControl w:val="0"/>
        <w:numPr>
          <w:ilvl w:val="0"/>
          <w:numId w:val="94"/>
        </w:numPr>
        <w:tabs>
          <w:tab w:val="left" w:pos="284"/>
        </w:tabs>
        <w:suppressAutoHyphens/>
        <w:spacing w:after="0" w:line="240" w:lineRule="auto"/>
        <w:ind w:left="284" w:hanging="284"/>
        <w:jc w:val="both"/>
        <w:rPr>
          <w:rFonts w:ascii="Cambria" w:hAnsi="Cambria"/>
        </w:rPr>
      </w:pPr>
      <w:r w:rsidRPr="003745DE">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14:paraId="50318774" w14:textId="77777777" w:rsidR="004838A7" w:rsidRPr="003745DE" w:rsidRDefault="004838A7" w:rsidP="006D4CB4">
      <w:pPr>
        <w:widowControl w:val="0"/>
        <w:numPr>
          <w:ilvl w:val="0"/>
          <w:numId w:val="94"/>
        </w:numPr>
        <w:tabs>
          <w:tab w:val="left" w:pos="284"/>
        </w:tabs>
        <w:suppressAutoHyphens/>
        <w:spacing w:after="0" w:line="240" w:lineRule="auto"/>
        <w:ind w:left="284" w:hanging="284"/>
        <w:jc w:val="both"/>
        <w:rPr>
          <w:rFonts w:ascii="Cambria" w:hAnsi="Cambria"/>
        </w:rPr>
      </w:pPr>
      <w:r w:rsidRPr="003745DE">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14:paraId="17263AFF"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 xml:space="preserve">Ubezpieczyciel nie ponosi odpowiedzialności za szkody powstałe wskutek: </w:t>
      </w:r>
    </w:p>
    <w:p w14:paraId="30B2088D"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 xml:space="preserve">a) wypadku, za który odpowiada osoba trzecia z tytułu gwarancji lub rękojmi za wady - występująca </w:t>
      </w:r>
      <w:r w:rsidRPr="003745DE">
        <w:rPr>
          <w:rFonts w:ascii="Cambria" w:hAnsi="Cambria"/>
        </w:rPr>
        <w:br/>
        <w:t>w charakterze dostawcy, wytwórcy, sprzedawcy lub dokonującego naprawy;</w:t>
      </w:r>
    </w:p>
    <w:p w14:paraId="38FEE0BD"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b) działania wirusów komputerowych;</w:t>
      </w:r>
    </w:p>
    <w:p w14:paraId="2500927F"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14:paraId="2200D1D4"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14:paraId="147E74A1"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 xml:space="preserve">e) eksploatacji wcześniej uszkodzonej i nienaprawionej maszyny. </w:t>
      </w:r>
    </w:p>
    <w:p w14:paraId="524D0A52"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Ponadto klauzula nie obejmuje:</w:t>
      </w:r>
    </w:p>
    <w:p w14:paraId="7091D0B7" w14:textId="77777777" w:rsidR="004838A7" w:rsidRPr="003745DE" w:rsidRDefault="004838A7" w:rsidP="006D4CB4">
      <w:pPr>
        <w:widowControl w:val="0"/>
        <w:numPr>
          <w:ilvl w:val="0"/>
          <w:numId w:val="131"/>
        </w:numPr>
        <w:tabs>
          <w:tab w:val="left" w:pos="284"/>
        </w:tabs>
        <w:suppressAutoHyphens/>
        <w:spacing w:after="0" w:line="240" w:lineRule="auto"/>
        <w:ind w:left="284" w:hanging="284"/>
        <w:jc w:val="both"/>
        <w:rPr>
          <w:rFonts w:ascii="Cambria" w:hAnsi="Cambria"/>
          <w:iCs/>
        </w:rPr>
      </w:pPr>
      <w:r w:rsidRPr="003745DE">
        <w:rPr>
          <w:rFonts w:ascii="Cambria" w:hAnsi="Cambria"/>
          <w:iCs/>
        </w:rPr>
        <w:t xml:space="preserve">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w:t>
      </w:r>
      <w:r w:rsidRPr="003745DE">
        <w:rPr>
          <w:rFonts w:ascii="Cambria" w:hAnsi="Cambria"/>
          <w:iCs/>
        </w:rPr>
        <w:lastRenderedPageBreak/>
        <w:t>gumy, szkła i ceramiki, pasy, łańcuchy, liny, druty,</w:t>
      </w:r>
    </w:p>
    <w:p w14:paraId="2500F006" w14:textId="77777777" w:rsidR="004838A7" w:rsidRPr="003745DE" w:rsidRDefault="004838A7" w:rsidP="006D4CB4">
      <w:pPr>
        <w:widowControl w:val="0"/>
        <w:numPr>
          <w:ilvl w:val="0"/>
          <w:numId w:val="131"/>
        </w:numPr>
        <w:tabs>
          <w:tab w:val="left" w:pos="284"/>
        </w:tabs>
        <w:suppressAutoHyphens/>
        <w:spacing w:after="0" w:line="240" w:lineRule="auto"/>
        <w:ind w:left="284" w:hanging="284"/>
        <w:jc w:val="both"/>
        <w:rPr>
          <w:rFonts w:ascii="Cambria" w:hAnsi="Cambria"/>
          <w:iCs/>
        </w:rPr>
      </w:pPr>
      <w:r w:rsidRPr="003745DE">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14:paraId="3004CD41" w14:textId="77777777" w:rsidR="004838A7" w:rsidRPr="003745DE" w:rsidRDefault="004838A7" w:rsidP="006D4CB4">
      <w:pPr>
        <w:widowControl w:val="0"/>
        <w:numPr>
          <w:ilvl w:val="0"/>
          <w:numId w:val="131"/>
        </w:numPr>
        <w:tabs>
          <w:tab w:val="left" w:pos="284"/>
        </w:tabs>
        <w:suppressAutoHyphens/>
        <w:spacing w:after="0" w:line="240" w:lineRule="auto"/>
        <w:ind w:left="284" w:hanging="284"/>
        <w:jc w:val="both"/>
        <w:rPr>
          <w:rFonts w:ascii="Cambria" w:hAnsi="Cambria"/>
          <w:iCs/>
        </w:rPr>
      </w:pPr>
      <w:r w:rsidRPr="003745DE">
        <w:rPr>
          <w:rFonts w:ascii="Cambria" w:hAnsi="Cambria"/>
          <w:iCs/>
        </w:rPr>
        <w:t>szkód będących bezpośrednim następstwem ciągłej eksploatacji, a w szczególności normalnego zużycia, kawitacji, erozji, korozji, kamienia kotłowego,</w:t>
      </w:r>
    </w:p>
    <w:p w14:paraId="4342FD7F" w14:textId="77777777" w:rsidR="004838A7" w:rsidRPr="003745DE" w:rsidRDefault="004838A7" w:rsidP="006D4CB4">
      <w:pPr>
        <w:widowControl w:val="0"/>
        <w:numPr>
          <w:ilvl w:val="0"/>
          <w:numId w:val="131"/>
        </w:numPr>
        <w:tabs>
          <w:tab w:val="left" w:pos="284"/>
        </w:tabs>
        <w:suppressAutoHyphens/>
        <w:spacing w:after="0" w:line="240" w:lineRule="auto"/>
        <w:ind w:left="284" w:hanging="284"/>
        <w:jc w:val="both"/>
        <w:rPr>
          <w:rFonts w:ascii="Cambria" w:hAnsi="Cambria"/>
          <w:iCs/>
          <w:spacing w:val="-4"/>
        </w:rPr>
      </w:pPr>
      <w:r w:rsidRPr="003745DE">
        <w:rPr>
          <w:rFonts w:ascii="Cambria" w:hAnsi="Cambria"/>
          <w:iCs/>
          <w:spacing w:val="-4"/>
        </w:rPr>
        <w:t>szkód spowodowanych zaniechaniem obowiązkowych okresowych przeglądów konserwacyjnych i remontów,</w:t>
      </w:r>
    </w:p>
    <w:p w14:paraId="7C03C487" w14:textId="77777777" w:rsidR="004838A7" w:rsidRPr="003745DE" w:rsidRDefault="004838A7" w:rsidP="006D4CB4">
      <w:pPr>
        <w:widowControl w:val="0"/>
        <w:numPr>
          <w:ilvl w:val="0"/>
          <w:numId w:val="131"/>
        </w:numPr>
        <w:tabs>
          <w:tab w:val="left" w:pos="284"/>
        </w:tabs>
        <w:suppressAutoHyphens/>
        <w:spacing w:after="0" w:line="240" w:lineRule="auto"/>
        <w:ind w:left="284" w:hanging="284"/>
        <w:jc w:val="both"/>
        <w:rPr>
          <w:rFonts w:ascii="Cambria" w:hAnsi="Cambria"/>
          <w:iCs/>
        </w:rPr>
      </w:pPr>
      <w:r w:rsidRPr="003745DE">
        <w:rPr>
          <w:rFonts w:ascii="Cambria" w:hAnsi="Cambria"/>
          <w:iCs/>
        </w:rPr>
        <w:t>szkód w maszynach i urządzeniach, których jednostkowa suma ubezpieczenia przekracza 250 000,00 zł,</w:t>
      </w:r>
    </w:p>
    <w:p w14:paraId="3797759D" w14:textId="77777777" w:rsidR="004838A7" w:rsidRPr="003745DE" w:rsidRDefault="004838A7" w:rsidP="006D4CB4">
      <w:pPr>
        <w:widowControl w:val="0"/>
        <w:numPr>
          <w:ilvl w:val="0"/>
          <w:numId w:val="131"/>
        </w:numPr>
        <w:tabs>
          <w:tab w:val="left" w:pos="284"/>
        </w:tabs>
        <w:suppressAutoHyphens/>
        <w:spacing w:after="0" w:line="240" w:lineRule="auto"/>
        <w:ind w:left="284" w:hanging="284"/>
        <w:jc w:val="both"/>
        <w:rPr>
          <w:rFonts w:ascii="Cambria" w:hAnsi="Cambria"/>
          <w:iCs/>
          <w:spacing w:val="-4"/>
        </w:rPr>
      </w:pPr>
      <w:r w:rsidRPr="003745DE">
        <w:rPr>
          <w:rFonts w:ascii="Cambria" w:hAnsi="Cambria"/>
          <w:iCs/>
          <w:spacing w:val="-4"/>
        </w:rPr>
        <w:t>szkód, o których ubezpieczający lub jego przedstawiciele w chwili zawarcia umowy ubezpieczenia wiedział.</w:t>
      </w:r>
    </w:p>
    <w:p w14:paraId="4887EA91"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 xml:space="preserve">Klauzula dotyczy grup 3,4,5,6 i 8 KŚT. Limit odpowiedzialności: </w:t>
      </w:r>
      <w:r>
        <w:rPr>
          <w:rFonts w:ascii="Cambria" w:hAnsi="Cambria"/>
        </w:rPr>
        <w:t>2</w:t>
      </w:r>
      <w:r w:rsidRPr="003745DE">
        <w:rPr>
          <w:rFonts w:ascii="Cambria" w:hAnsi="Cambria"/>
        </w:rPr>
        <w:t>00 000,00 zł na jedno i wszystkie zdarzenia w każdym okresie ubezpieczenia. Franszyza redukcyjna: 5% wartości każdej szkody.</w:t>
      </w:r>
    </w:p>
    <w:p w14:paraId="213E910C" w14:textId="77777777" w:rsidR="004838A7" w:rsidRPr="003745DE" w:rsidRDefault="004838A7" w:rsidP="004838A7">
      <w:pPr>
        <w:widowControl w:val="0"/>
        <w:spacing w:before="120" w:after="0" w:line="240" w:lineRule="auto"/>
        <w:jc w:val="both"/>
        <w:rPr>
          <w:rFonts w:ascii="Cambria" w:hAnsi="Cambria"/>
        </w:rPr>
      </w:pPr>
      <w:r w:rsidRPr="003745DE">
        <w:rPr>
          <w:rFonts w:ascii="Cambria" w:hAnsi="Cambria"/>
          <w:b/>
          <w:bCs/>
        </w:rPr>
        <w:t>Klauzula szkód elektrycznych</w:t>
      </w:r>
      <w:r w:rsidRPr="003745DE">
        <w:rPr>
          <w:rFonts w:ascii="Cambria" w:hAnsi="Cambria"/>
        </w:rPr>
        <w:t xml:space="preserve"> – bez względu na postanowienia ogólnych bądź szczególnych warunków ubezpieczenia, strony umowy ubezpieczenia uzgodniły, że:</w:t>
      </w:r>
    </w:p>
    <w:p w14:paraId="784F4110" w14:textId="77777777" w:rsidR="004838A7" w:rsidRPr="003745DE" w:rsidRDefault="004838A7" w:rsidP="004838A7">
      <w:pPr>
        <w:widowControl w:val="0"/>
        <w:spacing w:after="0" w:line="240" w:lineRule="auto"/>
        <w:jc w:val="both"/>
        <w:rPr>
          <w:rFonts w:ascii="Cambria" w:hAnsi="Cambria"/>
          <w:spacing w:val="-4"/>
        </w:rPr>
      </w:pPr>
      <w:r w:rsidRPr="003745DE">
        <w:rPr>
          <w:rFonts w:ascii="Cambria" w:hAnsi="Cambria"/>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3745DE">
        <w:rPr>
          <w:rFonts w:ascii="Cambria" w:hAnsi="Cambria"/>
          <w:spacing w:val="-4"/>
          <w:shd w:val="clear" w:color="auto" w:fill="FFFFFF"/>
        </w:rPr>
        <w:t xml:space="preserve"> urządzeń sygnalizacyjnych lub kontrolno-pomiarowych</w:t>
      </w:r>
      <w:r w:rsidRPr="003745DE">
        <w:rPr>
          <w:rFonts w:ascii="Cambria" w:hAnsi="Cambria"/>
          <w:spacing w:val="-4"/>
        </w:rPr>
        <w:t xml:space="preserve"> itp.</w:t>
      </w:r>
    </w:p>
    <w:p w14:paraId="137FFC80"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Ochrona ubezpieczeniowa nie obejmuje szkód:</w:t>
      </w:r>
    </w:p>
    <w:p w14:paraId="30066D61" w14:textId="77777777" w:rsidR="004838A7" w:rsidRPr="003745DE" w:rsidRDefault="004838A7" w:rsidP="006D4CB4">
      <w:pPr>
        <w:widowControl w:val="0"/>
        <w:numPr>
          <w:ilvl w:val="0"/>
          <w:numId w:val="117"/>
        </w:numPr>
        <w:tabs>
          <w:tab w:val="num" w:pos="284"/>
        </w:tabs>
        <w:suppressAutoHyphens/>
        <w:spacing w:after="0" w:line="240" w:lineRule="auto"/>
        <w:ind w:left="284" w:hanging="284"/>
        <w:jc w:val="both"/>
        <w:rPr>
          <w:rFonts w:ascii="Cambria" w:hAnsi="Cambria"/>
        </w:rPr>
      </w:pPr>
      <w:r w:rsidRPr="003745DE">
        <w:rPr>
          <w:rFonts w:ascii="Cambria" w:hAnsi="Cambria"/>
        </w:rPr>
        <w:t>powstałych w:</w:t>
      </w:r>
    </w:p>
    <w:p w14:paraId="019EE288" w14:textId="77777777" w:rsidR="004838A7" w:rsidRPr="003745DE" w:rsidRDefault="004838A7" w:rsidP="006D4CB4">
      <w:pPr>
        <w:widowControl w:val="0"/>
        <w:numPr>
          <w:ilvl w:val="0"/>
          <w:numId w:val="118"/>
        </w:numPr>
        <w:tabs>
          <w:tab w:val="num" w:pos="284"/>
        </w:tabs>
        <w:suppressAutoHyphens/>
        <w:spacing w:after="0" w:line="240" w:lineRule="auto"/>
        <w:ind w:left="284" w:hanging="284"/>
        <w:jc w:val="both"/>
        <w:rPr>
          <w:rFonts w:ascii="Cambria" w:hAnsi="Cambria"/>
        </w:rPr>
      </w:pPr>
      <w:r w:rsidRPr="003745DE">
        <w:rPr>
          <w:rFonts w:ascii="Cambria" w:hAnsi="Cambria"/>
        </w:rPr>
        <w:t>elektroenergetycznych liniach przesyłowych i rozdzielczych,</w:t>
      </w:r>
    </w:p>
    <w:p w14:paraId="4765290A" w14:textId="77777777" w:rsidR="004838A7" w:rsidRPr="003745DE" w:rsidRDefault="004838A7" w:rsidP="006D4CB4">
      <w:pPr>
        <w:widowControl w:val="0"/>
        <w:numPr>
          <w:ilvl w:val="0"/>
          <w:numId w:val="118"/>
        </w:numPr>
        <w:tabs>
          <w:tab w:val="num" w:pos="284"/>
        </w:tabs>
        <w:suppressAutoHyphens/>
        <w:spacing w:after="0" w:line="240" w:lineRule="auto"/>
        <w:ind w:left="284" w:hanging="284"/>
        <w:jc w:val="both"/>
        <w:rPr>
          <w:rFonts w:ascii="Cambria" w:hAnsi="Cambria"/>
          <w:spacing w:val="-2"/>
        </w:rPr>
      </w:pPr>
      <w:r w:rsidRPr="003745DE">
        <w:rPr>
          <w:rFonts w:ascii="Cambria" w:hAnsi="Cambria"/>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14:paraId="0EE42FDE" w14:textId="77777777" w:rsidR="004838A7" w:rsidRPr="003745DE" w:rsidRDefault="004838A7" w:rsidP="006D4CB4">
      <w:pPr>
        <w:widowControl w:val="0"/>
        <w:numPr>
          <w:ilvl w:val="0"/>
          <w:numId w:val="118"/>
        </w:numPr>
        <w:tabs>
          <w:tab w:val="num" w:pos="284"/>
        </w:tabs>
        <w:suppressAutoHyphens/>
        <w:spacing w:after="0" w:line="240" w:lineRule="auto"/>
        <w:ind w:left="284" w:hanging="284"/>
        <w:jc w:val="both"/>
        <w:rPr>
          <w:rFonts w:ascii="Cambria" w:hAnsi="Cambria"/>
        </w:rPr>
      </w:pPr>
      <w:r w:rsidRPr="003745DE">
        <w:rPr>
          <w:rFonts w:ascii="Cambria" w:hAnsi="Cambria"/>
        </w:rPr>
        <w:t>elementach maszyn i urządzeń uszkodzonych mechanicznie, chyba że szkody mechaniczne powstały w następstwie uszkodzeń elektrycznych</w:t>
      </w:r>
    </w:p>
    <w:p w14:paraId="630CFE4F" w14:textId="77777777" w:rsidR="004838A7" w:rsidRPr="003745DE" w:rsidRDefault="004838A7" w:rsidP="006D4CB4">
      <w:pPr>
        <w:widowControl w:val="0"/>
        <w:numPr>
          <w:ilvl w:val="0"/>
          <w:numId w:val="119"/>
        </w:numPr>
        <w:tabs>
          <w:tab w:val="num" w:pos="284"/>
        </w:tabs>
        <w:suppressAutoHyphens/>
        <w:spacing w:after="0" w:line="240" w:lineRule="auto"/>
        <w:ind w:left="284" w:hanging="284"/>
        <w:jc w:val="both"/>
        <w:rPr>
          <w:rFonts w:ascii="Cambria" w:hAnsi="Cambria"/>
        </w:rPr>
      </w:pPr>
      <w:r w:rsidRPr="003745DE">
        <w:rPr>
          <w:rFonts w:ascii="Cambria" w:hAnsi="Cambria"/>
        </w:rPr>
        <w:t>za które na mocy przepisów prawa lub postanowień umowy odpowiedzialna jest zidentyfikowana </w:t>
      </w:r>
      <w:r w:rsidRPr="003745DE">
        <w:rPr>
          <w:rFonts w:ascii="Cambria" w:hAnsi="Cambria"/>
          <w:bCs/>
        </w:rPr>
        <w:t>osoba trzecia</w:t>
      </w:r>
      <w:r w:rsidRPr="003745DE">
        <w:rPr>
          <w:rFonts w:ascii="Cambria" w:hAnsi="Cambria"/>
        </w:rPr>
        <w:t>: dostawca, producent, sprzedawca lub wykonawca usługi (w szczególności serwisant, przewoźnik, spedytor lub podwykonawca),</w:t>
      </w:r>
    </w:p>
    <w:p w14:paraId="0485126A" w14:textId="77777777" w:rsidR="004838A7" w:rsidRPr="003745DE" w:rsidRDefault="004838A7" w:rsidP="006D4CB4">
      <w:pPr>
        <w:widowControl w:val="0"/>
        <w:numPr>
          <w:ilvl w:val="0"/>
          <w:numId w:val="119"/>
        </w:numPr>
        <w:tabs>
          <w:tab w:val="num" w:pos="284"/>
        </w:tabs>
        <w:suppressAutoHyphens/>
        <w:spacing w:after="0" w:line="240" w:lineRule="auto"/>
        <w:ind w:left="284" w:hanging="284"/>
        <w:jc w:val="both"/>
        <w:rPr>
          <w:rFonts w:ascii="Cambria" w:hAnsi="Cambria"/>
        </w:rPr>
      </w:pPr>
      <w:r w:rsidRPr="003745DE">
        <w:rPr>
          <w:rFonts w:ascii="Cambria" w:hAnsi="Cambria"/>
        </w:rPr>
        <w:t>objętych gwarancją lub rękojmią,</w:t>
      </w:r>
    </w:p>
    <w:p w14:paraId="00202DB3" w14:textId="77777777" w:rsidR="004838A7" w:rsidRPr="003745DE" w:rsidRDefault="004838A7" w:rsidP="006D4CB4">
      <w:pPr>
        <w:widowControl w:val="0"/>
        <w:numPr>
          <w:ilvl w:val="0"/>
          <w:numId w:val="119"/>
        </w:numPr>
        <w:tabs>
          <w:tab w:val="num" w:pos="284"/>
        </w:tabs>
        <w:suppressAutoHyphens/>
        <w:spacing w:after="0" w:line="240" w:lineRule="auto"/>
        <w:ind w:left="284" w:hanging="284"/>
        <w:jc w:val="both"/>
        <w:rPr>
          <w:rFonts w:ascii="Cambria" w:hAnsi="Cambria"/>
        </w:rPr>
      </w:pPr>
      <w:r w:rsidRPr="003745DE">
        <w:rPr>
          <w:rFonts w:ascii="Cambria" w:hAnsi="Cambria"/>
        </w:rPr>
        <w:t>powstałych wskutek:</w:t>
      </w:r>
    </w:p>
    <w:p w14:paraId="6D85E08D" w14:textId="77777777" w:rsidR="004838A7" w:rsidRPr="003745DE" w:rsidRDefault="004838A7" w:rsidP="006D4CB4">
      <w:pPr>
        <w:widowControl w:val="0"/>
        <w:numPr>
          <w:ilvl w:val="0"/>
          <w:numId w:val="120"/>
        </w:numPr>
        <w:tabs>
          <w:tab w:val="num" w:pos="284"/>
        </w:tabs>
        <w:suppressAutoHyphens/>
        <w:spacing w:after="0" w:line="240" w:lineRule="auto"/>
        <w:ind w:left="284" w:hanging="284"/>
        <w:jc w:val="both"/>
        <w:rPr>
          <w:rFonts w:ascii="Cambria" w:hAnsi="Cambria"/>
        </w:rPr>
      </w:pPr>
      <w:r w:rsidRPr="003745DE">
        <w:rPr>
          <w:rFonts w:ascii="Cambria" w:hAnsi="Cambria"/>
        </w:rPr>
        <w:t>naturalnego zużycia lub długotrwałej degradacji właściwości użytkowych maszyn lub aparatów (w szczególności wskutek kawitacji, erozji, korozji, rozszerzenia się kamienia kotłowego),</w:t>
      </w:r>
    </w:p>
    <w:p w14:paraId="440467BA" w14:textId="77777777" w:rsidR="004838A7" w:rsidRPr="003745DE" w:rsidRDefault="004838A7" w:rsidP="006D4CB4">
      <w:pPr>
        <w:widowControl w:val="0"/>
        <w:numPr>
          <w:ilvl w:val="0"/>
          <w:numId w:val="120"/>
        </w:numPr>
        <w:tabs>
          <w:tab w:val="num" w:pos="284"/>
        </w:tabs>
        <w:suppressAutoHyphens/>
        <w:spacing w:after="0" w:line="240" w:lineRule="auto"/>
        <w:ind w:left="284" w:hanging="284"/>
        <w:jc w:val="both"/>
        <w:rPr>
          <w:rFonts w:ascii="Cambria" w:hAnsi="Cambria"/>
        </w:rPr>
      </w:pPr>
      <w:r w:rsidRPr="003745DE">
        <w:rPr>
          <w:rFonts w:ascii="Cambria" w:hAnsi="Cambria"/>
        </w:rPr>
        <w:t>doświadczeń lub eksperymentów przeprowadzonych w nadzwyczajnych dla danej maszyny/ danego aparatu warunkach,</w:t>
      </w:r>
    </w:p>
    <w:p w14:paraId="780C1F03" w14:textId="77777777" w:rsidR="004838A7" w:rsidRPr="003745DE" w:rsidRDefault="004838A7" w:rsidP="006D4CB4">
      <w:pPr>
        <w:widowControl w:val="0"/>
        <w:numPr>
          <w:ilvl w:val="0"/>
          <w:numId w:val="120"/>
        </w:numPr>
        <w:tabs>
          <w:tab w:val="num" w:pos="284"/>
        </w:tabs>
        <w:suppressAutoHyphens/>
        <w:spacing w:after="0" w:line="240" w:lineRule="auto"/>
        <w:ind w:left="284" w:hanging="284"/>
        <w:jc w:val="both"/>
        <w:rPr>
          <w:rFonts w:ascii="Cambria" w:hAnsi="Cambria"/>
        </w:rPr>
      </w:pPr>
      <w:r w:rsidRPr="003745DE">
        <w:rPr>
          <w:rFonts w:ascii="Cambria" w:hAnsi="Cambria"/>
        </w:rPr>
        <w:t xml:space="preserve">wad lub uszkodzeń istniejących w chwili zawarcia umowy ubezpieczenia, o których </w:t>
      </w:r>
      <w:r w:rsidRPr="003745DE">
        <w:rPr>
          <w:rFonts w:ascii="Cambria" w:hAnsi="Cambria"/>
          <w:bCs/>
        </w:rPr>
        <w:t>ubezpieczający/ ubezpieczony </w:t>
      </w:r>
      <w:r w:rsidRPr="003745DE">
        <w:rPr>
          <w:rFonts w:ascii="Cambria" w:hAnsi="Cambria"/>
        </w:rPr>
        <w:t>wiedział lub przy zachowaniu należytej staranności mógł się dowiedzieć</w:t>
      </w:r>
    </w:p>
    <w:p w14:paraId="040EAB22" w14:textId="77777777" w:rsidR="004838A7" w:rsidRPr="003745DE" w:rsidRDefault="004838A7" w:rsidP="004838A7">
      <w:pPr>
        <w:widowControl w:val="0"/>
        <w:spacing w:after="0" w:line="240" w:lineRule="auto"/>
        <w:jc w:val="both"/>
        <w:rPr>
          <w:rFonts w:ascii="Cambria" w:hAnsi="Cambria"/>
        </w:rPr>
      </w:pPr>
      <w:r w:rsidRPr="003745DE">
        <w:rPr>
          <w:rFonts w:ascii="Cambria" w:hAnsi="Cambria"/>
        </w:rPr>
        <w:t>Limit odpowiedzialności: 100 000,00 zł na jedno i wszystkie zdarzenia w każdym okresie ubezpieczenia. Franszyza redukcyjna: 5% wartości każdej szkody.</w:t>
      </w:r>
    </w:p>
    <w:p w14:paraId="41C7E056" w14:textId="77777777" w:rsidR="004838A7" w:rsidRPr="003745DE" w:rsidRDefault="004838A7" w:rsidP="004838A7">
      <w:pPr>
        <w:widowControl w:val="0"/>
        <w:spacing w:after="0" w:line="240" w:lineRule="auto"/>
        <w:jc w:val="both"/>
        <w:rPr>
          <w:rFonts w:ascii="Cambria" w:hAnsi="Cambria"/>
          <w:spacing w:val="-2"/>
        </w:rPr>
      </w:pPr>
      <w:r w:rsidRPr="003745DE">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2BF62ACB" w14:textId="77777777" w:rsidR="004838A7" w:rsidRDefault="004838A7" w:rsidP="004838A7">
      <w:pPr>
        <w:widowControl w:val="0"/>
        <w:spacing w:before="120" w:after="0" w:line="240" w:lineRule="auto"/>
        <w:jc w:val="both"/>
        <w:rPr>
          <w:rFonts w:ascii="Cambria" w:hAnsi="Cambria"/>
          <w:b/>
        </w:rPr>
      </w:pPr>
    </w:p>
    <w:p w14:paraId="1DD488A3"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reprezentantów </w:t>
      </w:r>
      <w:r w:rsidRPr="0047794E">
        <w:rPr>
          <w:rFonts w:ascii="Cambria" w:hAnsi="Cambria"/>
        </w:rPr>
        <w:t>– bez względu na postanowienia ogólnych bądź szczególnych warunków ubezpieczenia, strony umowy ubezpieczenia uzgodniły, że:</w:t>
      </w:r>
    </w:p>
    <w:p w14:paraId="7D8A955A" w14:textId="77777777" w:rsidR="004838A7" w:rsidRDefault="004838A7" w:rsidP="004838A7">
      <w:pPr>
        <w:widowControl w:val="0"/>
        <w:spacing w:after="0" w:line="240" w:lineRule="auto"/>
        <w:jc w:val="both"/>
        <w:rPr>
          <w:rFonts w:ascii="Cambria" w:hAnsi="Cambria"/>
        </w:rPr>
      </w:pPr>
      <w:r w:rsidRPr="0047794E">
        <w:rPr>
          <w:rFonts w:ascii="Cambria"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14:paraId="48908A1E" w14:textId="77777777" w:rsidR="004838A7" w:rsidRPr="00F02824" w:rsidRDefault="004838A7" w:rsidP="004838A7">
      <w:pPr>
        <w:spacing w:before="120" w:after="0" w:line="240" w:lineRule="auto"/>
        <w:jc w:val="both"/>
        <w:rPr>
          <w:rFonts w:cs="Calibri"/>
          <w:color w:val="000000"/>
          <w:lang w:eastAsia="pl-PL"/>
        </w:rPr>
      </w:pPr>
      <w:r w:rsidRPr="00F02824">
        <w:rPr>
          <w:rFonts w:ascii="Cambria" w:hAnsi="Cambria" w:cs="Calibri"/>
          <w:b/>
          <w:bCs/>
          <w:color w:val="000000"/>
          <w:lang w:eastAsia="pl-PL"/>
        </w:rPr>
        <w:lastRenderedPageBreak/>
        <w:t>Klauzula reprezentantów w ubezpieczeniu OC</w:t>
      </w:r>
      <w:r w:rsidRPr="00F02824">
        <w:rPr>
          <w:rFonts w:ascii="Cambria" w:hAnsi="Cambria" w:cs="Calibri"/>
          <w:color w:val="000000"/>
          <w:lang w:eastAsia="pl-PL"/>
        </w:rPr>
        <w:t> – bez względu na postanowienia ogólnych bądź szczególnych warunków ubezpieczenia, strony umowy ubezpieczenia uzgodniły, że:</w:t>
      </w:r>
    </w:p>
    <w:p w14:paraId="6C0F7471" w14:textId="77777777" w:rsidR="004838A7" w:rsidRPr="00E261BA" w:rsidRDefault="004838A7" w:rsidP="004838A7">
      <w:pPr>
        <w:widowControl w:val="0"/>
        <w:spacing w:after="0" w:line="240" w:lineRule="auto"/>
        <w:jc w:val="both"/>
        <w:rPr>
          <w:rFonts w:ascii="Cambria" w:hAnsi="Cambria"/>
        </w:rPr>
      </w:pPr>
      <w:r w:rsidRPr="00F02824">
        <w:rPr>
          <w:rFonts w:ascii="Cambria" w:hAnsi="Cambria" w:cs="Calibri"/>
          <w:color w:val="000000"/>
          <w:lang w:eastAsia="pl-PL"/>
        </w:rPr>
        <w:t>Ubezpieczyciel nie odpowiada wyłącznie za szkody wyrządzone umyślnie przez reprezentantów ubezpieczającego/ubezpieczonego, przy czym za reprezentantów ubezpieczającego/ ubezpieczonego uważa się Wójta (Prezydenta, Burmistrza, Zarząd, Komisarza) i jego pełnomocników, tj. osoby posiadające pisemne upoważnienie do działania w jego imieniu. Limit odpowiedzialności dla szkód wyrządzonych umyślnie przez wszystkie inne osoby, niż wymienione wyżej, wynosi w zakresie obligatoryjnym 300 000,00 zł na jeden i wszystkie wypadki ubezpieczeniowe w każdym okresie ubezpieczenia.</w:t>
      </w:r>
    </w:p>
    <w:p w14:paraId="27F30132"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ubezpieczenia od daty dostawy do daty włączenia do eksploatacji </w:t>
      </w:r>
      <w:r w:rsidRPr="0047794E">
        <w:rPr>
          <w:rFonts w:ascii="Cambria" w:hAnsi="Cambria"/>
        </w:rPr>
        <w:t xml:space="preserve">– bez względu </w:t>
      </w:r>
      <w:r w:rsidRPr="0047794E">
        <w:rPr>
          <w:rFonts w:ascii="Cambria" w:hAnsi="Cambria"/>
        </w:rPr>
        <w:br/>
        <w:t>na postanowienia ogólnych bądź szczególnych warunków ubezpieczenia, strony umowy ubezpieczenia uzgodniły, że:</w:t>
      </w:r>
    </w:p>
    <w:p w14:paraId="3081B59B"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7B20B7FF"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tymczasowego magazynowania lub chwilowej przerwy w eksploatacji </w:t>
      </w:r>
      <w:r w:rsidRPr="0047794E">
        <w:rPr>
          <w:rFonts w:ascii="Cambria" w:hAnsi="Cambria"/>
        </w:rPr>
        <w:t xml:space="preserve">– bez względu </w:t>
      </w:r>
      <w:r w:rsidRPr="0047794E">
        <w:rPr>
          <w:rFonts w:ascii="Cambria" w:hAnsi="Cambria"/>
        </w:rPr>
        <w:br/>
        <w:t xml:space="preserve">na postanowienia ogólnych bądź szczególnych warunków ubezpieczenia, strony umowy ubezpieczenia uzgodniły, że:  </w:t>
      </w:r>
    </w:p>
    <w:p w14:paraId="313FB6C9"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74540E50"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automatycznego pokrycia OC </w:t>
      </w:r>
      <w:r w:rsidRPr="0047794E">
        <w:rPr>
          <w:rFonts w:ascii="Cambria" w:hAnsi="Cambria"/>
        </w:rPr>
        <w:t>– bez względu na postanowienia ogólnych bądź szczególnych warunków ubezpieczenia, strony umowy ubezpieczenia uzgodniły, że:</w:t>
      </w:r>
    </w:p>
    <w:p w14:paraId="57B61656"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14:paraId="7F83C412"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usunięcia pozostałości po szkodzie </w:t>
      </w:r>
      <w:r w:rsidRPr="0047794E">
        <w:rPr>
          <w:rFonts w:ascii="Cambria" w:hAnsi="Cambria"/>
        </w:rPr>
        <w:t>– bez względu na postanowienia ogólnych bądź szczególnych warunków ubezpieczenia, strony umowy ubezpieczenia uzgodniły, że:</w:t>
      </w:r>
    </w:p>
    <w:p w14:paraId="7D05D6C7" w14:textId="77777777" w:rsidR="004838A7" w:rsidRPr="0047794E" w:rsidRDefault="004838A7" w:rsidP="004838A7">
      <w:pPr>
        <w:widowControl w:val="0"/>
        <w:spacing w:after="0" w:line="240" w:lineRule="auto"/>
        <w:jc w:val="both"/>
        <w:rPr>
          <w:rFonts w:ascii="Cambria" w:hAnsi="Cambria"/>
          <w:spacing w:val="-2"/>
        </w:rPr>
      </w:pPr>
      <w:r w:rsidRPr="0047794E">
        <w:rPr>
          <w:rFonts w:ascii="Cambria" w:hAnsi="Cambria"/>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14:paraId="640D9464"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wynagrodzenia rzeczoznawców i ekspertów </w:t>
      </w:r>
      <w:r w:rsidRPr="0047794E">
        <w:rPr>
          <w:rFonts w:ascii="Cambria" w:hAnsi="Cambria"/>
        </w:rPr>
        <w:t>– bez względu na postanowienia ogólnych bądź szczególnych warunków ubezpieczenia, strony umowy ubezpieczenia uzgodniły, że:</w:t>
      </w:r>
    </w:p>
    <w:p w14:paraId="7802A328"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14:paraId="183A25C7"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wadliwego wykonania prac, czynności lub usług </w:t>
      </w:r>
      <w:r w:rsidRPr="0047794E">
        <w:rPr>
          <w:rFonts w:ascii="Cambria" w:hAnsi="Cambria"/>
        </w:rPr>
        <w:t>– bez względu na postanowienia ogólnych bądź szczególnych warunków ubezpieczenia, strony umowy ubezpieczenia uzgodniły, że:</w:t>
      </w:r>
    </w:p>
    <w:p w14:paraId="09C7FAAB"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t>
      </w:r>
      <w:r w:rsidRPr="0047794E">
        <w:rPr>
          <w:rFonts w:ascii="Cambria" w:hAnsi="Cambria"/>
        </w:rPr>
        <w:lastRenderedPageBreak/>
        <w:t>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57E82E83"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zmian w odbudowie </w:t>
      </w:r>
      <w:r w:rsidRPr="0047794E">
        <w:rPr>
          <w:rFonts w:ascii="Cambria" w:hAnsi="Cambria"/>
        </w:rPr>
        <w:t>– bez względu na postanowienia ogólnych bądź szczególnych warunków ubezpieczenia, strony umowy ubezpieczenia uzgodniły, że:</w:t>
      </w:r>
    </w:p>
    <w:p w14:paraId="014D40DE"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14:paraId="0BBE3FFF" w14:textId="77777777" w:rsidR="004838A7" w:rsidRPr="0047794E" w:rsidRDefault="004838A7" w:rsidP="004838A7">
      <w:pPr>
        <w:widowControl w:val="0"/>
        <w:spacing w:before="120" w:after="0" w:line="240" w:lineRule="auto"/>
        <w:jc w:val="both"/>
        <w:rPr>
          <w:rFonts w:ascii="Cambria" w:hAnsi="Cambria"/>
          <w:spacing w:val="-4"/>
        </w:rPr>
      </w:pPr>
      <w:r w:rsidRPr="0047794E">
        <w:rPr>
          <w:rFonts w:ascii="Cambria" w:hAnsi="Cambria" w:cs="AllianzNeo-CondensedBold"/>
          <w:b/>
          <w:bCs/>
        </w:rPr>
        <w:t xml:space="preserve">Klauzula ubezpieczenia kosztów wymiany wody w basenie </w:t>
      </w:r>
      <w:r w:rsidRPr="0047794E">
        <w:rPr>
          <w:rFonts w:ascii="Cambria" w:hAnsi="Cambria"/>
          <w:spacing w:val="-4"/>
        </w:rPr>
        <w:t>– bez względu na postanowienia ogólnych bądź szczególnych warunków ubezpieczenia, strony umowy ubezpieczenia uzgodniły, że:</w:t>
      </w:r>
    </w:p>
    <w:p w14:paraId="1CA9C7B9" w14:textId="77777777" w:rsidR="004838A7" w:rsidRPr="0047794E" w:rsidRDefault="004838A7" w:rsidP="006D4CB4">
      <w:pPr>
        <w:widowControl w:val="0"/>
        <w:numPr>
          <w:ilvl w:val="0"/>
          <w:numId w:val="128"/>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Zakres ubezpieczenia zostaje rozszerzony o koszty wymiany wody w basenie.</w:t>
      </w:r>
    </w:p>
    <w:p w14:paraId="385FB805" w14:textId="77777777" w:rsidR="004838A7" w:rsidRPr="0047794E" w:rsidRDefault="004838A7" w:rsidP="006D4CB4">
      <w:pPr>
        <w:widowControl w:val="0"/>
        <w:numPr>
          <w:ilvl w:val="0"/>
          <w:numId w:val="128"/>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Odpowiedzialność ubezpieczyciela obejmuje poniesione i udokumentowane koszty wymiany wody w basenie będącej następstwem jej skażenia lub zanieczyszczenia w trakcie </w:t>
      </w:r>
      <w:r w:rsidRPr="0047794E">
        <w:rPr>
          <w:rFonts w:ascii="Cambria" w:hAnsi="Cambria" w:cs="AllianzNeo-Bold"/>
          <w:bCs/>
        </w:rPr>
        <w:t>okresu ubezpieczenia</w:t>
      </w:r>
      <w:r w:rsidRPr="0047794E">
        <w:rPr>
          <w:rFonts w:ascii="Cambria" w:hAnsi="Cambria" w:cs="AllianzNeo-Regular"/>
        </w:rPr>
        <w:t>.</w:t>
      </w:r>
    </w:p>
    <w:p w14:paraId="4B2375AA" w14:textId="77777777" w:rsidR="004838A7" w:rsidRPr="0047794E" w:rsidRDefault="004838A7" w:rsidP="006D4CB4">
      <w:pPr>
        <w:widowControl w:val="0"/>
        <w:numPr>
          <w:ilvl w:val="0"/>
          <w:numId w:val="128"/>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Warunkiem pokrycia powyższych kosztów jest potwierdzenie zanieczyszczenia lub skażenia wody w basenie przez stację sanitarno - epidemiologiczną</w:t>
      </w:r>
      <w:r w:rsidRPr="0047794E">
        <w:rPr>
          <w:rFonts w:ascii="Cambria" w:hAnsi="Cambria"/>
        </w:rPr>
        <w:t xml:space="preserve"> </w:t>
      </w:r>
      <w:r w:rsidRPr="0047794E">
        <w:rPr>
          <w:rFonts w:ascii="Cambria" w:hAnsi="Cambria" w:cs="AllianzNeo-Regular"/>
        </w:rPr>
        <w:t>lub inną odpowiedzialną instytucję, bądź też musi opierać się na wynikach badań laboratoryjnych zleconych lub przeprowadzonych przez ubezpieczonego.</w:t>
      </w:r>
    </w:p>
    <w:p w14:paraId="2A65D4D3" w14:textId="77777777" w:rsidR="004838A7" w:rsidRPr="0047794E" w:rsidRDefault="004838A7" w:rsidP="006D4CB4">
      <w:pPr>
        <w:widowControl w:val="0"/>
        <w:numPr>
          <w:ilvl w:val="0"/>
          <w:numId w:val="128"/>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Bold"/>
          <w:bCs/>
        </w:rPr>
        <w:t xml:space="preserve">Franszyza redukcyjna </w:t>
      </w:r>
      <w:r w:rsidRPr="0047794E">
        <w:rPr>
          <w:rFonts w:ascii="Cambria" w:hAnsi="Cambria" w:cs="AllianzNeo-Regular"/>
        </w:rPr>
        <w:t xml:space="preserve">w każdej </w:t>
      </w:r>
      <w:r w:rsidRPr="0047794E">
        <w:rPr>
          <w:rFonts w:ascii="Cambria" w:hAnsi="Cambria" w:cs="AllianzNeo-Bold"/>
          <w:bCs/>
        </w:rPr>
        <w:t xml:space="preserve">szkodzie </w:t>
      </w:r>
      <w:r w:rsidRPr="0047794E">
        <w:rPr>
          <w:rFonts w:ascii="Cambria" w:hAnsi="Cambria" w:cs="AllianzNeo-Regular"/>
        </w:rPr>
        <w:t xml:space="preserve">wynosi 10% wartości </w:t>
      </w:r>
      <w:r w:rsidRPr="0047794E">
        <w:rPr>
          <w:rFonts w:ascii="Cambria" w:hAnsi="Cambria" w:cs="AllianzNeo-Bold"/>
          <w:bCs/>
        </w:rPr>
        <w:t>szkody</w:t>
      </w:r>
      <w:r w:rsidRPr="0047794E">
        <w:rPr>
          <w:rFonts w:ascii="Cambria" w:hAnsi="Cambria" w:cs="AllianzNeo-Regular"/>
        </w:rPr>
        <w:t>, nie mniej niż 300,00 zł.</w:t>
      </w:r>
    </w:p>
    <w:p w14:paraId="1FA262DE" w14:textId="77777777" w:rsidR="004838A7" w:rsidRPr="0047794E" w:rsidRDefault="004838A7" w:rsidP="006D4CB4">
      <w:pPr>
        <w:widowControl w:val="0"/>
        <w:numPr>
          <w:ilvl w:val="0"/>
          <w:numId w:val="128"/>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rPr>
        <w:t>Limit odpowiedzialności wynosi 50 000,00 zł na jedno i wszystkie zdarzenia w każdym okresie ubezpieczenia.</w:t>
      </w:r>
    </w:p>
    <w:p w14:paraId="33B7ABAD" w14:textId="77777777" w:rsidR="004838A7" w:rsidRPr="0047794E" w:rsidRDefault="004838A7" w:rsidP="004838A7">
      <w:pPr>
        <w:widowControl w:val="0"/>
        <w:autoSpaceDE w:val="0"/>
        <w:autoSpaceDN w:val="0"/>
        <w:adjustRightInd w:val="0"/>
        <w:spacing w:before="120" w:after="0" w:line="240" w:lineRule="auto"/>
        <w:jc w:val="both"/>
        <w:rPr>
          <w:rFonts w:ascii="Cambria" w:hAnsi="Cambria" w:cs="AllianzNeo-CondensedBold"/>
          <w:b/>
          <w:bCs/>
        </w:rPr>
      </w:pPr>
      <w:r w:rsidRPr="0047794E">
        <w:rPr>
          <w:rFonts w:ascii="Cambria" w:hAnsi="Cambria" w:cs="AllianzNeo-CondensedBold"/>
          <w:b/>
          <w:bCs/>
        </w:rPr>
        <w:t xml:space="preserve">Klauzula przemieszczenia pomiędzy miejscami ubezpieczenia </w:t>
      </w:r>
      <w:r w:rsidRPr="0047794E">
        <w:rPr>
          <w:rFonts w:ascii="Cambria" w:hAnsi="Cambria"/>
          <w:spacing w:val="-4"/>
        </w:rPr>
        <w:t>– bez względu na postanowienia ogólnych bądź szczególnych warunków ubezpieczenia, strony umowy ubezpieczenia uzgodniły, że:</w:t>
      </w:r>
    </w:p>
    <w:p w14:paraId="2841DB33" w14:textId="77777777" w:rsidR="004838A7" w:rsidRPr="0047794E" w:rsidRDefault="004838A7" w:rsidP="004838A7">
      <w:pPr>
        <w:widowControl w:val="0"/>
        <w:autoSpaceDE w:val="0"/>
        <w:autoSpaceDN w:val="0"/>
        <w:adjustRightInd w:val="0"/>
        <w:spacing w:after="0" w:line="240" w:lineRule="auto"/>
        <w:jc w:val="both"/>
        <w:rPr>
          <w:rFonts w:ascii="Cambria" w:hAnsi="Cambria" w:cs="AllianzNeo-Regular"/>
        </w:rPr>
      </w:pPr>
      <w:r w:rsidRPr="0047794E">
        <w:rPr>
          <w:rFonts w:ascii="Cambria" w:hAnsi="Cambria" w:cs="AllianzNeo-Regular"/>
        </w:rPr>
        <w:t>Ochrona ubezpieczeniowa obowiązuje, jeśli część lub wszystkie rzeczy z jednego miejsca ubezpieczenia zostaną przemieszczone do drugiego miejsca ubezpieczenia.</w:t>
      </w:r>
    </w:p>
    <w:p w14:paraId="0182F4B8"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przepisów eksploatacyjnych</w:t>
      </w:r>
      <w:r w:rsidRPr="0047794E">
        <w:rPr>
          <w:rFonts w:ascii="Cambria" w:hAnsi="Cambria"/>
        </w:rPr>
        <w:t xml:space="preserve"> – </w:t>
      </w:r>
      <w:r w:rsidRPr="0047794E">
        <w:rPr>
          <w:rFonts w:ascii="Cambria" w:hAnsi="Cambria"/>
          <w:spacing w:val="-4"/>
        </w:rPr>
        <w:t>bez względu na postanowienia ogólnych bądź szczególnych warunków ubezpieczenia, strony umowy ubezpieczenia uzgodniły, że:</w:t>
      </w:r>
    </w:p>
    <w:p w14:paraId="17F2EB5F"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14:paraId="5D3C5BA6"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odnowienia lub odtworzenia dokumentów </w:t>
      </w:r>
      <w:r w:rsidRPr="0047794E">
        <w:rPr>
          <w:rFonts w:ascii="Cambria" w:hAnsi="Cambria"/>
        </w:rPr>
        <w:t>– bez względu na postanowienia ogólnych bądź szczególnych warunków ubezpieczenia, strony umowy ubezpieczenia uzgodniły, że:</w:t>
      </w:r>
    </w:p>
    <w:p w14:paraId="6F94E73A"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14:paraId="3E777E3A"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Limit odpowiedzialności wynosi 100 000,00 zł na jedno i wszystkie zdarzenia w każdym okresie ubezpieczenia.</w:t>
      </w:r>
    </w:p>
    <w:p w14:paraId="33C3CDF5" w14:textId="77777777" w:rsidR="006D4CB4" w:rsidRPr="006D4CB4" w:rsidRDefault="006D4CB4" w:rsidP="006D4CB4">
      <w:pPr>
        <w:widowControl w:val="0"/>
        <w:spacing w:before="120" w:after="0" w:line="240" w:lineRule="auto"/>
        <w:jc w:val="both"/>
        <w:rPr>
          <w:rFonts w:ascii="Cambria" w:hAnsi="Cambria"/>
          <w:spacing w:val="-4"/>
        </w:rPr>
      </w:pPr>
      <w:r w:rsidRPr="006D4CB4">
        <w:rPr>
          <w:rFonts w:ascii="Cambria" w:hAnsi="Cambria"/>
          <w:b/>
          <w:bCs/>
          <w:spacing w:val="-4"/>
        </w:rPr>
        <w:t>Klauzula</w:t>
      </w:r>
      <w:r w:rsidRPr="006D4CB4">
        <w:rPr>
          <w:rFonts w:ascii="Cambria" w:hAnsi="Cambria"/>
          <w:spacing w:val="-4"/>
        </w:rPr>
        <w:t xml:space="preserve"> </w:t>
      </w:r>
      <w:r w:rsidRPr="006D4CB4">
        <w:rPr>
          <w:rFonts w:ascii="Cambria" w:hAnsi="Cambria"/>
          <w:b/>
          <w:bCs/>
          <w:spacing w:val="-4"/>
        </w:rPr>
        <w:t>ubezpieczenia kosztów dodatkowych</w:t>
      </w:r>
      <w:r w:rsidRPr="006D4CB4">
        <w:rPr>
          <w:rFonts w:ascii="Cambria" w:hAnsi="Cambria"/>
          <w:spacing w:val="-4"/>
        </w:rPr>
        <w:t xml:space="preserve"> – bez względu na postanowienia ogólnych bądź szczególnych warunków ubezpieczenia, strony umowy ubezpieczenia uzgodniły, że:</w:t>
      </w:r>
    </w:p>
    <w:p w14:paraId="79C0F130" w14:textId="77777777" w:rsidR="006D4CB4" w:rsidRPr="006D4CB4" w:rsidRDefault="006D4CB4" w:rsidP="006D4CB4">
      <w:pPr>
        <w:pStyle w:val="Akapitzlist"/>
        <w:widowControl w:val="0"/>
        <w:numPr>
          <w:ilvl w:val="0"/>
          <w:numId w:val="162"/>
        </w:numPr>
        <w:spacing w:before="40" w:after="0" w:line="240" w:lineRule="auto"/>
        <w:ind w:left="284" w:hanging="284"/>
        <w:contextualSpacing w:val="0"/>
        <w:jc w:val="both"/>
        <w:rPr>
          <w:rFonts w:ascii="Cambria" w:hAnsi="Cambria"/>
          <w:spacing w:val="-4"/>
        </w:rPr>
      </w:pPr>
      <w:r w:rsidRPr="006D4CB4">
        <w:rPr>
          <w:rFonts w:ascii="Cambria" w:hAnsi="Cambria"/>
          <w:spacing w:val="-4"/>
        </w:rPr>
        <w:t>Ochrona ubezpieczeniowa obejmuje uzasadnione i udokumentowane przez ubezpieczającego/ ubezpieczonego nakłady związane z:</w:t>
      </w:r>
    </w:p>
    <w:p w14:paraId="79F1BFB0"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 xml:space="preserve">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w:t>
      </w:r>
      <w:r w:rsidRPr="006D4CB4">
        <w:rPr>
          <w:rFonts w:ascii="Cambria" w:hAnsi="Cambria"/>
          <w:spacing w:val="-4"/>
        </w:rPr>
        <w:br/>
        <w:t xml:space="preserve">do powstania szkody ubezpieczyciel pokryje wydatki w kwocie nie większej niż 100 000,00 zł </w:t>
      </w:r>
      <w:r w:rsidRPr="006D4CB4">
        <w:rPr>
          <w:rFonts w:ascii="Cambria" w:hAnsi="Cambria"/>
          <w:spacing w:val="-4"/>
        </w:rPr>
        <w:br/>
        <w:t>na jedno i wszystkie zdarzenia w każdym okresie ubezpieczenia;</w:t>
      </w:r>
    </w:p>
    <w:p w14:paraId="4A53A984"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akcją ratowniczą (gaszeniem, rozbiórką, ewakuacją, kosztami akcji ratowniczej, w tym wynagro</w:t>
      </w:r>
      <w:r w:rsidRPr="006D4CB4">
        <w:rPr>
          <w:rFonts w:ascii="Cambria" w:hAnsi="Cambria"/>
          <w:spacing w:val="-4"/>
        </w:rPr>
        <w:softHyphen/>
        <w:t>dzenie Straży Pożarnej na podstawie otrzymanych i zapłaconych przez ubezpiecza</w:t>
      </w:r>
      <w:r w:rsidRPr="006D4CB4">
        <w:rPr>
          <w:rFonts w:ascii="Cambria" w:hAnsi="Cambria"/>
          <w:spacing w:val="-4"/>
        </w:rPr>
        <w:softHyphen/>
        <w:t xml:space="preserve">jącego/ </w:t>
      </w:r>
      <w:r w:rsidRPr="006D4CB4">
        <w:rPr>
          <w:rFonts w:ascii="Cambria" w:hAnsi="Cambria"/>
          <w:spacing w:val="-4"/>
        </w:rPr>
        <w:lastRenderedPageBreak/>
        <w:t>ubezpieczonego rachunków, itp.), jeżeli ratunek miał na celu zmniejszenie strat lub niedopuszczenie do ich zwiększenia;</w:t>
      </w:r>
    </w:p>
    <w:p w14:paraId="069AFA0F"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kosztami osuszania, składowania, oszalowania lub umocnienia ubezpieczonego mienia, kosztami demontażu i montażu, rozmontowania, rozłożenia i złożenia;</w:t>
      </w:r>
    </w:p>
    <w:p w14:paraId="0277C168"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47436FD9"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czasowym użytkowaniem obcych działek, budynków/lokali, instalacji, maszyn lub urządzeń;</w:t>
      </w:r>
    </w:p>
    <w:p w14:paraId="0126B31A"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kosztami przeniesienia i wyniesienia ubezpieczonych rzeczy nieobjętych szkodą do zastępczego budynku/lokalu w celu kontynuowania prowadzonej działalności lub przechowania/ składowania, w tym kosztami transportu, a także kosztami powrotu ubezpieczonych rzeczy do pierwotnego miejsca lub innego, wskazanego przez ubezpieczającego/ubezpieczonego;</w:t>
      </w:r>
    </w:p>
    <w:p w14:paraId="44B199B4"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kosztami wynikającymi z konieczności użycia urządzeń zastępczych lub dokonania zakupów w celu wykonania istniejących w chwili powstania szkody zobowiązań ubezpieczającego/ ubezpieczonego;</w:t>
      </w:r>
    </w:p>
    <w:p w14:paraId="6C625D24"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14:paraId="149C0FB6"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kosztami wynikającymi ze zwiększonego zużycia mediów;</w:t>
      </w:r>
    </w:p>
    <w:p w14:paraId="421386AB"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kosztami utraty mediów (np. woda, para, gaz);</w:t>
      </w:r>
    </w:p>
    <w:p w14:paraId="022227E4"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kosztami wynikającymi z konieczności odtworzenia lub naprawienia mienia zgodnie z obowiązującymi w momencie dokonywania naprawy/odbudowy przepisami prawa (w tym decyzjami stosownych władz i organów);</w:t>
      </w:r>
    </w:p>
    <w:p w14:paraId="7360FA2A"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kosztami odkażania pomieszczeń w budynkach/lokalach, poniesionych w przypadku potwierdzenia wystąpienia zachorowania na Covid-19 lub inną chorobę zakaźną lub zakażenia u pracowników lub innych osób, które przebywały w budynkach/lokalach objętych ubezpieczeniem w czasie trwania stanu zagrożenia epidemicznego, stanu epidemii lub poza tymi stanami;</w:t>
      </w:r>
    </w:p>
    <w:p w14:paraId="6A6A2122"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działaniami niezbędnymi w celu informowania stałych klientów, dostawców i kontrahentów;</w:t>
      </w:r>
    </w:p>
    <w:p w14:paraId="0485FA49" w14:textId="77777777" w:rsidR="006D4CB4" w:rsidRPr="006D4CB4" w:rsidRDefault="006D4CB4" w:rsidP="006D4CB4">
      <w:pPr>
        <w:pStyle w:val="Akapitzlist"/>
        <w:widowControl w:val="0"/>
        <w:numPr>
          <w:ilvl w:val="1"/>
          <w:numId w:val="162"/>
        </w:numPr>
        <w:spacing w:after="0" w:line="240" w:lineRule="auto"/>
        <w:ind w:left="709" w:hanging="425"/>
        <w:contextualSpacing w:val="0"/>
        <w:jc w:val="both"/>
        <w:rPr>
          <w:rFonts w:ascii="Cambria" w:hAnsi="Cambria"/>
          <w:spacing w:val="-4"/>
        </w:rPr>
      </w:pPr>
      <w:r w:rsidRPr="006D4CB4">
        <w:rPr>
          <w:rFonts w:ascii="Cambria" w:hAnsi="Cambria"/>
          <w:spacing w:val="-4"/>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14:paraId="22DF6956" w14:textId="77777777" w:rsidR="006D4CB4" w:rsidRPr="006D4CB4" w:rsidRDefault="006D4CB4" w:rsidP="006D4CB4">
      <w:pPr>
        <w:pStyle w:val="Akapitzlist"/>
        <w:widowControl w:val="0"/>
        <w:numPr>
          <w:ilvl w:val="0"/>
          <w:numId w:val="162"/>
        </w:numPr>
        <w:spacing w:after="0" w:line="240" w:lineRule="auto"/>
        <w:ind w:left="284" w:hanging="284"/>
        <w:contextualSpacing w:val="0"/>
        <w:jc w:val="both"/>
        <w:rPr>
          <w:rFonts w:ascii="Cambria" w:hAnsi="Cambria"/>
          <w:spacing w:val="-4"/>
        </w:rPr>
      </w:pPr>
      <w:r w:rsidRPr="006D4CB4">
        <w:rPr>
          <w:rFonts w:ascii="Cambria" w:hAnsi="Cambria"/>
          <w:spacing w:val="-4"/>
        </w:rPr>
        <w:t>Koszty dodatkowe są ubezpieczone na pierwsze ryzyko.</w:t>
      </w:r>
    </w:p>
    <w:p w14:paraId="6FD8BF29" w14:textId="77777777" w:rsidR="006D4CB4" w:rsidRPr="006D4CB4" w:rsidRDefault="006D4CB4" w:rsidP="006D4CB4">
      <w:pPr>
        <w:pStyle w:val="Akapitzlist"/>
        <w:widowControl w:val="0"/>
        <w:numPr>
          <w:ilvl w:val="0"/>
          <w:numId w:val="162"/>
        </w:numPr>
        <w:spacing w:after="0" w:line="240" w:lineRule="auto"/>
        <w:ind w:left="284" w:hanging="284"/>
        <w:contextualSpacing w:val="0"/>
        <w:jc w:val="both"/>
        <w:rPr>
          <w:rFonts w:ascii="Cambria" w:hAnsi="Cambria"/>
          <w:spacing w:val="-4"/>
        </w:rPr>
      </w:pPr>
      <w:r w:rsidRPr="006D4CB4">
        <w:rPr>
          <w:rFonts w:ascii="Cambria" w:hAnsi="Cambria"/>
          <w:spacing w:val="-4"/>
        </w:rPr>
        <w:t>Wysokość odszkodowania jest ustalana w oparciu o udokumentowane rachunkami, umowami poniesione przez ubezpieczającego/ubezpieczonego koszty dodatkowe.</w:t>
      </w:r>
    </w:p>
    <w:p w14:paraId="692A8D90" w14:textId="77777777" w:rsidR="006D4CB4" w:rsidRPr="006D4CB4" w:rsidRDefault="006D4CB4" w:rsidP="006D4CB4">
      <w:pPr>
        <w:pStyle w:val="Akapitzlist"/>
        <w:widowControl w:val="0"/>
        <w:numPr>
          <w:ilvl w:val="0"/>
          <w:numId w:val="162"/>
        </w:numPr>
        <w:spacing w:after="0" w:line="240" w:lineRule="auto"/>
        <w:ind w:left="284" w:hanging="284"/>
        <w:contextualSpacing w:val="0"/>
        <w:jc w:val="both"/>
        <w:rPr>
          <w:rFonts w:ascii="Cambria" w:hAnsi="Cambria"/>
          <w:spacing w:val="-4"/>
        </w:rPr>
      </w:pPr>
      <w:r w:rsidRPr="006D4CB4">
        <w:rPr>
          <w:rFonts w:ascii="Cambria" w:hAnsi="Cambria"/>
          <w:spacing w:val="-4"/>
        </w:rPr>
        <w:t>Franszyzy i udziały własne – tożsame z obowiązującymi w umowie ubezpieczenia, obejmującej mienie dotknięte lub zagrożone szkodą.</w:t>
      </w:r>
    </w:p>
    <w:p w14:paraId="2085CF51" w14:textId="77777777" w:rsidR="006D4CB4" w:rsidRPr="006D4CB4" w:rsidRDefault="006D4CB4" w:rsidP="006D4CB4">
      <w:pPr>
        <w:pStyle w:val="Akapitzlist"/>
        <w:widowControl w:val="0"/>
        <w:numPr>
          <w:ilvl w:val="0"/>
          <w:numId w:val="162"/>
        </w:numPr>
        <w:spacing w:after="0" w:line="240" w:lineRule="auto"/>
        <w:ind w:left="284" w:hanging="284"/>
        <w:contextualSpacing w:val="0"/>
        <w:jc w:val="both"/>
        <w:rPr>
          <w:rFonts w:ascii="Cambria" w:hAnsi="Cambria"/>
          <w:spacing w:val="-4"/>
        </w:rPr>
      </w:pPr>
      <w:r w:rsidRPr="006D4CB4">
        <w:rPr>
          <w:rFonts w:ascii="Cambria" w:hAnsi="Cambria"/>
          <w:spacing w:val="-4"/>
        </w:rPr>
        <w:t>Limit odszkodowawczy ponad sumę ubezpieczenia wynosi 500 000,00 zł na jedno i wszystkie zdarzenia w każdym okresie ubezpieczenia.</w:t>
      </w:r>
    </w:p>
    <w:p w14:paraId="2E023621" w14:textId="77777777" w:rsidR="004838A7" w:rsidRPr="0047794E" w:rsidRDefault="004838A7" w:rsidP="004838A7">
      <w:pPr>
        <w:widowControl w:val="0"/>
        <w:autoSpaceDE w:val="0"/>
        <w:autoSpaceDN w:val="0"/>
        <w:adjustRightInd w:val="0"/>
        <w:spacing w:before="120" w:after="0" w:line="240" w:lineRule="auto"/>
        <w:jc w:val="both"/>
        <w:rPr>
          <w:rFonts w:ascii="Cambria" w:hAnsi="Cambria" w:cs="AllianzNeo-CondensedBold"/>
          <w:bCs/>
        </w:rPr>
      </w:pPr>
      <w:r w:rsidRPr="0047794E">
        <w:rPr>
          <w:rFonts w:ascii="Cambria" w:hAnsi="Cambria" w:cs="AllianzNeo-CondensedBold"/>
          <w:b/>
          <w:bCs/>
        </w:rPr>
        <w:t xml:space="preserve">Klauzula ubezpieczenia stałych kosztów działalności </w:t>
      </w:r>
      <w:r w:rsidRPr="0047794E">
        <w:rPr>
          <w:rFonts w:ascii="Cambria" w:hAnsi="Cambria"/>
        </w:rPr>
        <w:t>– bez względu na postanowienia ogólnych bądź szczególnych warunków ubezpieczenia, strony umowy ubezpieczenia uzgodniły, że:</w:t>
      </w:r>
    </w:p>
    <w:p w14:paraId="25E35F0A" w14:textId="77777777" w:rsidR="004838A7" w:rsidRPr="0047794E" w:rsidRDefault="004838A7" w:rsidP="006D4CB4">
      <w:pPr>
        <w:widowControl w:val="0"/>
        <w:numPr>
          <w:ilvl w:val="3"/>
          <w:numId w:val="149"/>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Ochrona ubezpieczeniowa obejmuje koszty stałe działalności, które ubezpieczający /u</w:t>
      </w:r>
      <w:r w:rsidRPr="0047794E">
        <w:rPr>
          <w:rFonts w:ascii="Cambria" w:hAnsi="Cambria" w:cs="AllianzNeo-Bold"/>
          <w:bCs/>
        </w:rPr>
        <w:t>bezpieczon</w:t>
      </w:r>
      <w:r w:rsidRPr="0047794E">
        <w:rPr>
          <w:rFonts w:ascii="Cambria" w:hAnsi="Cambria" w:cs="AllianzNeo-Regular"/>
        </w:rPr>
        <w:t xml:space="preserve">y poniósł w czasie przerwania działalności w miejscu ubezpieczenia wskazanym w umowie, w wyniku wystąpienia </w:t>
      </w:r>
      <w:r w:rsidRPr="0047794E">
        <w:rPr>
          <w:rFonts w:ascii="Cambria" w:hAnsi="Cambria" w:cs="AllianzNeo-Bold"/>
          <w:bCs/>
        </w:rPr>
        <w:t xml:space="preserve">szkody </w:t>
      </w:r>
      <w:r w:rsidRPr="0047794E">
        <w:rPr>
          <w:rFonts w:ascii="Cambria" w:hAnsi="Cambria" w:cs="AllianzNeo-Regular"/>
        </w:rPr>
        <w:t>spowodowanej zdarzeniem objętym zakresem ubezpieczenia.</w:t>
      </w:r>
    </w:p>
    <w:p w14:paraId="1EC1CE50" w14:textId="77777777" w:rsidR="004838A7" w:rsidRPr="0047794E" w:rsidRDefault="004838A7" w:rsidP="006D4CB4">
      <w:pPr>
        <w:widowControl w:val="0"/>
        <w:numPr>
          <w:ilvl w:val="3"/>
          <w:numId w:val="149"/>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Przez pojęcie kosztów stałych działalności rozumie się związane z prowadzoną działalnością wydatki, które nie zależą od wielkości zakupów, produkcji lub sprzedaży, które mogłyby być pokryte przez ubezpieczającego/u</w:t>
      </w:r>
      <w:r w:rsidRPr="0047794E">
        <w:rPr>
          <w:rFonts w:ascii="Cambria" w:hAnsi="Cambria" w:cs="AllianzNeo-Bold"/>
          <w:bCs/>
        </w:rPr>
        <w:t xml:space="preserve">bezpieczonego </w:t>
      </w:r>
      <w:r w:rsidRPr="0047794E">
        <w:rPr>
          <w:rFonts w:ascii="Cambria" w:hAnsi="Cambria" w:cs="AllianzNeo-Regular"/>
        </w:rPr>
        <w:t>przy niezakłóconym przebiegu działalności, poniesione na:</w:t>
      </w:r>
    </w:p>
    <w:p w14:paraId="0C149813" w14:textId="77777777" w:rsidR="004838A7" w:rsidRPr="0047794E" w:rsidRDefault="004838A7" w:rsidP="006D4CB4">
      <w:pPr>
        <w:widowControl w:val="0"/>
        <w:numPr>
          <w:ilvl w:val="4"/>
          <w:numId w:val="122"/>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opłaty dzierżawne, czynsze;</w:t>
      </w:r>
    </w:p>
    <w:p w14:paraId="0D1ACF8C" w14:textId="77777777" w:rsidR="004838A7" w:rsidRPr="0047794E" w:rsidRDefault="004838A7" w:rsidP="006D4CB4">
      <w:pPr>
        <w:widowControl w:val="0"/>
        <w:numPr>
          <w:ilvl w:val="4"/>
          <w:numId w:val="122"/>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opłaty za pobór energii elektrycznej, cieplnej, wody i gazu;</w:t>
      </w:r>
    </w:p>
    <w:p w14:paraId="5898DBA4" w14:textId="77777777" w:rsidR="004838A7" w:rsidRPr="0047794E" w:rsidRDefault="004838A7" w:rsidP="006D4CB4">
      <w:pPr>
        <w:widowControl w:val="0"/>
        <w:numPr>
          <w:ilvl w:val="4"/>
          <w:numId w:val="122"/>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 xml:space="preserve">podstawowe wynagrodzenie </w:t>
      </w:r>
      <w:r w:rsidRPr="0047794E">
        <w:rPr>
          <w:rFonts w:ascii="Cambria" w:hAnsi="Cambria" w:cs="AllianzNeo-Bold"/>
          <w:bCs/>
        </w:rPr>
        <w:t xml:space="preserve">pracowników </w:t>
      </w:r>
      <w:r w:rsidRPr="0047794E">
        <w:rPr>
          <w:rFonts w:ascii="Cambria" w:hAnsi="Cambria" w:cs="AllianzNeo-Regular"/>
        </w:rPr>
        <w:t>z tytułu umów o pracę;</w:t>
      </w:r>
    </w:p>
    <w:p w14:paraId="7B2EFBBD" w14:textId="77777777" w:rsidR="004838A7" w:rsidRPr="0047794E" w:rsidRDefault="004838A7" w:rsidP="006D4CB4">
      <w:pPr>
        <w:widowControl w:val="0"/>
        <w:numPr>
          <w:ilvl w:val="4"/>
          <w:numId w:val="122"/>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raty kredytów i raty leasingowe.</w:t>
      </w:r>
    </w:p>
    <w:p w14:paraId="547C87B5" w14:textId="77777777" w:rsidR="004838A7" w:rsidRPr="0047794E" w:rsidRDefault="004838A7" w:rsidP="006D4CB4">
      <w:pPr>
        <w:widowControl w:val="0"/>
        <w:numPr>
          <w:ilvl w:val="3"/>
          <w:numId w:val="149"/>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Okresem odszkodowawczym w zakresie ochrony udzielanej na mocy niniejszej klauzuli jest okres trwający od dnia wystąpienia </w:t>
      </w:r>
      <w:r w:rsidRPr="0047794E">
        <w:rPr>
          <w:rFonts w:ascii="Cambria" w:hAnsi="Cambria" w:cs="AllianzNeo-Bold"/>
          <w:bCs/>
        </w:rPr>
        <w:t xml:space="preserve">szkody </w:t>
      </w:r>
      <w:r w:rsidRPr="0047794E">
        <w:rPr>
          <w:rFonts w:ascii="Cambria" w:hAnsi="Cambria" w:cs="AllianzNeo-Regular"/>
        </w:rPr>
        <w:t>rzeczowej, powodującej przerwanie działalności ubezpieczającego/u</w:t>
      </w:r>
      <w:r w:rsidRPr="0047794E">
        <w:rPr>
          <w:rFonts w:ascii="Cambria" w:hAnsi="Cambria" w:cs="AllianzNeo-Bold"/>
          <w:bCs/>
        </w:rPr>
        <w:t>bezpieczonego</w:t>
      </w:r>
      <w:r w:rsidRPr="0047794E">
        <w:rPr>
          <w:rFonts w:ascii="Cambria" w:hAnsi="Cambria" w:cs="AllianzNeo-Regular"/>
        </w:rPr>
        <w:t xml:space="preserve"> do momentu zaistnienia technicznych możliwości prowadzenia działalności w zakresie sprzed </w:t>
      </w:r>
      <w:r w:rsidRPr="0047794E">
        <w:rPr>
          <w:rFonts w:ascii="Cambria" w:hAnsi="Cambria" w:cs="AllianzNeo-Bold"/>
          <w:bCs/>
        </w:rPr>
        <w:t>szkody</w:t>
      </w:r>
      <w:r w:rsidRPr="0047794E">
        <w:rPr>
          <w:rFonts w:ascii="Cambria" w:hAnsi="Cambria" w:cs="AllianzNeo-Regular"/>
        </w:rPr>
        <w:t>, nie dłużej niż 6 miesięcy.</w:t>
      </w:r>
    </w:p>
    <w:p w14:paraId="486F02F2" w14:textId="77777777" w:rsidR="004838A7" w:rsidRPr="0047794E" w:rsidRDefault="004838A7" w:rsidP="006D4CB4">
      <w:pPr>
        <w:widowControl w:val="0"/>
        <w:numPr>
          <w:ilvl w:val="3"/>
          <w:numId w:val="149"/>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Koszty stałe ubezpieczane są na pierwsze ryzyko.</w:t>
      </w:r>
    </w:p>
    <w:p w14:paraId="3B10AD9E" w14:textId="77777777" w:rsidR="006D4CB4" w:rsidRPr="006D4CB4" w:rsidRDefault="004838A7" w:rsidP="006D4CB4">
      <w:pPr>
        <w:widowControl w:val="0"/>
        <w:numPr>
          <w:ilvl w:val="3"/>
          <w:numId w:val="149"/>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lastRenderedPageBreak/>
        <w:t xml:space="preserve">Wysokość odszkodowania jest ustalana w oparciu o udokumentowane rachunkami, umowami </w:t>
      </w:r>
      <w:r w:rsidRPr="006D4CB4">
        <w:rPr>
          <w:rFonts w:ascii="Cambria" w:hAnsi="Cambria" w:cs="AllianzNeo-Regular"/>
        </w:rPr>
        <w:t>ponoszone przez ubezpieczającego/u</w:t>
      </w:r>
      <w:r w:rsidRPr="006D4CB4">
        <w:rPr>
          <w:rFonts w:ascii="Cambria" w:hAnsi="Cambria" w:cs="AllianzNeo-Bold"/>
          <w:bCs/>
        </w:rPr>
        <w:t xml:space="preserve">bezpieczonego </w:t>
      </w:r>
      <w:r w:rsidRPr="006D4CB4">
        <w:rPr>
          <w:rFonts w:ascii="Cambria" w:hAnsi="Cambria" w:cs="AllianzNeo-Regular"/>
        </w:rPr>
        <w:t>koszty stałe.</w:t>
      </w:r>
    </w:p>
    <w:p w14:paraId="13126D2C" w14:textId="236A2B6D" w:rsidR="006D4CB4" w:rsidRPr="006D4CB4" w:rsidRDefault="006D4CB4" w:rsidP="006D4CB4">
      <w:pPr>
        <w:widowControl w:val="0"/>
        <w:numPr>
          <w:ilvl w:val="3"/>
          <w:numId w:val="149"/>
        </w:numPr>
        <w:autoSpaceDE w:val="0"/>
        <w:autoSpaceDN w:val="0"/>
        <w:adjustRightInd w:val="0"/>
        <w:spacing w:after="0" w:line="240" w:lineRule="auto"/>
        <w:ind w:left="284" w:hanging="284"/>
        <w:jc w:val="both"/>
        <w:rPr>
          <w:rFonts w:ascii="Cambria" w:hAnsi="Cambria" w:cs="AllianzNeo-Regular"/>
        </w:rPr>
      </w:pPr>
      <w:r w:rsidRPr="006D4CB4">
        <w:rPr>
          <w:rFonts w:ascii="Cambria" w:hAnsi="Cambria"/>
          <w:spacing w:val="-4"/>
        </w:rPr>
        <w:t>Limit odpowiedzialności wynosi 10% sumy ubezpieczenia mienia w miejscu, w którym zaistniała szkoda, nie więcej niż 200 000,00 zł na jedno i wszystkie zdarzenia/miejsca ubezpieczenia wskazane w umowie (w każdym okresie ubezpieczenia).</w:t>
      </w:r>
    </w:p>
    <w:p w14:paraId="60878AF9" w14:textId="77777777" w:rsidR="006D4CB4" w:rsidRPr="006D4CB4" w:rsidRDefault="006D4CB4" w:rsidP="006D4CB4">
      <w:pPr>
        <w:widowControl w:val="0"/>
        <w:spacing w:before="120" w:after="0" w:line="240" w:lineRule="auto"/>
        <w:jc w:val="both"/>
        <w:rPr>
          <w:rFonts w:ascii="Cambria" w:hAnsi="Cambria"/>
          <w:spacing w:val="-4"/>
        </w:rPr>
      </w:pPr>
      <w:r w:rsidRPr="006D4CB4">
        <w:rPr>
          <w:rFonts w:ascii="Cambria" w:hAnsi="Cambria"/>
          <w:b/>
          <w:bCs/>
          <w:spacing w:val="-4"/>
        </w:rPr>
        <w:t>Klauzula</w:t>
      </w:r>
      <w:r w:rsidRPr="006D4CB4">
        <w:rPr>
          <w:rFonts w:ascii="Cambria" w:hAnsi="Cambria"/>
          <w:spacing w:val="-4"/>
        </w:rPr>
        <w:t xml:space="preserve"> </w:t>
      </w:r>
      <w:r w:rsidRPr="006D4CB4">
        <w:rPr>
          <w:rFonts w:ascii="Cambria" w:hAnsi="Cambria"/>
          <w:b/>
          <w:bCs/>
          <w:spacing w:val="-4"/>
        </w:rPr>
        <w:t>dodatkowej prewencyjnej sumy ubezpieczenia</w:t>
      </w:r>
      <w:r w:rsidRPr="006D4CB4">
        <w:rPr>
          <w:rFonts w:ascii="Cambria" w:hAnsi="Cambria"/>
          <w:spacing w:val="-4"/>
        </w:rPr>
        <w:t xml:space="preserve"> – bez względu na postanowienia ogólnych bądź szczególnych warunków ubezpieczenia, strony umowy ubezpieczenia uzgodniły, że:</w:t>
      </w:r>
    </w:p>
    <w:p w14:paraId="4AEB6C84" w14:textId="77777777" w:rsidR="006D4CB4" w:rsidRPr="006D4CB4" w:rsidRDefault="006D4CB4" w:rsidP="006D4CB4">
      <w:pPr>
        <w:widowControl w:val="0"/>
        <w:spacing w:after="0" w:line="240" w:lineRule="auto"/>
        <w:jc w:val="both"/>
        <w:rPr>
          <w:rFonts w:ascii="Cambria" w:hAnsi="Cambria"/>
          <w:spacing w:val="-4"/>
        </w:rPr>
      </w:pPr>
      <w:r w:rsidRPr="006D4CB4">
        <w:rPr>
          <w:rFonts w:ascii="Cambria" w:hAnsi="Cambria"/>
          <w:spacing w:val="-4"/>
        </w:rPr>
        <w:t xml:space="preserve">Jeżeli w ubezpieczeniu mienia od ognia i innych zdarzeń losowych bądź od wszystkich ryzyk systemem sum stałych lub pierwszego ryzyka suma ubezpieczenia danego środka trwałego lub limit odpowiedzialności </w:t>
      </w:r>
      <w:r w:rsidRPr="006D4CB4">
        <w:rPr>
          <w:rFonts w:ascii="Cambria" w:hAnsi="Cambria"/>
          <w:spacing w:val="-4"/>
        </w:rPr>
        <w:br/>
        <w:t xml:space="preserve">dla przedmiotu ubezpieczenia jest niższy od wartości szkody, niedoubezpieczenie pokryte zostanie </w:t>
      </w:r>
      <w:r w:rsidRPr="006D4CB4">
        <w:rPr>
          <w:rFonts w:ascii="Cambria" w:hAnsi="Cambria"/>
          <w:spacing w:val="-4"/>
        </w:rPr>
        <w:br/>
        <w:t>z dodatkowej prewencyjnej sumy ubezpieczenia. Limit odszkodowawczy wynosi 1 000 000,00 zł na jedno i wszystkie zdarzenia w każdym okresie ubezpieczenia.</w:t>
      </w:r>
    </w:p>
    <w:p w14:paraId="619577B1"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automatycznego pokrycia konsumpcji sumy ubezpieczenia w ubezpieczeniu mienia systemem sum stałych </w:t>
      </w:r>
      <w:r w:rsidRPr="0047794E">
        <w:rPr>
          <w:rFonts w:ascii="Cambria" w:hAnsi="Cambria"/>
        </w:rPr>
        <w:t>– bez względu na postanowienia ogólnych bądź szczególnych warunków ubezpieczenia, strony umowy ubezpieczenia uzgodniły, że:</w:t>
      </w:r>
    </w:p>
    <w:p w14:paraId="3E1D99A4" w14:textId="77777777" w:rsidR="004838A7" w:rsidRPr="0047794E" w:rsidRDefault="004838A7" w:rsidP="004838A7">
      <w:pPr>
        <w:widowControl w:val="0"/>
        <w:spacing w:after="0" w:line="240" w:lineRule="auto"/>
        <w:jc w:val="both"/>
        <w:rPr>
          <w:rFonts w:ascii="Cambria" w:hAnsi="Cambria"/>
        </w:rPr>
      </w:pPr>
      <w:r w:rsidRPr="0047794E">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14:paraId="109C0857"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ubezpieczenia mienia w transporcie </w:t>
      </w:r>
      <w:r w:rsidRPr="0047794E">
        <w:rPr>
          <w:rFonts w:ascii="Cambria" w:hAnsi="Cambria"/>
        </w:rPr>
        <w:t>– bez względu na postanowienia ogólnych bądź szczególnych warunków ubezpieczenia, strony umowy ubezpieczenia uzgodniły, że:</w:t>
      </w:r>
    </w:p>
    <w:p w14:paraId="4CF8AA53"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7AAB1F3F" w14:textId="77777777" w:rsidR="004838A7" w:rsidRPr="0047794E" w:rsidRDefault="004838A7" w:rsidP="006D4CB4">
      <w:pPr>
        <w:pStyle w:val="Akapitzlist"/>
        <w:widowControl w:val="0"/>
        <w:numPr>
          <w:ilvl w:val="0"/>
          <w:numId w:val="95"/>
        </w:numPr>
        <w:spacing w:after="0" w:line="240" w:lineRule="auto"/>
        <w:jc w:val="both"/>
        <w:rPr>
          <w:rFonts w:ascii="Cambria" w:hAnsi="Cambria"/>
        </w:rPr>
      </w:pPr>
      <w:r w:rsidRPr="0047794E">
        <w:rPr>
          <w:rFonts w:ascii="Cambria" w:hAnsi="Cambria"/>
        </w:rPr>
        <w:t>ryzyka objęte ochroną w zakresie ubezpieczenia mienia od wszystkich ryzyk, w tym na podstawie klauzul dodatkowych,</w:t>
      </w:r>
    </w:p>
    <w:p w14:paraId="11DA9FB6" w14:textId="77777777" w:rsidR="004838A7" w:rsidRPr="0047794E" w:rsidRDefault="004838A7" w:rsidP="006D4CB4">
      <w:pPr>
        <w:pStyle w:val="Akapitzlist"/>
        <w:widowControl w:val="0"/>
        <w:numPr>
          <w:ilvl w:val="0"/>
          <w:numId w:val="95"/>
        </w:numPr>
        <w:spacing w:after="0" w:line="240" w:lineRule="auto"/>
        <w:jc w:val="both"/>
        <w:rPr>
          <w:rFonts w:ascii="Cambria" w:hAnsi="Cambria"/>
        </w:rPr>
      </w:pPr>
      <w:r w:rsidRPr="0047794E">
        <w:rPr>
          <w:rFonts w:ascii="Cambria" w:hAnsi="Cambria"/>
        </w:rPr>
        <w:t>wypadku pojazdu, za pomocą którego dokonywany był transport,</w:t>
      </w:r>
    </w:p>
    <w:p w14:paraId="0B2DCB48" w14:textId="77777777" w:rsidR="004838A7" w:rsidRPr="0047794E" w:rsidRDefault="004838A7" w:rsidP="006D4CB4">
      <w:pPr>
        <w:pStyle w:val="Akapitzlist"/>
        <w:widowControl w:val="0"/>
        <w:numPr>
          <w:ilvl w:val="0"/>
          <w:numId w:val="95"/>
        </w:numPr>
        <w:spacing w:after="0" w:line="240" w:lineRule="auto"/>
        <w:jc w:val="both"/>
        <w:rPr>
          <w:rFonts w:ascii="Cambria" w:hAnsi="Cambria"/>
        </w:rPr>
      </w:pPr>
      <w:r w:rsidRPr="0047794E">
        <w:rPr>
          <w:rFonts w:ascii="Cambria" w:hAnsi="Cambria"/>
        </w:rPr>
        <w:t>kradzieży mienia będącej następstwem wypadku pojazdu, za pomocą którego dokonywany był transport,</w:t>
      </w:r>
    </w:p>
    <w:p w14:paraId="76DC4B8A" w14:textId="77777777" w:rsidR="004838A7" w:rsidRPr="0047794E" w:rsidRDefault="004838A7" w:rsidP="006D4CB4">
      <w:pPr>
        <w:pStyle w:val="Akapitzlist"/>
        <w:widowControl w:val="0"/>
        <w:numPr>
          <w:ilvl w:val="0"/>
          <w:numId w:val="95"/>
        </w:numPr>
        <w:spacing w:after="0" w:line="240" w:lineRule="auto"/>
        <w:jc w:val="both"/>
        <w:rPr>
          <w:rFonts w:ascii="Cambria" w:hAnsi="Cambria"/>
        </w:rPr>
      </w:pPr>
      <w:r w:rsidRPr="0047794E">
        <w:rPr>
          <w:rFonts w:ascii="Cambria" w:hAnsi="Cambria"/>
        </w:rPr>
        <w:t>kradzieży pojazdu wraz z przewożonym przez ten pojazd mieniem,</w:t>
      </w:r>
    </w:p>
    <w:p w14:paraId="7C4AEAC9" w14:textId="77777777" w:rsidR="004838A7" w:rsidRPr="0047794E" w:rsidRDefault="004838A7" w:rsidP="006D4CB4">
      <w:pPr>
        <w:pStyle w:val="Akapitzlist"/>
        <w:widowControl w:val="0"/>
        <w:numPr>
          <w:ilvl w:val="0"/>
          <w:numId w:val="95"/>
        </w:numPr>
        <w:spacing w:after="0" w:line="240" w:lineRule="auto"/>
        <w:jc w:val="both"/>
        <w:rPr>
          <w:rFonts w:ascii="Cambria" w:hAnsi="Cambria"/>
        </w:rPr>
      </w:pPr>
      <w:r w:rsidRPr="0047794E">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611E1262" w14:textId="77777777" w:rsidR="004838A7" w:rsidRPr="0047794E" w:rsidRDefault="004838A7" w:rsidP="006D4CB4">
      <w:pPr>
        <w:pStyle w:val="Akapitzlist"/>
        <w:widowControl w:val="0"/>
        <w:numPr>
          <w:ilvl w:val="0"/>
          <w:numId w:val="95"/>
        </w:numPr>
        <w:spacing w:after="0" w:line="240" w:lineRule="auto"/>
        <w:jc w:val="both"/>
        <w:rPr>
          <w:rFonts w:ascii="Cambria" w:hAnsi="Cambria"/>
        </w:rPr>
      </w:pPr>
      <w:r w:rsidRPr="0047794E">
        <w:rPr>
          <w:rFonts w:ascii="Cambria" w:hAnsi="Cambria"/>
        </w:rPr>
        <w:t>rabunku,</w:t>
      </w:r>
    </w:p>
    <w:p w14:paraId="59B4330F" w14:textId="77777777" w:rsidR="004838A7" w:rsidRPr="0047794E" w:rsidRDefault="004838A7" w:rsidP="006D4CB4">
      <w:pPr>
        <w:pStyle w:val="Akapitzlist"/>
        <w:widowControl w:val="0"/>
        <w:numPr>
          <w:ilvl w:val="0"/>
          <w:numId w:val="95"/>
        </w:numPr>
        <w:spacing w:after="0" w:line="240" w:lineRule="auto"/>
        <w:jc w:val="both"/>
        <w:rPr>
          <w:rFonts w:ascii="Cambria" w:hAnsi="Cambria"/>
        </w:rPr>
      </w:pPr>
      <w:r w:rsidRPr="0047794E">
        <w:rPr>
          <w:rFonts w:ascii="Cambria" w:hAnsi="Cambria"/>
        </w:rPr>
        <w:t>uszkodzenie lub zniszczenie w trakcie załadunku i rozładunku.</w:t>
      </w:r>
    </w:p>
    <w:p w14:paraId="7117B125"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14:paraId="34F3CB75"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strajków i zamieszek </w:t>
      </w:r>
      <w:r w:rsidRPr="0047794E">
        <w:rPr>
          <w:rFonts w:ascii="Cambria" w:hAnsi="Cambria"/>
        </w:rPr>
        <w:t>– bez względu na postanowienia ogólnych bądź szczególnych warunków ubezpieczenia, strony umowy ubezpieczenia uzgodniły, że:</w:t>
      </w:r>
    </w:p>
    <w:p w14:paraId="07D11A74" w14:textId="77777777" w:rsidR="004838A7" w:rsidRPr="0047794E" w:rsidRDefault="004838A7" w:rsidP="006D4CB4">
      <w:pPr>
        <w:pStyle w:val="Akapitzlist"/>
        <w:widowControl w:val="0"/>
        <w:numPr>
          <w:ilvl w:val="0"/>
          <w:numId w:val="96"/>
        </w:numPr>
        <w:spacing w:after="0" w:line="240" w:lineRule="auto"/>
        <w:jc w:val="both"/>
        <w:rPr>
          <w:rFonts w:ascii="Cambria" w:hAnsi="Cambria"/>
        </w:rPr>
      </w:pPr>
      <w:r w:rsidRPr="0047794E">
        <w:rPr>
          <w:rFonts w:ascii="Cambria" w:hAnsi="Cambria"/>
        </w:rPr>
        <w:t>Ubezpieczyciel pokrywa do ustalonego limitu – 500 000,00 zł – szkody powstałe w wyniku zdarzeń określonych w umowie ubezpieczenia, a powstałe w czasie trwania: strajku, zamieszek i rozruchów społecznych.</w:t>
      </w:r>
    </w:p>
    <w:p w14:paraId="7BF08A89" w14:textId="77777777" w:rsidR="004838A7" w:rsidRPr="0047794E" w:rsidRDefault="004838A7" w:rsidP="006D4CB4">
      <w:pPr>
        <w:pStyle w:val="Akapitzlist"/>
        <w:widowControl w:val="0"/>
        <w:numPr>
          <w:ilvl w:val="0"/>
          <w:numId w:val="96"/>
        </w:numPr>
        <w:spacing w:after="0" w:line="240" w:lineRule="auto"/>
        <w:jc w:val="both"/>
        <w:rPr>
          <w:rFonts w:ascii="Cambria" w:hAnsi="Cambria"/>
        </w:rPr>
      </w:pPr>
      <w:r w:rsidRPr="0047794E">
        <w:rPr>
          <w:rFonts w:ascii="Cambria" w:hAnsi="Cambria"/>
        </w:rPr>
        <w:t>Ubezpieczenie nie obejmuje szkód powstałych wskutek lub mających pośredni lub bezpośredni związek z następującymi zdarzeniami:</w:t>
      </w:r>
    </w:p>
    <w:p w14:paraId="55FFA507" w14:textId="77777777" w:rsidR="004838A7" w:rsidRPr="0047794E" w:rsidRDefault="004838A7" w:rsidP="006D4CB4">
      <w:pPr>
        <w:pStyle w:val="Akapitzlist"/>
        <w:widowControl w:val="0"/>
        <w:numPr>
          <w:ilvl w:val="0"/>
          <w:numId w:val="97"/>
        </w:numPr>
        <w:tabs>
          <w:tab w:val="left" w:pos="720"/>
        </w:tabs>
        <w:spacing w:after="0" w:line="240" w:lineRule="auto"/>
        <w:jc w:val="both"/>
        <w:rPr>
          <w:rFonts w:ascii="Cambria" w:hAnsi="Cambria"/>
        </w:rPr>
      </w:pPr>
      <w:r w:rsidRPr="0047794E">
        <w:rPr>
          <w:rFonts w:ascii="Cambria" w:hAnsi="Cambria"/>
        </w:rPr>
        <w:t>wojna, inwazja, działanie nieprzyjacielskie, działania wojenne (niezależnie od tego, czy wojna została wypowiedziana, czy nie), wojna domowa,</w:t>
      </w:r>
    </w:p>
    <w:p w14:paraId="4B6ACFBD" w14:textId="77777777" w:rsidR="004838A7" w:rsidRPr="0047794E" w:rsidRDefault="004838A7" w:rsidP="006D4CB4">
      <w:pPr>
        <w:pStyle w:val="Akapitzlist"/>
        <w:widowControl w:val="0"/>
        <w:numPr>
          <w:ilvl w:val="0"/>
          <w:numId w:val="97"/>
        </w:numPr>
        <w:tabs>
          <w:tab w:val="left" w:pos="720"/>
        </w:tabs>
        <w:spacing w:after="0" w:line="240" w:lineRule="auto"/>
        <w:jc w:val="both"/>
        <w:rPr>
          <w:rFonts w:ascii="Cambria" w:hAnsi="Cambria"/>
        </w:rPr>
      </w:pPr>
      <w:r w:rsidRPr="0047794E">
        <w:rPr>
          <w:rFonts w:ascii="Cambria" w:hAnsi="Cambria"/>
        </w:rPr>
        <w:t>bunt, zamieszki społeczne o charakterze powstania powszechnego, powstanie zbrojne, rebelia, rewolucja, działanie władzy wojskowej lub uzurpowanej.</w:t>
      </w:r>
    </w:p>
    <w:p w14:paraId="5BB06977" w14:textId="77777777" w:rsidR="004838A7" w:rsidRPr="0047794E" w:rsidRDefault="004838A7" w:rsidP="006D4CB4">
      <w:pPr>
        <w:pStyle w:val="Akapitzlist"/>
        <w:widowControl w:val="0"/>
        <w:numPr>
          <w:ilvl w:val="0"/>
          <w:numId w:val="96"/>
        </w:numPr>
        <w:spacing w:after="0" w:line="240" w:lineRule="auto"/>
        <w:jc w:val="both"/>
        <w:rPr>
          <w:rFonts w:ascii="Cambria" w:hAnsi="Cambria"/>
        </w:rPr>
      </w:pPr>
      <w:r w:rsidRPr="0047794E">
        <w:rPr>
          <w:rFonts w:ascii="Cambria" w:hAnsi="Cambria"/>
        </w:rPr>
        <w:t>Ponadto z ochrony ubezpieczeniowej wyłącza się szkody:</w:t>
      </w:r>
    </w:p>
    <w:p w14:paraId="19CAD1F9" w14:textId="77777777" w:rsidR="004838A7" w:rsidRPr="0047794E" w:rsidRDefault="004838A7" w:rsidP="006D4CB4">
      <w:pPr>
        <w:pStyle w:val="Akapitzlist"/>
        <w:widowControl w:val="0"/>
        <w:numPr>
          <w:ilvl w:val="0"/>
          <w:numId w:val="97"/>
        </w:numPr>
        <w:tabs>
          <w:tab w:val="left" w:pos="720"/>
        </w:tabs>
        <w:spacing w:after="0" w:line="240" w:lineRule="auto"/>
        <w:jc w:val="both"/>
        <w:rPr>
          <w:rFonts w:ascii="Cambria" w:hAnsi="Cambria"/>
        </w:rPr>
      </w:pPr>
      <w:r w:rsidRPr="0047794E">
        <w:rPr>
          <w:rFonts w:ascii="Cambria" w:hAnsi="Cambria"/>
        </w:rPr>
        <w:t xml:space="preserve">wynikłe z całkowitego lub częściowego zaprzestania działalności, opóźnień lub zakłóceń </w:t>
      </w:r>
      <w:r w:rsidRPr="0047794E">
        <w:rPr>
          <w:rFonts w:ascii="Cambria" w:hAnsi="Cambria"/>
        </w:rPr>
        <w:lastRenderedPageBreak/>
        <w:t>działalności,</w:t>
      </w:r>
    </w:p>
    <w:p w14:paraId="14E60BD6" w14:textId="77777777" w:rsidR="004838A7" w:rsidRPr="0047794E" w:rsidRDefault="004838A7" w:rsidP="006D4CB4">
      <w:pPr>
        <w:pStyle w:val="Akapitzlist"/>
        <w:widowControl w:val="0"/>
        <w:numPr>
          <w:ilvl w:val="0"/>
          <w:numId w:val="97"/>
        </w:numPr>
        <w:tabs>
          <w:tab w:val="left" w:pos="720"/>
        </w:tabs>
        <w:spacing w:after="0" w:line="240" w:lineRule="auto"/>
        <w:jc w:val="both"/>
        <w:rPr>
          <w:rFonts w:ascii="Cambria" w:hAnsi="Cambria"/>
        </w:rPr>
      </w:pPr>
      <w:r w:rsidRPr="0047794E">
        <w:rPr>
          <w:rFonts w:ascii="Cambria" w:hAnsi="Cambria"/>
        </w:rPr>
        <w:t>powstałe wskutek trwałego lub tymczasowego zajęcia, w wyniku konfiskaty lub rekwizycji przez legalną władzę.</w:t>
      </w:r>
    </w:p>
    <w:p w14:paraId="5860C411" w14:textId="77777777" w:rsidR="004838A7" w:rsidRDefault="004838A7" w:rsidP="004838A7">
      <w:pPr>
        <w:widowControl w:val="0"/>
        <w:spacing w:before="120" w:after="0" w:line="240" w:lineRule="auto"/>
        <w:jc w:val="both"/>
        <w:rPr>
          <w:rFonts w:ascii="Cambria" w:hAnsi="Cambria"/>
          <w:b/>
          <w:bCs/>
          <w:spacing w:val="-4"/>
        </w:rPr>
      </w:pPr>
    </w:p>
    <w:p w14:paraId="134EAA47" w14:textId="77777777" w:rsidR="004838A7" w:rsidRPr="0047794E" w:rsidRDefault="004838A7" w:rsidP="004838A7">
      <w:pPr>
        <w:widowControl w:val="0"/>
        <w:spacing w:before="120" w:after="0" w:line="240" w:lineRule="auto"/>
        <w:jc w:val="both"/>
        <w:rPr>
          <w:rFonts w:ascii="Cambria" w:hAnsi="Cambria"/>
          <w:b/>
          <w:bCs/>
          <w:spacing w:val="-4"/>
        </w:rPr>
      </w:pPr>
      <w:r w:rsidRPr="0047794E">
        <w:rPr>
          <w:rFonts w:ascii="Cambria" w:hAnsi="Cambria"/>
          <w:b/>
          <w:bCs/>
          <w:spacing w:val="-4"/>
        </w:rPr>
        <w:t xml:space="preserve">Klauzula kosztów przeniesienia mienia i przekwaterowania osób </w:t>
      </w:r>
      <w:r w:rsidRPr="0047794E">
        <w:rPr>
          <w:rFonts w:ascii="Cambria" w:hAnsi="Cambria"/>
          <w:spacing w:val="-4"/>
        </w:rPr>
        <w:t>– bez względu na postanowienia ogólnych bądź szczególnych warunków ubezpieczenia, strony umowy ubezpieczenia uzgodniły, że:</w:t>
      </w:r>
    </w:p>
    <w:p w14:paraId="4BE72110"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47794E">
        <w:rPr>
          <w:rFonts w:ascii="Cambria" w:hAnsi="Cambria"/>
          <w:b/>
          <w:bCs/>
          <w:color w:val="1F497D"/>
        </w:rPr>
        <w:t xml:space="preserve"> </w:t>
      </w:r>
      <w:r w:rsidRPr="0047794E">
        <w:rPr>
          <w:rFonts w:ascii="Cambria" w:hAnsi="Cambria"/>
          <w:bCs/>
        </w:rPr>
        <w:t>koszty transportu, koszty wyżywienia i zakupu lekarstw oraz koszty odzieży dla osób objętych przekwaterowaniem</w:t>
      </w:r>
      <w:r w:rsidRPr="0047794E">
        <w:rPr>
          <w:rFonts w:ascii="Cambria" w:hAnsi="Cambria"/>
        </w:rPr>
        <w:t>. Limit odpowiedzialności: 50 000,00 zł na jedno i wszystkie zdarzenia w każdym okresie ubezpieczenia.</w:t>
      </w:r>
    </w:p>
    <w:p w14:paraId="7CEC3049" w14:textId="77777777" w:rsidR="004838A7" w:rsidRPr="0047794E" w:rsidRDefault="004838A7" w:rsidP="004838A7">
      <w:pPr>
        <w:widowControl w:val="0"/>
        <w:spacing w:before="120" w:after="0" w:line="240" w:lineRule="auto"/>
        <w:jc w:val="both"/>
        <w:rPr>
          <w:rFonts w:ascii="Cambria" w:hAnsi="Cambria"/>
          <w:spacing w:val="-2"/>
        </w:rPr>
      </w:pPr>
      <w:r w:rsidRPr="0047794E">
        <w:rPr>
          <w:rFonts w:ascii="Cambria" w:hAnsi="Cambria"/>
          <w:b/>
          <w:bCs/>
          <w:spacing w:val="-2"/>
        </w:rPr>
        <w:t xml:space="preserve">Klauzula współwłasności mienia </w:t>
      </w:r>
      <w:r w:rsidRPr="0047794E">
        <w:rPr>
          <w:rFonts w:ascii="Cambria" w:hAnsi="Cambria"/>
          <w:bCs/>
          <w:spacing w:val="-2"/>
        </w:rPr>
        <w:t>– bez względu na postanowienia ogólnych bądź szczególnych warunków ubezpieczenia, strony umowy ubezpieczenia uzgodniły, że:</w:t>
      </w:r>
    </w:p>
    <w:p w14:paraId="0C0559AF" w14:textId="77777777" w:rsidR="004838A7" w:rsidRPr="0047794E" w:rsidRDefault="004838A7" w:rsidP="004838A7">
      <w:pPr>
        <w:widowControl w:val="0"/>
        <w:autoSpaceDE w:val="0"/>
        <w:autoSpaceDN w:val="0"/>
        <w:adjustRightInd w:val="0"/>
        <w:spacing w:after="0" w:line="240" w:lineRule="auto"/>
        <w:jc w:val="both"/>
        <w:rPr>
          <w:rFonts w:ascii="Cambria" w:hAnsi="Cambria"/>
          <w:spacing w:val="-2"/>
        </w:rPr>
      </w:pPr>
      <w:r w:rsidRPr="0047794E">
        <w:rPr>
          <w:rFonts w:ascii="Cambria" w:hAnsi="Cambria"/>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r>
        <w:rPr>
          <w:rFonts w:ascii="Cambria" w:hAnsi="Cambria"/>
          <w:spacing w:val="-2"/>
        </w:rPr>
        <w:t>.</w:t>
      </w:r>
    </w:p>
    <w:p w14:paraId="444E371C" w14:textId="77777777" w:rsidR="004838A7" w:rsidRPr="0047794E" w:rsidRDefault="004838A7" w:rsidP="004838A7">
      <w:pPr>
        <w:widowControl w:val="0"/>
        <w:autoSpaceDE w:val="0"/>
        <w:autoSpaceDN w:val="0"/>
        <w:adjustRightInd w:val="0"/>
        <w:spacing w:after="0" w:line="240" w:lineRule="auto"/>
        <w:jc w:val="both"/>
        <w:rPr>
          <w:rFonts w:ascii="Cambria" w:hAnsi="Cambria"/>
          <w:spacing w:val="-2"/>
        </w:rPr>
      </w:pPr>
      <w:r w:rsidRPr="0047794E">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47794E">
        <w:rPr>
          <w:rFonts w:ascii="Cambria" w:hAnsi="Cambria"/>
          <w:b/>
          <w:bCs/>
          <w:color w:val="1F497D"/>
          <w:spacing w:val="-2"/>
        </w:rPr>
        <w:t xml:space="preserve"> </w:t>
      </w:r>
      <w:r w:rsidRPr="0047794E">
        <w:rPr>
          <w:rFonts w:ascii="Cambria" w:hAnsi="Cambria"/>
          <w:bCs/>
          <w:spacing w:val="-2"/>
        </w:rPr>
        <w:t>oraz ograniczenia wysokości odszkodowania do wysokości posiadanych udziałów w nieruchomości</w:t>
      </w:r>
      <w:r w:rsidRPr="0047794E">
        <w:rPr>
          <w:rFonts w:ascii="Cambria" w:hAnsi="Cambria"/>
          <w:spacing w:val="-2"/>
        </w:rPr>
        <w:t>.</w:t>
      </w:r>
    </w:p>
    <w:p w14:paraId="07A51148" w14:textId="77777777" w:rsidR="004838A7" w:rsidRPr="0047794E" w:rsidRDefault="004838A7" w:rsidP="004838A7">
      <w:pPr>
        <w:widowControl w:val="0"/>
        <w:spacing w:after="0" w:line="240" w:lineRule="auto"/>
        <w:jc w:val="both"/>
        <w:rPr>
          <w:rFonts w:ascii="Cambria" w:hAnsi="Cambria"/>
        </w:rPr>
      </w:pPr>
      <w:r w:rsidRPr="0047794E">
        <w:rPr>
          <w:rFonts w:ascii="Cambria" w:hAnsi="Cambria"/>
          <w:spacing w:val="-2"/>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14:paraId="62949E0B"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ubezpieczenia mediów gaśniczych </w:t>
      </w:r>
      <w:r w:rsidRPr="0047794E">
        <w:rPr>
          <w:rFonts w:ascii="Cambria" w:hAnsi="Cambria"/>
        </w:rPr>
        <w:t>– bez względu na postanowienia ogólnych bądź szczególnych warunków ubezpieczenia, strony umowy ubezpieczenia uzgodniły, że:</w:t>
      </w:r>
    </w:p>
    <w:p w14:paraId="7A7FF03F"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 zł.</w:t>
      </w:r>
    </w:p>
    <w:p w14:paraId="1930A271" w14:textId="77777777" w:rsidR="004838A7" w:rsidRPr="0047794E" w:rsidRDefault="004838A7" w:rsidP="004838A7">
      <w:pPr>
        <w:widowControl w:val="0"/>
        <w:spacing w:before="120" w:after="0" w:line="240" w:lineRule="auto"/>
        <w:jc w:val="both"/>
        <w:rPr>
          <w:rFonts w:ascii="Cambria" w:hAnsi="Cambria"/>
          <w:b/>
        </w:rPr>
      </w:pPr>
      <w:r w:rsidRPr="0047794E">
        <w:rPr>
          <w:rFonts w:ascii="Cambria" w:hAnsi="Cambria"/>
          <w:b/>
        </w:rPr>
        <w:t xml:space="preserve">Klauzula szkód w przedmiotach szklanych </w:t>
      </w:r>
      <w:r w:rsidRPr="0047794E">
        <w:rPr>
          <w:rFonts w:ascii="Cambria" w:hAnsi="Cambria"/>
        </w:rPr>
        <w:t xml:space="preserve">– bez względu na postanowienia ogólnych bądź szczególnych warunków ubezpieczenia, strony umowy ubezpieczenia uzgodniły, że: </w:t>
      </w:r>
      <w:r w:rsidRPr="0047794E">
        <w:rPr>
          <w:rFonts w:ascii="Cambria" w:hAnsi="Cambria"/>
          <w:b/>
        </w:rPr>
        <w:t xml:space="preserve">  </w:t>
      </w:r>
    </w:p>
    <w:p w14:paraId="79D47EC5"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47794E">
        <w:rPr>
          <w:rFonts w:ascii="Cambria" w:hAnsi="Cambria"/>
          <w:iCs/>
        </w:rPr>
        <w:t>niezależnie od rodzaju szkła i klasy odporności</w:t>
      </w:r>
      <w:r w:rsidRPr="0047794E">
        <w:rPr>
          <w:rFonts w:ascii="Cambria" w:hAnsi="Cambria"/>
        </w:rPr>
        <w:t>. W szczególności ochroną objęte są następujące przedmioty:</w:t>
      </w:r>
    </w:p>
    <w:p w14:paraId="681054D5" w14:textId="77777777" w:rsidR="004838A7" w:rsidRPr="0047794E" w:rsidRDefault="004838A7" w:rsidP="006D4CB4">
      <w:pPr>
        <w:widowControl w:val="0"/>
        <w:numPr>
          <w:ilvl w:val="0"/>
          <w:numId w:val="109"/>
        </w:numPr>
        <w:tabs>
          <w:tab w:val="clear" w:pos="720"/>
          <w:tab w:val="num" w:pos="284"/>
        </w:tabs>
        <w:spacing w:after="0" w:line="240" w:lineRule="auto"/>
        <w:ind w:left="284" w:hanging="284"/>
        <w:jc w:val="both"/>
        <w:rPr>
          <w:rFonts w:ascii="Cambria" w:hAnsi="Cambria"/>
          <w:iCs/>
        </w:rPr>
      </w:pPr>
      <w:r w:rsidRPr="0047794E">
        <w:rPr>
          <w:rFonts w:ascii="Cambria" w:hAnsi="Cambria"/>
          <w:iCs/>
        </w:rPr>
        <w:t>oszklenie stanowiące element konstrukcji budynku,</w:t>
      </w:r>
    </w:p>
    <w:p w14:paraId="55936697" w14:textId="77777777" w:rsidR="004838A7" w:rsidRPr="0047794E" w:rsidRDefault="004838A7" w:rsidP="006D4CB4">
      <w:pPr>
        <w:widowControl w:val="0"/>
        <w:numPr>
          <w:ilvl w:val="0"/>
          <w:numId w:val="109"/>
        </w:numPr>
        <w:tabs>
          <w:tab w:val="clear" w:pos="720"/>
          <w:tab w:val="num" w:pos="284"/>
        </w:tabs>
        <w:spacing w:after="0" w:line="240" w:lineRule="auto"/>
        <w:ind w:left="284" w:hanging="284"/>
        <w:jc w:val="both"/>
        <w:rPr>
          <w:rFonts w:ascii="Cambria" w:hAnsi="Cambria"/>
          <w:iCs/>
        </w:rPr>
      </w:pPr>
      <w:r w:rsidRPr="0047794E">
        <w:rPr>
          <w:rFonts w:ascii="Cambria" w:hAnsi="Cambria"/>
          <w:iCs/>
        </w:rPr>
        <w:t>oszklenie okienne i drzwiowe,</w:t>
      </w:r>
    </w:p>
    <w:p w14:paraId="12D38853" w14:textId="77777777" w:rsidR="004838A7" w:rsidRPr="0047794E" w:rsidRDefault="004838A7" w:rsidP="006D4CB4">
      <w:pPr>
        <w:widowControl w:val="0"/>
        <w:numPr>
          <w:ilvl w:val="0"/>
          <w:numId w:val="109"/>
        </w:numPr>
        <w:tabs>
          <w:tab w:val="clear" w:pos="720"/>
          <w:tab w:val="num" w:pos="284"/>
        </w:tabs>
        <w:spacing w:after="0" w:line="240" w:lineRule="auto"/>
        <w:ind w:left="284" w:hanging="284"/>
        <w:jc w:val="both"/>
        <w:rPr>
          <w:rFonts w:ascii="Cambria" w:hAnsi="Cambria"/>
          <w:iCs/>
        </w:rPr>
      </w:pPr>
      <w:r w:rsidRPr="0047794E">
        <w:rPr>
          <w:rFonts w:ascii="Cambria" w:hAnsi="Cambria"/>
          <w:iCs/>
        </w:rPr>
        <w:t xml:space="preserve">oszklenie zewnętrzne i wewnętrzne, wiaty </w:t>
      </w:r>
    </w:p>
    <w:p w14:paraId="582186FB" w14:textId="77777777" w:rsidR="004838A7" w:rsidRPr="0047794E" w:rsidRDefault="004838A7" w:rsidP="006D4CB4">
      <w:pPr>
        <w:widowControl w:val="0"/>
        <w:numPr>
          <w:ilvl w:val="0"/>
          <w:numId w:val="109"/>
        </w:numPr>
        <w:tabs>
          <w:tab w:val="clear" w:pos="720"/>
          <w:tab w:val="num" w:pos="284"/>
        </w:tabs>
        <w:spacing w:after="0" w:line="240" w:lineRule="auto"/>
        <w:ind w:left="284" w:hanging="284"/>
        <w:jc w:val="both"/>
        <w:rPr>
          <w:rFonts w:ascii="Cambria" w:hAnsi="Cambria"/>
          <w:iCs/>
        </w:rPr>
      </w:pPr>
      <w:r w:rsidRPr="0047794E">
        <w:rPr>
          <w:rFonts w:ascii="Cambria" w:hAnsi="Cambria"/>
          <w:iCs/>
        </w:rPr>
        <w:t xml:space="preserve">konstrukcje wypełnione szkłem lub tworzywem itp., </w:t>
      </w:r>
    </w:p>
    <w:p w14:paraId="1944392E"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rPr>
        <w:t>szyby specjalne (szyby antywłamaniowe, płyty szklane warstwowe i inne),</w:t>
      </w:r>
    </w:p>
    <w:p w14:paraId="69526610"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rPr>
        <w:t>oszklenia ścienne i dachowe,</w:t>
      </w:r>
    </w:p>
    <w:p w14:paraId="1922512D"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rPr>
        <w:t>płyty szklane stanowiące składowe części mebli, stołów, lad oraz gablot,</w:t>
      </w:r>
    </w:p>
    <w:p w14:paraId="5490EB43"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rPr>
        <w:t>szklane przegrody ścienne oraz osłony kantorów, boksów i kabin,</w:t>
      </w:r>
    </w:p>
    <w:p w14:paraId="569E40DB"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rPr>
        <w:t>tablice reklamowe, szyldy, tablice i gabloty poza budynkiem lub lokalem ze szkła, plastiku, tworzywa itp.,</w:t>
      </w:r>
    </w:p>
    <w:p w14:paraId="102AF165"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rPr>
        <w:t>neony, reklamy świetlne, tablice świetlne i elektroniczne,</w:t>
      </w:r>
    </w:p>
    <w:p w14:paraId="5A7B6F61"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cs="Tahoma"/>
          <w:bCs/>
          <w:color w:val="000000"/>
        </w:rPr>
        <w:t>części szklane instalacji solarnych,</w:t>
      </w:r>
    </w:p>
    <w:p w14:paraId="4C6CC536"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rPr>
        <w:t>witraże,</w:t>
      </w:r>
    </w:p>
    <w:p w14:paraId="03D694D1"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rPr>
        <w:t>lustra wiszące, stojące i wmontowane w ścianach,</w:t>
      </w:r>
    </w:p>
    <w:p w14:paraId="5A17D47D" w14:textId="77777777" w:rsidR="004838A7" w:rsidRPr="0047794E" w:rsidRDefault="004838A7" w:rsidP="006D4CB4">
      <w:pPr>
        <w:widowControl w:val="0"/>
        <w:numPr>
          <w:ilvl w:val="0"/>
          <w:numId w:val="108"/>
        </w:numPr>
        <w:tabs>
          <w:tab w:val="num" w:pos="284"/>
        </w:tabs>
        <w:spacing w:after="0" w:line="240" w:lineRule="auto"/>
        <w:ind w:left="284" w:hanging="284"/>
        <w:jc w:val="both"/>
        <w:rPr>
          <w:rFonts w:ascii="Cambria" w:hAnsi="Cambria"/>
        </w:rPr>
      </w:pPr>
      <w:r w:rsidRPr="0047794E">
        <w:rPr>
          <w:rFonts w:ascii="Cambria" w:hAnsi="Cambria"/>
        </w:rPr>
        <w:t>szklane, ceramiczne i kamienne wykładziny ścian, słupów i filarów.</w:t>
      </w:r>
    </w:p>
    <w:p w14:paraId="5F3FB2F3" w14:textId="77777777" w:rsidR="004838A7" w:rsidRPr="0047794E" w:rsidRDefault="004838A7" w:rsidP="004838A7">
      <w:pPr>
        <w:widowControl w:val="0"/>
        <w:spacing w:after="0" w:line="240" w:lineRule="auto"/>
        <w:rPr>
          <w:rFonts w:ascii="Cambria" w:hAnsi="Cambria"/>
        </w:rPr>
      </w:pPr>
      <w:r w:rsidRPr="0047794E">
        <w:rPr>
          <w:rFonts w:ascii="Cambria" w:hAnsi="Cambria"/>
          <w:bCs/>
        </w:rPr>
        <w:t>Wymagany zakres ubezpieczenia obejmuje:</w:t>
      </w:r>
    </w:p>
    <w:p w14:paraId="29C0F191" w14:textId="77777777" w:rsidR="004838A7" w:rsidRPr="0047794E" w:rsidRDefault="004838A7" w:rsidP="006D4CB4">
      <w:pPr>
        <w:widowControl w:val="0"/>
        <w:numPr>
          <w:ilvl w:val="0"/>
          <w:numId w:val="110"/>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lastRenderedPageBreak/>
        <w:t xml:space="preserve">stłuczenie (rozbicie) lub pęknięcie przedmiotu ubezpieczenia </w:t>
      </w:r>
    </w:p>
    <w:p w14:paraId="6A00009E" w14:textId="77777777" w:rsidR="004838A7" w:rsidRPr="0047794E" w:rsidRDefault="004838A7" w:rsidP="006D4CB4">
      <w:pPr>
        <w:widowControl w:val="0"/>
        <w:numPr>
          <w:ilvl w:val="0"/>
          <w:numId w:val="110"/>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pokrycie poniesionych kosztów ustawienia i rozebrania rusztowań i użycia dźwigu w celu dokonania wymiany lub naprawy ubezpieczonych przedmiotów w związku z ich stłuczeniem (rozbiciem)  lub pęknięciem</w:t>
      </w:r>
    </w:p>
    <w:p w14:paraId="1D24AF67" w14:textId="77777777" w:rsidR="004838A7" w:rsidRPr="0047794E" w:rsidRDefault="004838A7" w:rsidP="006D4CB4">
      <w:pPr>
        <w:widowControl w:val="0"/>
        <w:numPr>
          <w:ilvl w:val="0"/>
          <w:numId w:val="110"/>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 xml:space="preserve">koszty wykonania znaków reklamowych i informacyjnych </w:t>
      </w:r>
    </w:p>
    <w:p w14:paraId="2369BB84" w14:textId="77777777" w:rsidR="004838A7" w:rsidRPr="0047794E" w:rsidRDefault="004838A7" w:rsidP="006D4CB4">
      <w:pPr>
        <w:widowControl w:val="0"/>
        <w:numPr>
          <w:ilvl w:val="0"/>
          <w:numId w:val="110"/>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koszty tymczasowego zabezpieczenia (do wysokości 20% sumy ubezpieczenia)</w:t>
      </w:r>
    </w:p>
    <w:p w14:paraId="2A4B7A2A" w14:textId="77777777" w:rsidR="004838A7" w:rsidRPr="0047794E" w:rsidRDefault="004838A7" w:rsidP="006D4CB4">
      <w:pPr>
        <w:widowControl w:val="0"/>
        <w:numPr>
          <w:ilvl w:val="0"/>
          <w:numId w:val="110"/>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koszty transportu związane z naprawieniem szkody, szkody).</w:t>
      </w:r>
    </w:p>
    <w:p w14:paraId="2C9A747A" w14:textId="77777777" w:rsidR="004838A7" w:rsidRPr="0047794E" w:rsidRDefault="004838A7" w:rsidP="006D4CB4">
      <w:pPr>
        <w:widowControl w:val="0"/>
        <w:numPr>
          <w:ilvl w:val="0"/>
          <w:numId w:val="110"/>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koszty usług ekspresowych (wykonanie oszklenia w ciągu 24 h od powstania szkody).</w:t>
      </w:r>
    </w:p>
    <w:p w14:paraId="3C733048" w14:textId="77777777" w:rsidR="004838A7" w:rsidRPr="00E261BA" w:rsidRDefault="004838A7" w:rsidP="004838A7">
      <w:pPr>
        <w:widowControl w:val="0"/>
        <w:spacing w:before="120" w:after="0" w:line="240" w:lineRule="auto"/>
        <w:jc w:val="both"/>
        <w:rPr>
          <w:rFonts w:ascii="Cambria" w:hAnsi="Cambria"/>
          <w:b/>
        </w:rPr>
      </w:pPr>
      <w:r w:rsidRPr="00E261BA">
        <w:rPr>
          <w:rFonts w:ascii="Cambria" w:hAnsi="Cambria"/>
          <w:b/>
        </w:rPr>
        <w:t xml:space="preserve">Klauzula ubezpieczenia przepięć </w:t>
      </w:r>
      <w:r w:rsidRPr="00E261BA">
        <w:rPr>
          <w:rFonts w:ascii="Cambria" w:hAnsi="Cambria"/>
        </w:rPr>
        <w:t>– bez względu na postanowienia ogólnych bądź szczególnych warunków ubezpieczenia, strony umowy ubezpieczenia uzgodniły, że:</w:t>
      </w:r>
    </w:p>
    <w:p w14:paraId="2A100A55" w14:textId="77777777" w:rsidR="004838A7" w:rsidRPr="00E261BA" w:rsidRDefault="004838A7" w:rsidP="004838A7">
      <w:pPr>
        <w:widowControl w:val="0"/>
        <w:spacing w:after="0" w:line="240" w:lineRule="auto"/>
        <w:jc w:val="both"/>
        <w:rPr>
          <w:rFonts w:ascii="Cambria" w:hAnsi="Cambria"/>
        </w:rPr>
      </w:pPr>
      <w:r w:rsidRPr="00E261BA">
        <w:rPr>
          <w:rFonts w:ascii="Cambria" w:hAnsi="Cambria"/>
        </w:rPr>
        <w:t>Ochroną ubezpieczeniową objęte zostają szkody powstałe wskutek wszelkich przepięć, w tym również bezpośrednio lub pośrednio wskutek wyładowania atmosferycznego</w:t>
      </w:r>
      <w:r>
        <w:rPr>
          <w:rFonts w:ascii="Cambria" w:hAnsi="Cambria"/>
        </w:rPr>
        <w:t>,</w:t>
      </w:r>
      <w:r w:rsidRPr="00E261BA">
        <w:rPr>
          <w:rFonts w:ascii="Cambria" w:hAnsi="Cambria"/>
        </w:rPr>
        <w:t xml:space="preserve"> </w:t>
      </w:r>
      <w:r>
        <w:rPr>
          <w:rFonts w:ascii="Cambria" w:hAnsi="Cambria"/>
        </w:rPr>
        <w:t xml:space="preserve">bezpośredniego lub pośredniego </w:t>
      </w:r>
      <w:r w:rsidRPr="00E261BA">
        <w:rPr>
          <w:rFonts w:ascii="Cambria" w:hAnsi="Cambria"/>
        </w:rPr>
        <w:t>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14:paraId="44691FFE" w14:textId="77777777" w:rsidR="004838A7" w:rsidRPr="00E261BA" w:rsidRDefault="004838A7" w:rsidP="004838A7">
      <w:pPr>
        <w:widowControl w:val="0"/>
        <w:spacing w:after="0" w:line="240" w:lineRule="auto"/>
        <w:jc w:val="both"/>
        <w:rPr>
          <w:rFonts w:ascii="Cambria" w:hAnsi="Cambria"/>
        </w:rPr>
      </w:pPr>
      <w:r w:rsidRPr="00E261BA">
        <w:rPr>
          <w:rFonts w:ascii="Cambria" w:hAnsi="Cambria"/>
        </w:rPr>
        <w:t>Limit odpowiedzialności: 1 000 000,00 zł na jedno i wszystkie zdarzenia w okresie ubezpieczenia.</w:t>
      </w:r>
      <w:r>
        <w:rPr>
          <w:rFonts w:ascii="Cambria" w:hAnsi="Cambria"/>
        </w:rPr>
        <w:t xml:space="preserve"> </w:t>
      </w:r>
      <w:r w:rsidRPr="00847E47">
        <w:rPr>
          <w:rFonts w:ascii="Cambria" w:hAnsi="Cambria"/>
        </w:rPr>
        <w:t>Ryzyko bezpośredniego oraz pośredniego uderzenia pioruna obję</w:t>
      </w:r>
      <w:r>
        <w:rPr>
          <w:rFonts w:ascii="Cambria" w:hAnsi="Cambria"/>
        </w:rPr>
        <w:t xml:space="preserve">te </w:t>
      </w:r>
      <w:r w:rsidRPr="00847E47">
        <w:rPr>
          <w:rFonts w:ascii="Cambria" w:hAnsi="Cambria"/>
        </w:rPr>
        <w:t>jest ochroną do pełnej wysokości sum ubezpieczenia.</w:t>
      </w:r>
      <w:r>
        <w:rPr>
          <w:rFonts w:ascii="Cambria" w:hAnsi="Cambria"/>
        </w:rPr>
        <w:t xml:space="preserve"> </w:t>
      </w:r>
    </w:p>
    <w:p w14:paraId="0FFD2732" w14:textId="77777777" w:rsidR="004838A7" w:rsidRPr="0047794E" w:rsidRDefault="004838A7" w:rsidP="004838A7">
      <w:pPr>
        <w:widowControl w:val="0"/>
        <w:spacing w:after="0" w:line="240" w:lineRule="auto"/>
        <w:jc w:val="both"/>
        <w:rPr>
          <w:rFonts w:ascii="Cambria" w:hAnsi="Cambria"/>
        </w:rPr>
      </w:pPr>
      <w:r w:rsidRPr="00E261BA">
        <w:rPr>
          <w:rFonts w:ascii="Cambria" w:hAnsi="Cambria"/>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14:paraId="7DD56D6C"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wykonywania władzy publicznej </w:t>
      </w:r>
      <w:r w:rsidRPr="0047794E">
        <w:rPr>
          <w:rFonts w:ascii="Cambria" w:hAnsi="Cambria"/>
        </w:rPr>
        <w:t>– bez względu na postanowienia ogólnych bądź szczególnych warunków ubezpieczenia, strony umowy ubezpieczenia uzgodniły, że:</w:t>
      </w:r>
    </w:p>
    <w:p w14:paraId="7FD3B447"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47794E">
        <w:rPr>
          <w:rFonts w:ascii="Cambria" w:hAnsi="Cambria"/>
          <w:bCs/>
          <w:iC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47794E">
        <w:rPr>
          <w:rFonts w:ascii="Cambria" w:hAnsi="Cambria"/>
          <w:i/>
        </w:rPr>
        <w:t>.</w:t>
      </w:r>
    </w:p>
    <w:p w14:paraId="01ABD52F" w14:textId="77B8054B" w:rsidR="004838A7" w:rsidRPr="00FE6C05" w:rsidRDefault="004838A7" w:rsidP="001D5159">
      <w:pPr>
        <w:widowControl w:val="0"/>
        <w:spacing w:after="0" w:line="240" w:lineRule="auto"/>
        <w:jc w:val="both"/>
        <w:rPr>
          <w:rFonts w:ascii="Cambria" w:hAnsi="Cambria"/>
          <w:i/>
          <w:color w:val="000000"/>
          <w:sz w:val="20"/>
          <w:szCs w:val="20"/>
          <w:highlight w:val="cyan"/>
        </w:rPr>
        <w:sectPr w:rsidR="004838A7" w:rsidRPr="00FE6C05" w:rsidSect="00032C64">
          <w:pgSz w:w="11906" w:h="16838"/>
          <w:pgMar w:top="993" w:right="1134" w:bottom="709" w:left="1134" w:header="454" w:footer="454" w:gutter="0"/>
          <w:cols w:space="708"/>
          <w:docGrid w:linePitch="360"/>
        </w:sectPr>
      </w:pPr>
    </w:p>
    <w:p w14:paraId="381E240C" w14:textId="77777777" w:rsidR="00D55F52" w:rsidRPr="006C4049" w:rsidRDefault="00D55F52" w:rsidP="001D5159">
      <w:pPr>
        <w:widowControl w:val="0"/>
        <w:spacing w:after="0" w:line="240" w:lineRule="auto"/>
        <w:jc w:val="both"/>
        <w:outlineLvl w:val="0"/>
        <w:rPr>
          <w:rFonts w:ascii="Cambria" w:hAnsi="Cambria"/>
          <w:b/>
          <w:color w:val="000000"/>
        </w:rPr>
      </w:pPr>
      <w:bookmarkStart w:id="574" w:name="_Toc407615912"/>
      <w:bookmarkStart w:id="575" w:name="_Toc407624093"/>
      <w:bookmarkStart w:id="576" w:name="_Toc466986950"/>
      <w:r w:rsidRPr="006C4049">
        <w:rPr>
          <w:rFonts w:ascii="Cambria" w:hAnsi="Cambria"/>
          <w:b/>
          <w:color w:val="000000"/>
        </w:rPr>
        <w:lastRenderedPageBreak/>
        <w:t>Załącznik nr</w:t>
      </w:r>
      <w:r w:rsidR="00F72AD7" w:rsidRPr="006C4049">
        <w:rPr>
          <w:rFonts w:ascii="Cambria" w:hAnsi="Cambria"/>
          <w:b/>
          <w:color w:val="000000"/>
        </w:rPr>
        <w:t xml:space="preserve"> </w:t>
      </w:r>
      <w:r w:rsidR="00942FFF" w:rsidRPr="006C4049">
        <w:rPr>
          <w:rFonts w:ascii="Cambria" w:hAnsi="Cambria"/>
          <w:b/>
          <w:color w:val="000000"/>
        </w:rPr>
        <w:t xml:space="preserve">5 do </w:t>
      </w:r>
      <w:r w:rsidRPr="006C4049">
        <w:rPr>
          <w:rFonts w:ascii="Cambria" w:hAnsi="Cambria"/>
          <w:b/>
          <w:color w:val="000000"/>
        </w:rPr>
        <w:t>SIWZ</w:t>
      </w:r>
      <w:r w:rsidR="002E072D" w:rsidRPr="006C4049">
        <w:rPr>
          <w:rFonts w:ascii="Cambria" w:hAnsi="Cambria"/>
          <w:b/>
          <w:color w:val="000000"/>
        </w:rPr>
        <w:t>:</w:t>
      </w:r>
      <w:r w:rsidRPr="006C4049">
        <w:rPr>
          <w:rFonts w:ascii="Cambria" w:hAnsi="Cambria"/>
          <w:b/>
          <w:color w:val="000000"/>
        </w:rPr>
        <w:t xml:space="preserve"> </w:t>
      </w:r>
      <w:r w:rsidR="00C91BBF" w:rsidRPr="006C4049">
        <w:rPr>
          <w:rFonts w:ascii="Cambria" w:hAnsi="Cambria"/>
          <w:b/>
          <w:color w:val="000000"/>
        </w:rPr>
        <w:t>Szczegółowy opis przedmiotu zamówienia zawierający k</w:t>
      </w:r>
      <w:r w:rsidRPr="006C4049">
        <w:rPr>
          <w:rFonts w:ascii="Cambria" w:hAnsi="Cambria"/>
          <w:b/>
          <w:color w:val="000000"/>
        </w:rPr>
        <w:t>lauzule dodatkowe i</w:t>
      </w:r>
      <w:r w:rsidR="00445D08" w:rsidRPr="006C4049">
        <w:rPr>
          <w:rFonts w:ascii="Cambria" w:hAnsi="Cambria"/>
          <w:b/>
          <w:color w:val="000000"/>
        </w:rPr>
        <w:t xml:space="preserve"> </w:t>
      </w:r>
      <w:r w:rsidRPr="006C4049">
        <w:rPr>
          <w:rFonts w:ascii="Cambria" w:hAnsi="Cambria"/>
          <w:b/>
          <w:color w:val="000000"/>
        </w:rPr>
        <w:t>inne postanowienia szc</w:t>
      </w:r>
      <w:r w:rsidR="00C91BBF" w:rsidRPr="006C4049">
        <w:rPr>
          <w:rFonts w:ascii="Cambria" w:hAnsi="Cambria"/>
          <w:b/>
          <w:color w:val="000000"/>
        </w:rPr>
        <w:t xml:space="preserve">zególne fakultatywne, dotyczące </w:t>
      </w:r>
      <w:r w:rsidRPr="006C4049">
        <w:rPr>
          <w:rFonts w:ascii="Cambria" w:hAnsi="Cambria"/>
          <w:b/>
          <w:color w:val="000000"/>
        </w:rPr>
        <w:t>części</w:t>
      </w:r>
      <w:r w:rsidR="00445D08" w:rsidRPr="006C4049">
        <w:rPr>
          <w:rFonts w:ascii="Cambria" w:hAnsi="Cambria"/>
          <w:b/>
          <w:color w:val="000000"/>
        </w:rPr>
        <w:t xml:space="preserve"> </w:t>
      </w:r>
      <w:r w:rsidRPr="006C4049">
        <w:rPr>
          <w:rFonts w:ascii="Cambria" w:hAnsi="Cambria"/>
          <w:b/>
          <w:color w:val="000000"/>
        </w:rPr>
        <w:t>I</w:t>
      </w:r>
      <w:r w:rsidR="00360E21" w:rsidRPr="006C4049">
        <w:rPr>
          <w:rFonts w:ascii="Cambria" w:hAnsi="Cambria"/>
          <w:b/>
          <w:color w:val="000000"/>
        </w:rPr>
        <w:t>,</w:t>
      </w:r>
      <w:r w:rsidR="00445D08" w:rsidRPr="006C4049">
        <w:rPr>
          <w:rFonts w:ascii="Cambria" w:hAnsi="Cambria"/>
          <w:b/>
          <w:color w:val="000000"/>
        </w:rPr>
        <w:t xml:space="preserve"> </w:t>
      </w:r>
      <w:r w:rsidR="00360E21" w:rsidRPr="006C4049">
        <w:rPr>
          <w:rFonts w:ascii="Cambria" w:hAnsi="Cambria"/>
          <w:b/>
          <w:color w:val="000000"/>
        </w:rPr>
        <w:t>II</w:t>
      </w:r>
      <w:r w:rsidR="00445D08" w:rsidRPr="006C4049">
        <w:rPr>
          <w:rFonts w:ascii="Cambria" w:hAnsi="Cambria"/>
          <w:b/>
          <w:color w:val="000000"/>
        </w:rPr>
        <w:t>,</w:t>
      </w:r>
      <w:r w:rsidRPr="006C4049">
        <w:rPr>
          <w:rFonts w:ascii="Cambria" w:hAnsi="Cambria"/>
          <w:b/>
          <w:color w:val="000000"/>
        </w:rPr>
        <w:t> </w:t>
      </w:r>
      <w:r w:rsidR="00360E21" w:rsidRPr="006C4049">
        <w:rPr>
          <w:rFonts w:ascii="Cambria" w:hAnsi="Cambria"/>
          <w:b/>
          <w:color w:val="000000"/>
        </w:rPr>
        <w:t>I</w:t>
      </w:r>
      <w:r w:rsidRPr="006C4049">
        <w:rPr>
          <w:rFonts w:ascii="Cambria" w:hAnsi="Cambria"/>
          <w:b/>
          <w:color w:val="000000"/>
        </w:rPr>
        <w:t>II</w:t>
      </w:r>
      <w:r w:rsidR="00445D08" w:rsidRPr="006C4049">
        <w:rPr>
          <w:rFonts w:ascii="Cambria" w:hAnsi="Cambria"/>
          <w:b/>
          <w:color w:val="000000"/>
        </w:rPr>
        <w:t xml:space="preserve"> i IV </w:t>
      </w:r>
      <w:r w:rsidRPr="006C4049">
        <w:rPr>
          <w:rFonts w:ascii="Cambria" w:hAnsi="Cambria"/>
          <w:b/>
          <w:color w:val="000000"/>
        </w:rPr>
        <w:t>zamówienia</w:t>
      </w:r>
      <w:bookmarkEnd w:id="574"/>
      <w:bookmarkEnd w:id="575"/>
      <w:bookmarkEnd w:id="576"/>
    </w:p>
    <w:p w14:paraId="7759AE22" w14:textId="77777777" w:rsidR="00390208" w:rsidRPr="009722FE" w:rsidRDefault="007653B9" w:rsidP="000B1097">
      <w:pPr>
        <w:widowControl w:val="0"/>
        <w:spacing w:after="0" w:line="240" w:lineRule="auto"/>
        <w:ind w:left="284"/>
        <w:contextualSpacing/>
        <w:jc w:val="both"/>
        <w:rPr>
          <w:rFonts w:ascii="Cambria" w:eastAsia="Calibri" w:hAnsi="Cambria"/>
        </w:rPr>
      </w:pPr>
      <w:r w:rsidRPr="009722FE">
        <w:rPr>
          <w:rFonts w:ascii="Cambria" w:eastAsia="Calibri" w:hAnsi="Cambria"/>
        </w:rPr>
        <w:t xml:space="preserve"> </w:t>
      </w:r>
    </w:p>
    <w:bookmarkEnd w:id="572"/>
    <w:p w14:paraId="32024234" w14:textId="77777777" w:rsidR="004838A7" w:rsidRDefault="004838A7" w:rsidP="001D5159">
      <w:pPr>
        <w:widowControl w:val="0"/>
        <w:spacing w:after="0" w:line="240" w:lineRule="auto"/>
        <w:rPr>
          <w:rFonts w:ascii="Cambria" w:hAnsi="Cambria"/>
          <w:color w:val="000000"/>
        </w:rPr>
      </w:pPr>
    </w:p>
    <w:p w14:paraId="6D6ABED3" w14:textId="77777777" w:rsidR="004838A7" w:rsidRPr="0047794E" w:rsidRDefault="004838A7" w:rsidP="004838A7">
      <w:pPr>
        <w:widowControl w:val="0"/>
        <w:spacing w:after="120" w:line="240" w:lineRule="auto"/>
        <w:jc w:val="both"/>
        <w:outlineLvl w:val="0"/>
        <w:rPr>
          <w:rFonts w:ascii="Cambria" w:hAnsi="Cambria"/>
          <w:b/>
        </w:rPr>
      </w:pPr>
      <w:bookmarkStart w:id="577" w:name="_Toc415124202"/>
      <w:r w:rsidRPr="0047794E">
        <w:rPr>
          <w:rFonts w:ascii="Cambria" w:hAnsi="Cambria"/>
          <w:b/>
        </w:rPr>
        <w:t>Klauzule dodatkowe i inne postanowienia szczególne fakultatywne, dotyczące części I, II i III zamówienia.</w:t>
      </w:r>
      <w:bookmarkEnd w:id="577"/>
    </w:p>
    <w:p w14:paraId="33278E9A" w14:textId="77777777" w:rsidR="004838A7" w:rsidRPr="0047794E" w:rsidRDefault="004838A7" w:rsidP="004838A7">
      <w:pPr>
        <w:widowControl w:val="0"/>
        <w:spacing w:after="0" w:line="240" w:lineRule="auto"/>
        <w:jc w:val="both"/>
        <w:rPr>
          <w:rFonts w:ascii="Cambria" w:hAnsi="Cambria"/>
        </w:rPr>
      </w:pPr>
      <w:r w:rsidRPr="0047794E">
        <w:rPr>
          <w:rFonts w:ascii="Cambria" w:hAnsi="Cambria"/>
          <w:b/>
        </w:rPr>
        <w:t xml:space="preserve">Klauzula funduszu prewencyjnego </w:t>
      </w:r>
      <w:r w:rsidRPr="0047794E">
        <w:rPr>
          <w:rFonts w:ascii="Cambria" w:hAnsi="Cambria"/>
        </w:rPr>
        <w:t>– bez względu na postanowienia ogólnych bądź szczególnych warunków ubezpieczenia, strony umowy ubezpieczenia uzgodniły, że:</w:t>
      </w:r>
    </w:p>
    <w:p w14:paraId="0F967DCB"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1B64920A"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aktów terroryzmu </w:t>
      </w:r>
      <w:r w:rsidRPr="0047794E">
        <w:rPr>
          <w:rFonts w:ascii="Cambria" w:hAnsi="Cambria"/>
        </w:rPr>
        <w:t>– bez względu na postanowienia ogólnych bądź szczególnych warunków ubezpieczenia, strony umowy ubezpieczenia uzgodniły, że:</w:t>
      </w:r>
    </w:p>
    <w:p w14:paraId="7C43536F" w14:textId="77777777" w:rsidR="004838A7" w:rsidRPr="0047794E" w:rsidRDefault="004838A7" w:rsidP="006D4CB4">
      <w:pPr>
        <w:pStyle w:val="Akapitzlist"/>
        <w:widowControl w:val="0"/>
        <w:numPr>
          <w:ilvl w:val="0"/>
          <w:numId w:val="98"/>
        </w:numPr>
        <w:spacing w:after="0" w:line="240" w:lineRule="auto"/>
        <w:jc w:val="both"/>
        <w:rPr>
          <w:rFonts w:ascii="Cambria" w:hAnsi="Cambria"/>
        </w:rPr>
      </w:pPr>
      <w:r w:rsidRPr="0047794E">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3DE4C64E" w14:textId="77777777" w:rsidR="004838A7" w:rsidRPr="0047794E" w:rsidRDefault="004838A7" w:rsidP="006D4CB4">
      <w:pPr>
        <w:pStyle w:val="Akapitzlist"/>
        <w:widowControl w:val="0"/>
        <w:numPr>
          <w:ilvl w:val="0"/>
          <w:numId w:val="98"/>
        </w:numPr>
        <w:spacing w:after="0" w:line="240" w:lineRule="auto"/>
        <w:jc w:val="both"/>
        <w:rPr>
          <w:rFonts w:ascii="Cambria" w:hAnsi="Cambria"/>
        </w:rPr>
      </w:pPr>
      <w:r w:rsidRPr="0047794E">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14:paraId="0C987747" w14:textId="77777777" w:rsidR="004838A7" w:rsidRPr="0047794E" w:rsidRDefault="004838A7" w:rsidP="006D4CB4">
      <w:pPr>
        <w:pStyle w:val="Akapitzlist"/>
        <w:widowControl w:val="0"/>
        <w:numPr>
          <w:ilvl w:val="0"/>
          <w:numId w:val="98"/>
        </w:numPr>
        <w:spacing w:after="0" w:line="240" w:lineRule="auto"/>
        <w:jc w:val="both"/>
        <w:rPr>
          <w:rFonts w:ascii="Cambria" w:hAnsi="Cambria"/>
        </w:rPr>
      </w:pPr>
      <w:r w:rsidRPr="0047794E">
        <w:rPr>
          <w:rFonts w:ascii="Cambria" w:hAnsi="Cambria"/>
        </w:rPr>
        <w:t>Limit odpowiedzialności na jedno i wszystkie zdarzenia: 500 000,00 zł w każdym okresie ubezpieczenia.</w:t>
      </w:r>
    </w:p>
    <w:p w14:paraId="5024A992"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168 godzin</w:t>
      </w:r>
      <w:r w:rsidRPr="0047794E">
        <w:rPr>
          <w:rFonts w:ascii="Cambria" w:hAnsi="Cambria"/>
        </w:rPr>
        <w:t xml:space="preserve"> – bez względu na postanowienia ogólnych bądź szczególnych warunków ubezpieczenia, strony umowy ubezpieczenia uzgodniły, że:</w:t>
      </w:r>
    </w:p>
    <w:p w14:paraId="298A2A85"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Ochroną ubezpieczeniową w zakresie odpowiedzialności cywilnej objęte są szkody kolejne powstałe z tej samej przyczyny w tym samym miejscu do upływu 7 dni od zgłoszenia pierwszej szkody.</w:t>
      </w:r>
    </w:p>
    <w:p w14:paraId="348DFA0C"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cyber risk</w:t>
      </w:r>
      <w:r w:rsidRPr="0047794E">
        <w:rPr>
          <w:rFonts w:ascii="Cambria" w:hAnsi="Cambria"/>
        </w:rPr>
        <w:t xml:space="preserve"> – </w:t>
      </w:r>
      <w:r w:rsidRPr="0047794E">
        <w:rPr>
          <w:rFonts w:ascii="Cambria" w:hAnsi="Cambria"/>
          <w:bCs/>
          <w:spacing w:val="-2"/>
        </w:rPr>
        <w:t>bez względu na postanowienia ogólnych bądź szczególnych warunków ubezpieczenia, strony umowy ubezpieczenia uzgodniły, że:</w:t>
      </w:r>
    </w:p>
    <w:p w14:paraId="45BE6E02" w14:textId="77777777" w:rsidR="004838A7" w:rsidRPr="0047794E" w:rsidRDefault="004838A7" w:rsidP="006D4CB4">
      <w:pPr>
        <w:widowControl w:val="0"/>
        <w:numPr>
          <w:ilvl w:val="0"/>
          <w:numId w:val="121"/>
        </w:numPr>
        <w:spacing w:after="0" w:line="240" w:lineRule="auto"/>
        <w:ind w:left="284" w:hanging="284"/>
        <w:contextualSpacing/>
        <w:jc w:val="both"/>
        <w:rPr>
          <w:rFonts w:ascii="Cambria" w:hAnsi="Cambria"/>
        </w:rPr>
      </w:pPr>
      <w:r w:rsidRPr="0047794E">
        <w:rPr>
          <w:rFonts w:ascii="Cambria" w:hAnsi="Cambria"/>
        </w:rPr>
        <w:t xml:space="preserve">Zakres ochrony ubezpieczeniowej zostaje rozszerzony o szkody spowodowane atakiem hakerskim, cyberatakiem lub przez inne cyberprzestępstwa. </w:t>
      </w:r>
    </w:p>
    <w:p w14:paraId="358F1FCA" w14:textId="77777777" w:rsidR="004838A7" w:rsidRPr="0047794E" w:rsidRDefault="004838A7" w:rsidP="006D4CB4">
      <w:pPr>
        <w:widowControl w:val="0"/>
        <w:numPr>
          <w:ilvl w:val="0"/>
          <w:numId w:val="121"/>
        </w:numPr>
        <w:spacing w:after="0" w:line="240" w:lineRule="auto"/>
        <w:ind w:left="284" w:hanging="284"/>
        <w:contextualSpacing/>
        <w:jc w:val="both"/>
        <w:rPr>
          <w:rFonts w:ascii="Cambria" w:hAnsi="Cambria"/>
        </w:rPr>
      </w:pPr>
      <w:r w:rsidRPr="0047794E">
        <w:rPr>
          <w:rFonts w:ascii="Cambria" w:hAnsi="Cambria"/>
        </w:rPr>
        <w:t xml:space="preserve">Przez atak hakerski rozumieć należy ukierunkowane włamanie osób trzecich do systemu komputerowego ubezpieczonego, które skutkuje nielegalnym i nieuprawnionym usunięciem (utratą) lub zmianą (modyfikacją) danych i oprogramowania zawartego w tym systemie komputerowym. </w:t>
      </w:r>
    </w:p>
    <w:p w14:paraId="4EC352C9" w14:textId="77777777" w:rsidR="004838A7" w:rsidRPr="0047794E" w:rsidRDefault="004838A7" w:rsidP="006D4CB4">
      <w:pPr>
        <w:widowControl w:val="0"/>
        <w:numPr>
          <w:ilvl w:val="0"/>
          <w:numId w:val="121"/>
        </w:numPr>
        <w:spacing w:after="0" w:line="240" w:lineRule="auto"/>
        <w:ind w:left="284" w:hanging="284"/>
        <w:contextualSpacing/>
        <w:jc w:val="both"/>
        <w:rPr>
          <w:rFonts w:ascii="Cambria" w:hAnsi="Cambria"/>
        </w:rPr>
      </w:pPr>
      <w:r w:rsidRPr="0047794E">
        <w:rPr>
          <w:rFonts w:ascii="Cambria"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14:paraId="364BD105" w14:textId="77777777" w:rsidR="004838A7" w:rsidRPr="0047794E" w:rsidRDefault="004838A7" w:rsidP="006D4CB4">
      <w:pPr>
        <w:widowControl w:val="0"/>
        <w:numPr>
          <w:ilvl w:val="0"/>
          <w:numId w:val="121"/>
        </w:numPr>
        <w:spacing w:after="0" w:line="240" w:lineRule="auto"/>
        <w:ind w:left="284" w:hanging="284"/>
        <w:contextualSpacing/>
        <w:jc w:val="both"/>
        <w:rPr>
          <w:rFonts w:ascii="Cambria" w:hAnsi="Cambria"/>
        </w:rPr>
      </w:pPr>
      <w:r w:rsidRPr="0047794E">
        <w:rPr>
          <w:rFonts w:ascii="Cambria" w:hAnsi="Cambria"/>
        </w:rPr>
        <w:t>Zakres ochrony obejmuje także w każdym z powyższych przypadków szkody w danych lub oprogramowaniu będące następstwem ograniczenia zakresu funkcjonalności, użytkowania lub dostępności do nich.</w:t>
      </w:r>
    </w:p>
    <w:p w14:paraId="159E8B27" w14:textId="77777777" w:rsidR="004838A7" w:rsidRPr="0047794E" w:rsidRDefault="004838A7" w:rsidP="006D4CB4">
      <w:pPr>
        <w:widowControl w:val="0"/>
        <w:numPr>
          <w:ilvl w:val="0"/>
          <w:numId w:val="121"/>
        </w:numPr>
        <w:spacing w:after="0" w:line="240" w:lineRule="auto"/>
        <w:ind w:left="284" w:hanging="284"/>
        <w:contextualSpacing/>
        <w:jc w:val="both"/>
        <w:rPr>
          <w:rFonts w:ascii="Cambria" w:hAnsi="Cambria"/>
        </w:rPr>
      </w:pPr>
      <w:r w:rsidRPr="0047794E">
        <w:rPr>
          <w:rFonts w:ascii="Cambria" w:hAnsi="Cambria"/>
        </w:rPr>
        <w:t>Franszyza integralna i redukcyjna – brak. Udział własny – 15% wartości szkody.</w:t>
      </w:r>
    </w:p>
    <w:p w14:paraId="7E4D24F1" w14:textId="77777777" w:rsidR="004838A7" w:rsidRPr="0047794E" w:rsidRDefault="004838A7" w:rsidP="006D4CB4">
      <w:pPr>
        <w:widowControl w:val="0"/>
        <w:numPr>
          <w:ilvl w:val="0"/>
          <w:numId w:val="121"/>
        </w:numPr>
        <w:spacing w:after="0" w:line="240" w:lineRule="auto"/>
        <w:ind w:left="284" w:hanging="284"/>
        <w:contextualSpacing/>
        <w:jc w:val="both"/>
        <w:rPr>
          <w:rFonts w:ascii="Cambria" w:hAnsi="Cambria"/>
        </w:rPr>
      </w:pPr>
      <w:r w:rsidRPr="0047794E">
        <w:rPr>
          <w:rFonts w:ascii="Cambria" w:hAnsi="Cambria"/>
        </w:rPr>
        <w:t>Limit odpowiedzialności: 500 000,00 zł na jedno i wszystkie zdarzenia w każdym okresie ubezpieczenia.</w:t>
      </w:r>
    </w:p>
    <w:p w14:paraId="708F2038"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szkód powstałych wskutek powolnego oddziaływania </w:t>
      </w:r>
      <w:r w:rsidRPr="0047794E">
        <w:rPr>
          <w:rFonts w:ascii="Cambria" w:hAnsi="Cambria"/>
        </w:rPr>
        <w:t>– bez względu na postanowienia ogólnych bądź szczególnych warunków ubezpieczenia, strony umowy ubezpieczenia uzgodniły, że:</w:t>
      </w:r>
    </w:p>
    <w:p w14:paraId="3DD3E91F" w14:textId="77777777" w:rsidR="004838A7" w:rsidRPr="0047794E" w:rsidRDefault="004838A7" w:rsidP="004838A7">
      <w:pPr>
        <w:widowControl w:val="0"/>
        <w:spacing w:after="0" w:line="240" w:lineRule="auto"/>
        <w:jc w:val="both"/>
        <w:rPr>
          <w:rFonts w:ascii="Cambria" w:hAnsi="Cambria"/>
          <w:b/>
        </w:rPr>
      </w:pPr>
      <w:r w:rsidRPr="0047794E">
        <w:rPr>
          <w:rFonts w:ascii="Cambria" w:hAnsi="Cambria"/>
        </w:rPr>
        <w:t xml:space="preserve">Ochrona ubezpieczeniowa obejmuje szkody powstałe na skutek systematycznego zawilgocenia – </w:t>
      </w:r>
      <w:r w:rsidRPr="0047794E">
        <w:rPr>
          <w:rFonts w:ascii="Cambria" w:hAnsi="Cambria"/>
        </w:rPr>
        <w:br/>
        <w:t xml:space="preserve">w tym z powodu nieszczelności urządzeń wodnokanalizacyjnych, grzewczych, technologicznych, zagrzybienia, zapleśnienia, pocenia się rur, powolnego oddziaływania wody gruntowej. Limit </w:t>
      </w:r>
      <w:r w:rsidRPr="0047794E">
        <w:rPr>
          <w:rFonts w:ascii="Cambria" w:hAnsi="Cambria"/>
        </w:rPr>
        <w:lastRenderedPageBreak/>
        <w:t>odpowiedzialności wynosi 300 000,00 zł na jedno i wszystkie zdarzenia w każdym okresie ubezpieczenia.</w:t>
      </w:r>
    </w:p>
    <w:p w14:paraId="05A32FF1"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uznania okoliczności</w:t>
      </w:r>
      <w:r w:rsidRPr="0047794E">
        <w:rPr>
          <w:rFonts w:ascii="Cambria" w:hAnsi="Cambria"/>
        </w:rPr>
        <w:t xml:space="preserve"> – bez względu na postanowienia ogólnych bądź szczególnych warunków ubezpieczenia, strony umowy ubezpieczenia uzgodniły, że:</w:t>
      </w:r>
    </w:p>
    <w:p w14:paraId="6072F6AF"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356E7203"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zmiany wielkości ryzyka </w:t>
      </w:r>
      <w:r w:rsidRPr="0047794E">
        <w:rPr>
          <w:rFonts w:ascii="Cambria" w:hAnsi="Cambria"/>
        </w:rPr>
        <w:t>– bez względu na postanowienia ogólnych bądź szczególnych warunków ubezpieczenia, strony umowy ubezpieczenia uzgodniły, że:</w:t>
      </w:r>
    </w:p>
    <w:p w14:paraId="6918C025"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75902A39"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wypłaty bezspornej części odszkodowania </w:t>
      </w:r>
      <w:r w:rsidRPr="0047794E">
        <w:rPr>
          <w:rFonts w:ascii="Cambria" w:hAnsi="Cambria"/>
        </w:rPr>
        <w:t>– bez względu na postanowienia ogólnych bądź szczególnych warunków ubezpieczenia, strony umowy ubezpieczenia uzgodniły, że:</w:t>
      </w:r>
    </w:p>
    <w:p w14:paraId="36B0C44B"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14:paraId="36674731"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wyrównania sumy ubezpieczenia </w:t>
      </w:r>
      <w:r w:rsidRPr="0047794E">
        <w:rPr>
          <w:rFonts w:ascii="Cambria" w:hAnsi="Cambria"/>
        </w:rPr>
        <w:t>– bez względu na postanowienia ogólnych bądź szczególnych warunków ubezpieczenia, strony umowy ubezpieczenia uzgodniły, że:</w:t>
      </w:r>
    </w:p>
    <w:p w14:paraId="3322E364"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5C7A3CD5"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pokrycia kosztów naprawy uszkodzeń powstałych w mieniu otaczającym </w:t>
      </w:r>
      <w:r w:rsidRPr="0047794E">
        <w:rPr>
          <w:rFonts w:ascii="Cambria" w:hAnsi="Cambria"/>
        </w:rPr>
        <w:t>– bez względu na postanowienia ogólnych bądź szczególnych warunków ubezpieczenia, strony umowy ubezpieczenia uzgodniły, że:</w:t>
      </w:r>
    </w:p>
    <w:p w14:paraId="587C987C"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14:paraId="3EF2B679"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zmiany lokalizacji odbudowy </w:t>
      </w:r>
      <w:r w:rsidRPr="0047794E">
        <w:rPr>
          <w:rFonts w:ascii="Cambria" w:hAnsi="Cambria"/>
        </w:rPr>
        <w:t>– bez względu na postanowienia ogólnych bądź szczególnych warunków ubezpieczenia, strony umowy ubezpieczenia uzgodniły, że:</w:t>
      </w:r>
    </w:p>
    <w:p w14:paraId="004F093E"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14:paraId="7322355C"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 xml:space="preserve">Klauzula automatycznego pokrycia konsumpcji sumy ubezpieczenia w ubezpieczeniu mienia systemem pierwszego ryzyka </w:t>
      </w:r>
      <w:r w:rsidRPr="0047794E">
        <w:rPr>
          <w:rFonts w:ascii="Cambria" w:hAnsi="Cambria"/>
        </w:rPr>
        <w:t>– bez względu na postanowienia ogólnych bądź szczególnych warunków ubezpieczenia, strony umowy ubezpieczenia uzgodniły, że:</w:t>
      </w:r>
    </w:p>
    <w:p w14:paraId="02660037"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14:paraId="1E22EE29"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Klauzula nie ma zastosowania jeżeli ogólne (szczególne) warunki ubezpieczenia nie przewidują konsumpcji sumy ubezpieczenia.</w:t>
      </w:r>
    </w:p>
    <w:p w14:paraId="3D176CDE" w14:textId="77777777" w:rsidR="004838A7" w:rsidRPr="0047794E" w:rsidRDefault="004838A7" w:rsidP="004838A7">
      <w:pPr>
        <w:widowControl w:val="0"/>
        <w:spacing w:before="120" w:after="0" w:line="240" w:lineRule="auto"/>
        <w:jc w:val="both"/>
        <w:rPr>
          <w:rFonts w:ascii="Cambria" w:hAnsi="Cambria"/>
          <w:bCs/>
          <w:iCs/>
        </w:rPr>
      </w:pPr>
      <w:r w:rsidRPr="0047794E">
        <w:rPr>
          <w:rFonts w:ascii="Cambria" w:hAnsi="Cambria"/>
          <w:b/>
          <w:bCs/>
        </w:rPr>
        <w:t xml:space="preserve">Klauzula przezornej sumy ubezpieczenia </w:t>
      </w:r>
      <w:r w:rsidRPr="0047794E">
        <w:rPr>
          <w:rFonts w:ascii="Cambria" w:hAnsi="Cambria"/>
        </w:rPr>
        <w:t>– bez względu na postanowienia ogólnych bądź szczególnych warunków ubezpieczenia, strony umowy ubezpieczenia uzgodniły, że:</w:t>
      </w:r>
    </w:p>
    <w:p w14:paraId="46B8668D" w14:textId="77777777" w:rsidR="004838A7" w:rsidRPr="0047794E" w:rsidRDefault="004838A7" w:rsidP="004838A7">
      <w:pPr>
        <w:widowControl w:val="0"/>
        <w:spacing w:after="0" w:line="240" w:lineRule="auto"/>
        <w:jc w:val="both"/>
        <w:rPr>
          <w:rFonts w:ascii="Cambria" w:hAnsi="Cambria"/>
        </w:rPr>
      </w:pPr>
      <w:r w:rsidRPr="0047794E">
        <w:rPr>
          <w:rFonts w:ascii="Cambria" w:hAnsi="Cambria"/>
          <w:bCs/>
          <w:iCs/>
        </w:rPr>
        <w:t xml:space="preserve">W odniesieniu do budynków i budowli zadeklarowanych do ubezpieczenia od ognia i innych zdarzeń </w:t>
      </w:r>
      <w:r w:rsidRPr="0047794E">
        <w:rPr>
          <w:rFonts w:ascii="Cambria" w:hAnsi="Cambria"/>
          <w:bCs/>
          <w:iCs/>
        </w:rPr>
        <w:lastRenderedPageBreak/>
        <w:t xml:space="preserve">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47794E">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2B430A43"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Klauzula ubezpieczenia pojazdu niezabezpieczonego</w:t>
      </w:r>
      <w:r w:rsidRPr="0047794E">
        <w:rPr>
          <w:rFonts w:ascii="Cambria" w:hAnsi="Cambria"/>
        </w:rPr>
        <w:t xml:space="preserve"> – bez względu na postanowienia ogólnych bądź szczególnych warunków ubezpieczenia, strony umowy ubezpieczenia uzgodniły, że:</w:t>
      </w:r>
    </w:p>
    <w:p w14:paraId="45ED7A6A"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 xml:space="preserve">Rozszerza się ochronę ubezpieczeniową o szkody powstałe na skutek kradzieży części lub wyposażenia pojazdu, zabrania pojazdu w celu krótkotrwałego użycia lub kradzieży pojazdu, gdy: </w:t>
      </w:r>
    </w:p>
    <w:p w14:paraId="427E18B0" w14:textId="77777777" w:rsidR="004838A7" w:rsidRPr="0047794E" w:rsidRDefault="004838A7" w:rsidP="004838A7">
      <w:pPr>
        <w:widowControl w:val="0"/>
        <w:spacing w:after="0" w:line="240" w:lineRule="auto"/>
        <w:jc w:val="both"/>
        <w:rPr>
          <w:rFonts w:ascii="Cambria" w:hAnsi="Cambria"/>
        </w:rPr>
      </w:pPr>
      <w:r w:rsidRPr="0047794E">
        <w:rPr>
          <w:rFonts w:ascii="Cambria"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14:paraId="7A85EC27" w14:textId="77777777" w:rsidR="004838A7" w:rsidRPr="0047794E" w:rsidRDefault="004838A7" w:rsidP="004838A7">
      <w:pPr>
        <w:widowControl w:val="0"/>
        <w:spacing w:before="120" w:after="0" w:line="240" w:lineRule="auto"/>
        <w:jc w:val="both"/>
        <w:rPr>
          <w:rFonts w:ascii="Cambria" w:hAnsi="Cambria"/>
        </w:rPr>
      </w:pPr>
      <w:r w:rsidRPr="0047794E">
        <w:rPr>
          <w:rFonts w:ascii="Cambria" w:hAnsi="Cambria"/>
          <w:b/>
        </w:rPr>
        <w:t>Szkoda całkowita –</w:t>
      </w:r>
      <w:r w:rsidRPr="0047794E">
        <w:rPr>
          <w:rFonts w:ascii="Cambria" w:hAnsi="Cambria"/>
        </w:rPr>
        <w:t xml:space="preserve"> szkoda, w wyniku której ubezpieczony pojazd uległ uszkodzeniu w takim stopniu, że koszty jego naprawy przekraczają 80% sumy ubezpieczenia (nie więcej jednak niż 80% wartości rynkowej pojazdu na dzień wyliczania odszkodowania).</w:t>
      </w:r>
    </w:p>
    <w:p w14:paraId="7EC19AA9" w14:textId="77777777" w:rsidR="004838A7" w:rsidRPr="0047794E" w:rsidRDefault="004838A7" w:rsidP="006D4CB4">
      <w:pPr>
        <w:pStyle w:val="Akapitzlist"/>
        <w:widowControl w:val="0"/>
        <w:numPr>
          <w:ilvl w:val="0"/>
          <w:numId w:val="99"/>
        </w:numPr>
        <w:spacing w:after="0" w:line="240" w:lineRule="auto"/>
        <w:jc w:val="both"/>
        <w:rPr>
          <w:rFonts w:ascii="Cambria" w:hAnsi="Cambria"/>
        </w:rPr>
      </w:pPr>
      <w:r w:rsidRPr="0047794E">
        <w:rPr>
          <w:rFonts w:ascii="Cambria" w:hAnsi="Cambria"/>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14:paraId="64574765" w14:textId="77777777" w:rsidR="004838A7" w:rsidRPr="0047794E" w:rsidRDefault="004838A7" w:rsidP="006D4CB4">
      <w:pPr>
        <w:pStyle w:val="Akapitzlist"/>
        <w:widowControl w:val="0"/>
        <w:numPr>
          <w:ilvl w:val="1"/>
          <w:numId w:val="99"/>
        </w:numPr>
        <w:spacing w:after="0" w:line="240" w:lineRule="auto"/>
        <w:ind w:left="714" w:hanging="357"/>
        <w:jc w:val="both"/>
        <w:rPr>
          <w:rFonts w:ascii="Cambria" w:hAnsi="Cambria"/>
        </w:rPr>
      </w:pPr>
      <w:r w:rsidRPr="0047794E">
        <w:rPr>
          <w:rFonts w:ascii="Cambria" w:hAnsi="Cambria"/>
        </w:rPr>
        <w:t>przedstawienia ubezpieczycielowi faktury VAT za naprawę wraz z wyspecyfikowaniem kosztów naprawy, potwierdzającej zgodność naprawy z zakresem uszkodzeń uznanych przez ubezpieczyciela,</w:t>
      </w:r>
    </w:p>
    <w:p w14:paraId="035ACD3B" w14:textId="77777777" w:rsidR="004838A7" w:rsidRPr="0047794E" w:rsidRDefault="004838A7" w:rsidP="006D4CB4">
      <w:pPr>
        <w:pStyle w:val="Akapitzlist"/>
        <w:widowControl w:val="0"/>
        <w:numPr>
          <w:ilvl w:val="1"/>
          <w:numId w:val="99"/>
        </w:numPr>
        <w:spacing w:after="0" w:line="240" w:lineRule="auto"/>
        <w:ind w:left="714" w:hanging="357"/>
        <w:jc w:val="both"/>
        <w:rPr>
          <w:rFonts w:ascii="Cambria" w:hAnsi="Cambria"/>
        </w:rPr>
      </w:pPr>
      <w:r w:rsidRPr="0047794E">
        <w:rPr>
          <w:rFonts w:ascii="Cambria" w:hAnsi="Cambria"/>
        </w:rPr>
        <w:t>przedstawienia naprawionego pojazdu na żądanie ubezpieczyciela w celu dokonania przez niego oględzin.</w:t>
      </w:r>
    </w:p>
    <w:p w14:paraId="4D7FF440" w14:textId="77777777" w:rsidR="004838A7" w:rsidRPr="0047794E" w:rsidRDefault="004838A7" w:rsidP="006D4CB4">
      <w:pPr>
        <w:pStyle w:val="Akapitzlist"/>
        <w:widowControl w:val="0"/>
        <w:numPr>
          <w:ilvl w:val="0"/>
          <w:numId w:val="99"/>
        </w:numPr>
        <w:spacing w:after="0" w:line="240" w:lineRule="auto"/>
        <w:jc w:val="both"/>
        <w:rPr>
          <w:rFonts w:ascii="Cambria" w:hAnsi="Cambria"/>
        </w:rPr>
      </w:pPr>
      <w:r w:rsidRPr="0047794E">
        <w:rPr>
          <w:rFonts w:ascii="Cambria" w:hAnsi="Cambria"/>
        </w:rPr>
        <w:t>W razie stwierdzenia przez ubezpieczyciela niezgodności dokonanej naprawy z zakresem uznanych przez niego uszkodzeń, ubezpieczyciel może odpowiednio skorygować wysokość należnego odszkodowania.</w:t>
      </w:r>
    </w:p>
    <w:p w14:paraId="40CA0E59" w14:textId="77777777" w:rsidR="004838A7" w:rsidRPr="0047794E" w:rsidRDefault="004838A7" w:rsidP="006D4CB4">
      <w:pPr>
        <w:pStyle w:val="Akapitzlist"/>
        <w:widowControl w:val="0"/>
        <w:numPr>
          <w:ilvl w:val="0"/>
          <w:numId w:val="99"/>
        </w:numPr>
        <w:spacing w:after="0" w:line="240" w:lineRule="auto"/>
        <w:jc w:val="both"/>
        <w:rPr>
          <w:rFonts w:ascii="Cambria" w:hAnsi="Cambria"/>
        </w:rPr>
      </w:pPr>
      <w:r w:rsidRPr="0047794E">
        <w:rPr>
          <w:rFonts w:ascii="Cambria" w:hAnsi="Cambria"/>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14:paraId="3D4B466D" w14:textId="3089D021" w:rsidR="004838A7" w:rsidRPr="009722FE" w:rsidRDefault="004838A7" w:rsidP="001D5159">
      <w:pPr>
        <w:widowControl w:val="0"/>
        <w:spacing w:after="0" w:line="240" w:lineRule="auto"/>
        <w:rPr>
          <w:rFonts w:ascii="Cambria" w:hAnsi="Cambria"/>
          <w:color w:val="000000"/>
        </w:rPr>
        <w:sectPr w:rsidR="004838A7" w:rsidRPr="009722FE" w:rsidSect="00032C64">
          <w:pgSz w:w="11906" w:h="16838"/>
          <w:pgMar w:top="993" w:right="1134" w:bottom="851" w:left="1134" w:header="454" w:footer="454" w:gutter="0"/>
          <w:cols w:space="708"/>
          <w:docGrid w:linePitch="360"/>
        </w:sectPr>
      </w:pPr>
    </w:p>
    <w:p w14:paraId="0BD9A203" w14:textId="77777777" w:rsidR="00967F3F" w:rsidRPr="009722FE" w:rsidRDefault="00967F3F" w:rsidP="001D5159">
      <w:pPr>
        <w:widowControl w:val="0"/>
        <w:spacing w:before="120" w:after="120" w:line="240" w:lineRule="auto"/>
        <w:jc w:val="both"/>
        <w:outlineLvl w:val="0"/>
        <w:rPr>
          <w:rFonts w:ascii="Cambria" w:hAnsi="Cambria"/>
          <w:b/>
        </w:rPr>
      </w:pPr>
      <w:bookmarkStart w:id="578" w:name="_Toc407615913"/>
      <w:bookmarkStart w:id="579" w:name="_Toc466986951"/>
      <w:r w:rsidRPr="009722FE">
        <w:rPr>
          <w:rFonts w:ascii="Cambria" w:hAnsi="Cambria"/>
          <w:b/>
        </w:rPr>
        <w:lastRenderedPageBreak/>
        <w:t>Załącznik nr 6 do SIWZ</w:t>
      </w:r>
      <w:r w:rsidR="002E072D" w:rsidRPr="009722FE">
        <w:rPr>
          <w:rFonts w:ascii="Cambria" w:hAnsi="Cambria"/>
          <w:b/>
        </w:rPr>
        <w:t>:</w:t>
      </w:r>
      <w:r w:rsidRPr="009722FE">
        <w:rPr>
          <w:rFonts w:ascii="Cambria" w:hAnsi="Cambria"/>
          <w:b/>
        </w:rPr>
        <w:t xml:space="preserve"> Wzór umowy dotyczący części I zamówienia</w:t>
      </w:r>
      <w:bookmarkEnd w:id="578"/>
      <w:bookmarkEnd w:id="579"/>
    </w:p>
    <w:p w14:paraId="3728FB79" w14:textId="77777777" w:rsidR="004516E6" w:rsidRPr="009722FE" w:rsidRDefault="004516E6" w:rsidP="001D5159">
      <w:pPr>
        <w:widowControl w:val="0"/>
        <w:spacing w:after="0" w:line="240" w:lineRule="auto"/>
        <w:jc w:val="center"/>
        <w:rPr>
          <w:rFonts w:ascii="Cambria" w:hAnsi="Cambria"/>
          <w:lang w:eastAsia="pl-PL"/>
        </w:rPr>
      </w:pPr>
      <w:r w:rsidRPr="009722FE">
        <w:rPr>
          <w:rFonts w:ascii="Cambria" w:hAnsi="Cambria"/>
          <w:lang w:eastAsia="pl-PL"/>
        </w:rPr>
        <w:t>Umowa nr …………</w:t>
      </w:r>
    </w:p>
    <w:p w14:paraId="3A441524" w14:textId="6F54DF94" w:rsidR="00645A56" w:rsidRPr="009722FE" w:rsidRDefault="00645A56" w:rsidP="006A79F5">
      <w:pPr>
        <w:widowControl w:val="0"/>
        <w:suppressAutoHyphens/>
        <w:spacing w:before="60" w:after="0" w:line="240" w:lineRule="auto"/>
        <w:ind w:right="1"/>
        <w:jc w:val="both"/>
        <w:rPr>
          <w:rFonts w:ascii="Cambria" w:hAnsi="Cambria" w:cs="Arial"/>
          <w:color w:val="000000"/>
          <w:lang w:eastAsia="ar-SA"/>
        </w:rPr>
      </w:pPr>
      <w:bookmarkStart w:id="580" w:name="_Hlk531115450"/>
      <w:r w:rsidRPr="00510D1F">
        <w:rPr>
          <w:rFonts w:ascii="Cambria" w:hAnsi="Cambria" w:cs="Arial"/>
          <w:lang w:eastAsia="ar-SA"/>
        </w:rPr>
        <w:t xml:space="preserve">w dniu  ……….. r. w </w:t>
      </w:r>
      <w:r w:rsidR="00510D1F" w:rsidRPr="00510D1F">
        <w:rPr>
          <w:rFonts w:ascii="Cambria" w:hAnsi="Cambria" w:cs="Arial"/>
          <w:lang w:eastAsia="ar-SA"/>
        </w:rPr>
        <w:t>Szczawnie-Zdroju</w:t>
      </w:r>
      <w:r w:rsidRPr="00510D1F">
        <w:rPr>
          <w:rFonts w:ascii="Cambria" w:hAnsi="Cambria" w:cs="Arial"/>
          <w:lang w:eastAsia="ar-SA"/>
        </w:rPr>
        <w:t xml:space="preserve">, pomiędzy </w:t>
      </w:r>
      <w:r w:rsidR="00510D1F">
        <w:rPr>
          <w:rFonts w:ascii="Cambria" w:hAnsi="Cambria" w:cs="Arial"/>
          <w:lang w:eastAsia="ar-SA"/>
        </w:rPr>
        <w:t>Uzdrowiskową Gminą Miejską Szczawno-Zdrój</w:t>
      </w:r>
      <w:r w:rsidRPr="00510D1F">
        <w:rPr>
          <w:rFonts w:ascii="Cambria" w:hAnsi="Cambria" w:cs="Arial"/>
          <w:lang w:eastAsia="ar-SA"/>
        </w:rPr>
        <w:t xml:space="preserve">, z siedzibą </w:t>
      </w:r>
      <w:r w:rsidR="00510D1F">
        <w:rPr>
          <w:rFonts w:ascii="Cambria" w:hAnsi="Cambria" w:cs="Arial"/>
          <w:lang w:eastAsia="ar-SA"/>
        </w:rPr>
        <w:t>ul. Kościuszki 17</w:t>
      </w:r>
      <w:r w:rsidR="004F43AA">
        <w:rPr>
          <w:rFonts w:ascii="Cambria" w:hAnsi="Cambria" w:cs="Arial"/>
          <w:color w:val="000000"/>
          <w:lang w:eastAsia="ar-SA"/>
        </w:rPr>
        <w:t xml:space="preserve">, </w:t>
      </w:r>
      <w:r w:rsidR="00510D1F">
        <w:rPr>
          <w:rFonts w:ascii="Cambria" w:hAnsi="Cambria" w:cs="Arial"/>
          <w:color w:val="000000"/>
          <w:lang w:eastAsia="ar-SA"/>
        </w:rPr>
        <w:t>58-310 Szczawno-Zdrój</w:t>
      </w:r>
      <w:r w:rsidRPr="009722FE">
        <w:rPr>
          <w:rFonts w:ascii="Cambria" w:hAnsi="Cambria" w:cs="Arial"/>
          <w:color w:val="000000"/>
          <w:lang w:eastAsia="ar-SA"/>
        </w:rPr>
        <w:t xml:space="preserve">, </w:t>
      </w:r>
      <w:r w:rsidR="006A79F5" w:rsidRPr="009722FE">
        <w:rPr>
          <w:rFonts w:ascii="Cambria" w:hAnsi="Cambria" w:cs="Arial"/>
          <w:color w:val="000000"/>
          <w:lang w:eastAsia="ar-SA"/>
        </w:rPr>
        <w:t xml:space="preserve">REGON: </w:t>
      </w:r>
      <w:r w:rsidR="00510D1F" w:rsidRPr="00510D1F">
        <w:rPr>
          <w:rFonts w:ascii="Cambria" w:hAnsi="Cambria" w:cs="Arial"/>
          <w:color w:val="000000"/>
          <w:lang w:eastAsia="ar-SA"/>
        </w:rPr>
        <w:t>890718219,</w:t>
      </w:r>
      <w:r w:rsidR="006A79F5" w:rsidRPr="009722FE">
        <w:rPr>
          <w:rFonts w:ascii="Cambria" w:hAnsi="Cambria" w:cs="Arial"/>
          <w:color w:val="000000"/>
          <w:lang w:eastAsia="ar-SA"/>
        </w:rPr>
        <w:t xml:space="preserve"> NIP: </w:t>
      </w:r>
      <w:r w:rsidR="00510D1F" w:rsidRPr="00510D1F">
        <w:rPr>
          <w:rFonts w:ascii="Cambria" w:hAnsi="Cambria" w:cs="Arial"/>
          <w:color w:val="000000"/>
          <w:lang w:eastAsia="ar-SA"/>
        </w:rPr>
        <w:t>8862572767),</w:t>
      </w:r>
      <w:r w:rsidR="00E35170" w:rsidRPr="009722FE">
        <w:rPr>
          <w:rFonts w:ascii="Cambria" w:hAnsi="Cambria" w:cs="Arial"/>
          <w:color w:val="000000"/>
          <w:lang w:eastAsia="ar-SA"/>
        </w:rPr>
        <w:t xml:space="preserve"> </w:t>
      </w:r>
      <w:r w:rsidRPr="009722FE">
        <w:rPr>
          <w:rFonts w:ascii="Cambria" w:hAnsi="Cambria" w:cs="Arial"/>
          <w:color w:val="000000"/>
          <w:lang w:eastAsia="ar-SA"/>
        </w:rPr>
        <w:t xml:space="preserve">reprezentowaną przez: </w:t>
      </w:r>
    </w:p>
    <w:p w14:paraId="60EBEB28" w14:textId="77777777" w:rsidR="00645A56" w:rsidRPr="009722FE" w:rsidRDefault="00D15F67" w:rsidP="001D5159">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w:t>
      </w:r>
    </w:p>
    <w:p w14:paraId="55A938A5" w14:textId="4FA479CE" w:rsidR="005B1442" w:rsidRPr="009722FE" w:rsidRDefault="00645A56" w:rsidP="001D5159">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sidR="00D15F67">
        <w:rPr>
          <w:rFonts w:ascii="Cambria" w:hAnsi="Cambria" w:cs="Arial"/>
          <w:color w:val="000000"/>
          <w:lang w:eastAsia="ar-SA"/>
        </w:rPr>
        <w:t>………………………….</w:t>
      </w:r>
      <w:r w:rsidRPr="009722FE">
        <w:rPr>
          <w:rFonts w:ascii="Cambria" w:hAnsi="Cambria" w:cs="Arial"/>
          <w:color w:val="000000"/>
          <w:lang w:eastAsia="ar-SA"/>
        </w:rPr>
        <w:t xml:space="preserve"> - Skarbnika </w:t>
      </w:r>
      <w:bookmarkEnd w:id="580"/>
      <w:r w:rsidR="00BD583B">
        <w:rPr>
          <w:rFonts w:ascii="Cambria" w:hAnsi="Cambria" w:cs="Arial"/>
          <w:color w:val="000000"/>
          <w:lang w:eastAsia="ar-SA"/>
        </w:rPr>
        <w:t>Uzdrowiskowej Gminy Miejskiej Szczawno-Zdrój</w:t>
      </w:r>
    </w:p>
    <w:p w14:paraId="57EEE6FC" w14:textId="77777777" w:rsidR="005B1442" w:rsidRPr="009722FE" w:rsidRDefault="005B1442" w:rsidP="001D5159">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14:paraId="0320319C" w14:textId="77777777" w:rsidR="004516E6" w:rsidRPr="009722FE" w:rsidRDefault="004516E6" w:rsidP="001D5159">
      <w:pPr>
        <w:widowControl w:val="0"/>
        <w:spacing w:after="0" w:line="240" w:lineRule="auto"/>
        <w:jc w:val="center"/>
        <w:rPr>
          <w:rFonts w:ascii="Cambria" w:hAnsi="Cambria"/>
          <w:lang w:eastAsia="pl-PL"/>
        </w:rPr>
      </w:pPr>
      <w:r w:rsidRPr="009722FE">
        <w:rPr>
          <w:rFonts w:ascii="Cambria" w:hAnsi="Cambria"/>
          <w:lang w:eastAsia="pl-PL"/>
        </w:rPr>
        <w:t>a</w:t>
      </w:r>
    </w:p>
    <w:p w14:paraId="051BDBE8" w14:textId="77777777" w:rsidR="004516E6" w:rsidRPr="009722FE" w:rsidRDefault="00953533" w:rsidP="001D5159">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9722FE">
        <w:rPr>
          <w:rFonts w:ascii="Cambria" w:eastAsia="Calibri" w:hAnsi="Cambria"/>
          <w:lang w:eastAsia="ar-SA"/>
        </w:rPr>
        <w:t xml:space="preserve"> </w:t>
      </w:r>
      <w:r w:rsidR="004516E6" w:rsidRPr="009722FE">
        <w:rPr>
          <w:rFonts w:ascii="Cambria" w:hAnsi="Cambria"/>
          <w:lang w:eastAsia="pl-PL"/>
        </w:rPr>
        <w:t>...........................................................................................................................,</w:t>
      </w:r>
    </w:p>
    <w:p w14:paraId="18D00989" w14:textId="77777777" w:rsidR="004516E6" w:rsidRPr="009722FE" w:rsidRDefault="004516E6" w:rsidP="001D5159">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14:paraId="000A845C" w14:textId="77777777" w:rsidR="00800AF8" w:rsidRPr="00800AF8" w:rsidRDefault="00800AF8" w:rsidP="00800AF8">
      <w:pPr>
        <w:widowControl w:val="0"/>
        <w:spacing w:before="120" w:after="0" w:line="240" w:lineRule="auto"/>
        <w:jc w:val="both"/>
        <w:rPr>
          <w:rFonts w:ascii="Cambria" w:hAnsi="Cambria"/>
          <w:spacing w:val="-4"/>
        </w:rPr>
      </w:pPr>
      <w:r w:rsidRPr="00800AF8">
        <w:rPr>
          <w:rFonts w:ascii="Cambria" w:hAnsi="Cambria"/>
          <w:spacing w:val="-4"/>
        </w:rPr>
        <w:t>przy udziale i za pośrednictwem brokera ubezpieczeniowego:</w:t>
      </w:r>
      <w:r w:rsidRPr="00800AF8">
        <w:rPr>
          <w:rFonts w:ascii="Cambria" w:eastAsia="Calibri" w:hAnsi="Cambria"/>
          <w:spacing w:val="-2"/>
        </w:rPr>
        <w:t xml:space="preserve"> </w:t>
      </w:r>
      <w:r w:rsidRPr="00800AF8">
        <w:rPr>
          <w:rFonts w:ascii="Cambria" w:hAnsi="Cambria"/>
          <w:spacing w:val="-4"/>
        </w:rPr>
        <w:t>Inter-Broker sp. z o.o. z siedzibą w Toruniu, przy ul. Żeglarskiej 31, 87</w:t>
      </w:r>
      <w:r w:rsidRPr="00800AF8">
        <w:rPr>
          <w:rFonts w:ascii="Cambria" w:hAnsi="Cambria"/>
          <w:bCs/>
          <w:spacing w:val="-4"/>
        </w:rPr>
        <w:t>–</w:t>
      </w:r>
      <w:r w:rsidRPr="00800AF8">
        <w:rPr>
          <w:rFonts w:ascii="Cambria" w:hAnsi="Cambria"/>
          <w:spacing w:val="-4"/>
        </w:rPr>
        <w:t xml:space="preserve">100 Toruń; NIP: 879-101-30-31; REGON: </w:t>
      </w:r>
      <w:r w:rsidRPr="00800AF8">
        <w:rPr>
          <w:rFonts w:ascii="Cambria" w:hAnsi="Cambria"/>
          <w:bCs/>
          <w:spacing w:val="-4"/>
        </w:rPr>
        <w:t xml:space="preserve">870315750; wpisanej do rejestru przedsiębiorców prowadzonego przez Sąd Rejonowy w Toruniu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14:paraId="2E847F79" w14:textId="460C9A0B" w:rsidR="00800AF8" w:rsidRPr="00800AF8" w:rsidRDefault="00800AF8" w:rsidP="00800AF8">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w:t>
      </w:r>
      <w:r w:rsidR="00BD583B">
        <w:rPr>
          <w:rFonts w:ascii="Cambria" w:hAnsi="Cambria"/>
          <w:spacing w:val="-4"/>
        </w:rPr>
        <w:t>Uzdrowiskowej Gminy Miejskiej Szczawno-Zdrój</w:t>
      </w:r>
      <w:r w:rsidRPr="00800AF8">
        <w:rPr>
          <w:rFonts w:ascii="Cambria" w:hAnsi="Cambria"/>
          <w:spacing w:val="-4"/>
        </w:rPr>
        <w:t xml:space="preserve"> - część I zamówienia: </w:t>
      </w:r>
      <w:r w:rsidRPr="00800AF8">
        <w:rPr>
          <w:rFonts w:ascii="Cambria" w:hAnsi="Cambria"/>
          <w:bCs/>
          <w:spacing w:val="-4"/>
        </w:rPr>
        <w:t xml:space="preserve">Ubezpieczenie majątku i odpowiedzialności cywilnej </w:t>
      </w:r>
      <w:r w:rsidR="00BD583B">
        <w:rPr>
          <w:rFonts w:ascii="Cambria" w:hAnsi="Cambria"/>
          <w:spacing w:val="-4"/>
        </w:rPr>
        <w:t>Uzdrowiskowej Gminy Miejskiej Szczawno-Zdrój</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tekst jednolity Dz.U. 201</w:t>
      </w:r>
      <w:r w:rsidR="00480B3F">
        <w:rPr>
          <w:rFonts w:ascii="Cambria" w:hAnsi="Cambria"/>
          <w:iCs/>
          <w:spacing w:val="-4"/>
        </w:rPr>
        <w:t>9</w:t>
      </w:r>
      <w:r w:rsidRPr="00800AF8">
        <w:rPr>
          <w:rFonts w:ascii="Cambria" w:hAnsi="Cambria"/>
          <w:iCs/>
          <w:spacing w:val="-4"/>
        </w:rPr>
        <w:t xml:space="preserve"> poz. 1</w:t>
      </w:r>
      <w:r w:rsidR="00480B3F">
        <w:rPr>
          <w:rFonts w:ascii="Cambria" w:hAnsi="Cambria"/>
          <w:iCs/>
          <w:spacing w:val="-4"/>
        </w:rPr>
        <w:t>843</w:t>
      </w:r>
      <w:r w:rsidRPr="00800AF8">
        <w:rPr>
          <w:rFonts w:ascii="Cambria" w:hAnsi="Cambria"/>
          <w:iCs/>
          <w:spacing w:val="-4"/>
        </w:rPr>
        <w:t xml:space="preserve"> z późn. zm.</w:t>
      </w:r>
      <w:r w:rsidRPr="00800AF8">
        <w:rPr>
          <w:rFonts w:ascii="Cambria" w:hAnsi="Cambria"/>
          <w:spacing w:val="-4"/>
        </w:rPr>
        <w:t>).</w:t>
      </w:r>
    </w:p>
    <w:p w14:paraId="2C1B1013" w14:textId="77777777" w:rsidR="00C456DF" w:rsidRPr="009722FE" w:rsidRDefault="00C456DF" w:rsidP="001D5159">
      <w:pPr>
        <w:widowControl w:val="0"/>
        <w:spacing w:before="60" w:after="0" w:line="240" w:lineRule="auto"/>
        <w:jc w:val="both"/>
        <w:rPr>
          <w:rFonts w:ascii="Cambria" w:hAnsi="Cambria"/>
          <w:spacing w:val="-4"/>
          <w:lang w:eastAsia="pl-PL"/>
        </w:rPr>
      </w:pPr>
    </w:p>
    <w:p w14:paraId="254480D5"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14:paraId="500F37FE"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14:paraId="72E3EDD7" w14:textId="77777777" w:rsidR="004516E6" w:rsidRPr="009722FE"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9722FE">
        <w:rPr>
          <w:rFonts w:ascii="Cambria" w:hAnsi="Cambria"/>
          <w:lang w:eastAsia="pl-PL"/>
        </w:rPr>
        <w:t>Niniejsza umowa reguluje warunki wykonania zamówienia.</w:t>
      </w:r>
    </w:p>
    <w:p w14:paraId="2D283C1B" w14:textId="77777777" w:rsidR="004516E6" w:rsidRPr="009722FE"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w:t>
      </w:r>
      <w:r w:rsidR="00601A67" w:rsidRPr="009722FE">
        <w:rPr>
          <w:rFonts w:ascii="Cambria" w:hAnsi="Cambria"/>
          <w:lang w:eastAsia="pl-PL"/>
        </w:rPr>
        <w:t xml:space="preserve">one </w:t>
      </w:r>
      <w:r w:rsidRPr="009722FE">
        <w:rPr>
          <w:rFonts w:ascii="Cambria" w:hAnsi="Cambria"/>
          <w:lang w:eastAsia="pl-PL"/>
        </w:rPr>
        <w:t xml:space="preserve">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7B9699F8"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bookmarkStart w:id="581" w:name="_Hlk531116998"/>
      <w:r w:rsidRPr="009722FE">
        <w:rPr>
          <w:rFonts w:ascii="Cambria" w:hAnsi="Cambria"/>
          <w:b/>
          <w:bCs/>
          <w:lang w:eastAsia="pl-PL"/>
        </w:rPr>
        <w:t>§ 2</w:t>
      </w:r>
    </w:p>
    <w:p w14:paraId="5B9DA7D8" w14:textId="77777777" w:rsidR="004516E6" w:rsidRPr="009722FE" w:rsidRDefault="004516E6"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14:paraId="4A3CE0E9" w14:textId="77777777" w:rsidR="004516E6" w:rsidRPr="009722FE" w:rsidRDefault="004516E6" w:rsidP="001D5159">
      <w:pPr>
        <w:widowControl w:val="0"/>
        <w:spacing w:before="120" w:after="0" w:line="240" w:lineRule="auto"/>
        <w:jc w:val="center"/>
        <w:rPr>
          <w:rFonts w:ascii="Cambria" w:hAnsi="Cambria"/>
          <w:b/>
        </w:rPr>
      </w:pPr>
      <w:r w:rsidRPr="009722FE">
        <w:rPr>
          <w:rFonts w:ascii="Cambria" w:hAnsi="Cambria"/>
          <w:b/>
        </w:rPr>
        <w:t>§ 3</w:t>
      </w:r>
    </w:p>
    <w:p w14:paraId="1C8D2383" w14:textId="77777777" w:rsidR="00A20383"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14:paraId="6D981C66" w14:textId="77777777" w:rsidR="00A20383" w:rsidRPr="009722FE"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F865DA7" w14:textId="77777777" w:rsidR="004516E6" w:rsidRPr="009722FE"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60C3BF62" w14:textId="77777777"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Odstąpienie od</w:t>
      </w:r>
      <w:r w:rsidR="00675D2F" w:rsidRPr="009722FE">
        <w:rPr>
          <w:rFonts w:ascii="Cambria" w:hAnsi="Cambria"/>
        </w:rPr>
        <w:t xml:space="preserve"> </w:t>
      </w:r>
      <w:r w:rsidRPr="009722FE">
        <w:rPr>
          <w:rFonts w:ascii="Cambria" w:hAnsi="Cambria"/>
        </w:rPr>
        <w:t>umowy, o</w:t>
      </w:r>
      <w:r w:rsidR="00675D2F" w:rsidRPr="009722FE">
        <w:rPr>
          <w:rFonts w:ascii="Cambria" w:hAnsi="Cambria"/>
        </w:rPr>
        <w:t xml:space="preserve"> </w:t>
      </w:r>
      <w:r w:rsidRPr="009722FE">
        <w:rPr>
          <w:rFonts w:ascii="Cambria" w:hAnsi="Cambria"/>
        </w:rPr>
        <w:t>którym mowa w ust. 1, powinno nastąpić w formie pisemnej pod rygorem nieważności takiego oświadczenia i powinno zawierać uzasadnienie.</w:t>
      </w:r>
    </w:p>
    <w:p w14:paraId="50920C36" w14:textId="77777777"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Prawo odstąpienia Zamawiający moż</w:t>
      </w:r>
      <w:r w:rsidR="00FB5267" w:rsidRPr="009722FE">
        <w:rPr>
          <w:rFonts w:ascii="Cambria" w:hAnsi="Cambria"/>
        </w:rPr>
        <w:t xml:space="preserve">e wykonać w terminie 30 </w:t>
      </w:r>
      <w:r w:rsidRPr="009722FE">
        <w:rPr>
          <w:rFonts w:ascii="Cambria" w:hAnsi="Cambria"/>
        </w:rPr>
        <w:t>dni od</w:t>
      </w:r>
      <w:r w:rsidR="00AB2601" w:rsidRPr="009722FE">
        <w:rPr>
          <w:rFonts w:ascii="Cambria" w:hAnsi="Cambria"/>
        </w:rPr>
        <w:t xml:space="preserve"> </w:t>
      </w:r>
      <w:r w:rsidRPr="009722FE">
        <w:rPr>
          <w:rFonts w:ascii="Cambria" w:hAnsi="Cambria"/>
        </w:rPr>
        <w:t>powzięcia wiadomości o okolicznościach wymienionych w ust. 1.</w:t>
      </w:r>
    </w:p>
    <w:p w14:paraId="0DEB45E4" w14:textId="77777777"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W przypadku odstąpienia od umowy, o którym mowa w ust. 1, Wykonawca może żądać wyłącznie wynagrodzenia należnego z tytułu wykonania części umowy.</w:t>
      </w:r>
    </w:p>
    <w:p w14:paraId="15E5003E" w14:textId="77777777" w:rsidR="002052BF" w:rsidRPr="009722FE" w:rsidRDefault="002052BF" w:rsidP="001D5159">
      <w:pPr>
        <w:pStyle w:val="Akapitzlist"/>
        <w:widowControl w:val="0"/>
        <w:tabs>
          <w:tab w:val="left" w:pos="360"/>
        </w:tabs>
        <w:spacing w:before="120" w:after="0" w:line="240" w:lineRule="auto"/>
        <w:ind w:left="360"/>
        <w:jc w:val="center"/>
        <w:rPr>
          <w:rFonts w:ascii="Cambria" w:hAnsi="Cambria"/>
          <w:b/>
          <w:bCs/>
          <w:lang w:eastAsia="pl-PL"/>
        </w:rPr>
      </w:pPr>
      <w:r w:rsidRPr="009722FE">
        <w:rPr>
          <w:rFonts w:ascii="Cambria" w:hAnsi="Cambria"/>
          <w:b/>
          <w:bCs/>
          <w:lang w:eastAsia="pl-PL"/>
        </w:rPr>
        <w:t>Zmiana postanowień umowy</w:t>
      </w:r>
    </w:p>
    <w:p w14:paraId="0D46F7C9" w14:textId="77777777" w:rsidR="00953533" w:rsidRPr="009722FE" w:rsidRDefault="002052BF" w:rsidP="001D5159">
      <w:pPr>
        <w:pStyle w:val="Akapitzlist"/>
        <w:widowControl w:val="0"/>
        <w:spacing w:before="120" w:after="0" w:line="240" w:lineRule="auto"/>
        <w:ind w:left="360"/>
        <w:jc w:val="center"/>
        <w:rPr>
          <w:rFonts w:ascii="Cambria" w:hAnsi="Cambria"/>
          <w:b/>
        </w:rPr>
      </w:pPr>
      <w:r w:rsidRPr="009722FE">
        <w:rPr>
          <w:rFonts w:ascii="Cambria" w:hAnsi="Cambria"/>
          <w:b/>
        </w:rPr>
        <w:t>§4</w:t>
      </w:r>
    </w:p>
    <w:p w14:paraId="769C8267"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lastRenderedPageBreak/>
        <w:t>Przewiduje się możliwość zmiany umowy w przypadkach, o których mowa w art. 144 ust. 1 pkt 2-6 ustawy Prawo zamówień publicznych oraz w niżej opisanych przypadkach:</w:t>
      </w:r>
    </w:p>
    <w:p w14:paraId="6D43A5F2" w14:textId="77777777"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wypadku wystąpienia jednej ze zmian przepisów wskazanych w art. 142 ust. 5 ustawy Prawo zamówień publicznych, tj.: </w:t>
      </w:r>
    </w:p>
    <w:p w14:paraId="574230EB" w14:textId="77777777"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 przypadku zmiany stawki podatku od towarów i usług,</w:t>
      </w:r>
    </w:p>
    <w:p w14:paraId="215B98E4" w14:textId="77777777"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10 października 2002 r. </w:t>
      </w:r>
      <w:r w:rsidRPr="009722FE">
        <w:rPr>
          <w:rFonts w:ascii="Cambria" w:hAnsi="Cambria"/>
        </w:rPr>
        <w:br/>
        <w:t>o minimalnym wynagrodzeniu za pracę,</w:t>
      </w:r>
    </w:p>
    <w:p w14:paraId="52051D6C" w14:textId="77777777"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spacing w:val="-4"/>
        </w:rPr>
      </w:pPr>
      <w:r w:rsidRPr="009722FE">
        <w:rPr>
          <w:rFonts w:ascii="Cambria" w:hAnsi="Cambria"/>
          <w:spacing w:val="-4"/>
        </w:rPr>
        <w:t>w przypadku zmiany zasad podlegania ubezpieczeniom społecznym lub ubezpieczeniu zdrowotnemu lub wysokości stawki składki na ubezpieczenia społeczne lub zdrowotne.</w:t>
      </w:r>
    </w:p>
    <w:p w14:paraId="294693B9" w14:textId="77777777"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9722FE">
        <w:rPr>
          <w:rFonts w:ascii="Cambria" w:eastAsia="Calibri" w:hAnsi="Cambria"/>
        </w:rPr>
        <w:br/>
        <w:t>ze zwiększeniem sumy ubezpieczenia/gwarancyjnej lub zmianą wielkości ryzyka.</w:t>
      </w:r>
    </w:p>
    <w:p w14:paraId="139DF1BB" w14:textId="77777777"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14:paraId="2D4F5E63" w14:textId="77777777" w:rsidR="000F5C1A" w:rsidRPr="009722FE" w:rsidRDefault="000F5C1A" w:rsidP="006D4CB4">
      <w:pPr>
        <w:widowControl w:val="0"/>
        <w:numPr>
          <w:ilvl w:val="0"/>
          <w:numId w:val="6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utworzenia przez Zamawiającego nowych podmiotów,</w:t>
      </w:r>
      <w:r w:rsidR="004B75B9" w:rsidRPr="009722FE">
        <w:rPr>
          <w:rFonts w:ascii="Cambria" w:hAnsi="Cambria"/>
        </w:rPr>
        <w:t xml:space="preserve"> w tym wyodrębnionych z podmiotów dotychczas objętych zamówieniem lub powstałych w wyniku ich połączenia</w:t>
      </w:r>
      <w:r w:rsidR="00D90470" w:rsidRPr="009722FE">
        <w:rPr>
          <w:rFonts w:ascii="Cambria" w:hAnsi="Cambria"/>
        </w:rPr>
        <w:t>,</w:t>
      </w:r>
    </w:p>
    <w:p w14:paraId="58E4D26E" w14:textId="77777777" w:rsidR="00953533" w:rsidRPr="009722FE" w:rsidRDefault="00D763C4" w:rsidP="006D4CB4">
      <w:pPr>
        <w:widowControl w:val="0"/>
        <w:numPr>
          <w:ilvl w:val="0"/>
          <w:numId w:val="6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restrukturyzacji, przekształcenia, połączenia, komercjalizacji lub zmiany formy prawnej podmiotów objętych zamówieniem</w:t>
      </w:r>
      <w:r w:rsidR="00953533" w:rsidRPr="009722FE">
        <w:rPr>
          <w:rFonts w:ascii="Cambria" w:hAnsi="Cambria"/>
        </w:rPr>
        <w:t xml:space="preserve">, </w:t>
      </w:r>
    </w:p>
    <w:p w14:paraId="5D69B753" w14:textId="77777777" w:rsidR="00D763C4" w:rsidRPr="009722FE" w:rsidRDefault="00D763C4" w:rsidP="006D4CB4">
      <w:pPr>
        <w:widowControl w:val="0"/>
        <w:numPr>
          <w:ilvl w:val="0"/>
          <w:numId w:val="6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rozwiązania podmiot</w:t>
      </w:r>
      <w:r w:rsidR="004B75B9" w:rsidRPr="009722FE">
        <w:rPr>
          <w:rFonts w:ascii="Cambria" w:hAnsi="Cambria"/>
        </w:rPr>
        <w:t>u</w:t>
      </w:r>
      <w:r w:rsidRPr="009722FE">
        <w:rPr>
          <w:rFonts w:ascii="Cambria" w:hAnsi="Cambria"/>
        </w:rPr>
        <w:t xml:space="preserve"> objęt</w:t>
      </w:r>
      <w:r w:rsidR="004B75B9" w:rsidRPr="009722FE">
        <w:rPr>
          <w:rFonts w:ascii="Cambria" w:hAnsi="Cambria"/>
        </w:rPr>
        <w:t>ego</w:t>
      </w:r>
      <w:r w:rsidRPr="009722FE">
        <w:rPr>
          <w:rFonts w:ascii="Cambria" w:hAnsi="Cambria"/>
        </w:rPr>
        <w:t xml:space="preserve"> zamówieniem.</w:t>
      </w:r>
    </w:p>
    <w:p w14:paraId="3BAAE489" w14:textId="77777777" w:rsidR="00953533" w:rsidRPr="009722FE" w:rsidRDefault="00953533" w:rsidP="001D5159">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14:paraId="260E3F80" w14:textId="77777777" w:rsidR="00D763C4" w:rsidRPr="009722FE" w:rsidRDefault="00D763C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spadku wartości lub ilości ubezpieczonego mienia.</w:t>
      </w:r>
    </w:p>
    <w:p w14:paraId="0BA6E247" w14:textId="77777777" w:rsidR="00D763C4" w:rsidRPr="009722FE" w:rsidRDefault="004B75B9"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Wykonawcy, z uwzględnieniem postanowień klauzuli automatycznego pokrycia obligującej Wykonawcę do bezskładkowego obejmowania ubezpieczeniem składników mienia do wysokości określonego w niej limitu, w przypadku</w:t>
      </w:r>
      <w:r w:rsidR="00D763C4" w:rsidRPr="009722FE">
        <w:rPr>
          <w:rFonts w:ascii="Cambria" w:hAnsi="Cambria"/>
        </w:rPr>
        <w:t>:</w:t>
      </w:r>
    </w:p>
    <w:p w14:paraId="1C4369EE" w14:textId="77777777" w:rsidR="00953533" w:rsidRPr="009722FE" w:rsidRDefault="00953533" w:rsidP="006D4CB4">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ubezpieczenia nowo nabywanych lub pominiętych składników mienia,</w:t>
      </w:r>
    </w:p>
    <w:p w14:paraId="61438269" w14:textId="77777777" w:rsidR="00953533" w:rsidRPr="009722FE" w:rsidRDefault="00953533" w:rsidP="006D4CB4">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zwiększenia sumy ubezpieczenia mienia w związku z jego modernizacją, przeprowadzonymi inwestycjami, adaptacją, rozbudową itp.,</w:t>
      </w:r>
    </w:p>
    <w:p w14:paraId="75EEE3C3" w14:textId="77777777" w:rsidR="00953533" w:rsidRPr="009722FE" w:rsidRDefault="00953533" w:rsidP="006D4CB4">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wdrażania nowych inwestycji,</w:t>
      </w:r>
    </w:p>
    <w:p w14:paraId="68A4A613" w14:textId="77777777" w:rsidR="00CA7783" w:rsidRPr="009722FE" w:rsidRDefault="00CA7783" w:rsidP="006D4CB4">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objęcia ochroną ubezpieczeniową nowych podmiotów powoływanych przez Zamawiającego, </w:t>
      </w:r>
      <w:r w:rsidRPr="009722FE">
        <w:rPr>
          <w:rFonts w:ascii="Cambria" w:hAnsi="Cambria"/>
        </w:rPr>
        <w:br/>
        <w:t>w tym wyodrębnionych z innych podmiotów objętych zamówieniem lub powstałych w wyniku ich połączenia lub przekształcenia,</w:t>
      </w:r>
    </w:p>
    <w:p w14:paraId="0F841905" w14:textId="77777777" w:rsidR="00953533" w:rsidRPr="009722FE" w:rsidRDefault="00953533" w:rsidP="006D4CB4">
      <w:pPr>
        <w:widowControl w:val="0"/>
        <w:numPr>
          <w:ilvl w:val="0"/>
          <w:numId w:val="64"/>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restrukturyzacji, przekształcenia, połączenia, komercjalizacji lub zmiany formy prawnej </w:t>
      </w:r>
      <w:r w:rsidR="00D763C4" w:rsidRPr="009722FE">
        <w:rPr>
          <w:rFonts w:ascii="Cambria" w:hAnsi="Cambria"/>
        </w:rPr>
        <w:t>podmiotów objętych zamówieniem</w:t>
      </w:r>
      <w:r w:rsidRPr="009722FE">
        <w:rPr>
          <w:rFonts w:ascii="Cambria" w:hAnsi="Cambria"/>
        </w:rPr>
        <w:t>.</w:t>
      </w:r>
    </w:p>
    <w:p w14:paraId="59C0A0CB" w14:textId="77777777" w:rsidR="009E2F84" w:rsidRPr="009722FE" w:rsidRDefault="009E2F8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wyczerpania sumy ubezpieczenia w objętym zakresem zamówienia ubezpieczeniu systemem pierwszego ryzyka lub wyczerpania sumy gwarancyjnej bądź podlimitów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14:paraId="4DE56CA1" w14:textId="77777777"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14:paraId="75853101" w14:textId="77777777" w:rsidR="00953533" w:rsidRPr="009722FE" w:rsidRDefault="00953533" w:rsidP="006D4CB4">
      <w:pPr>
        <w:widowControl w:val="0"/>
        <w:numPr>
          <w:ilvl w:val="0"/>
          <w:numId w:val="6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zmiany wykonywanej działalności i konieczności objęcia zmiany tej ochroną ubezpieczeniową,</w:t>
      </w:r>
    </w:p>
    <w:p w14:paraId="11B5EF5F" w14:textId="77777777" w:rsidR="00953533" w:rsidRPr="009722FE" w:rsidRDefault="00953533" w:rsidP="006D4CB4">
      <w:pPr>
        <w:widowControl w:val="0"/>
        <w:numPr>
          <w:ilvl w:val="0"/>
          <w:numId w:val="6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rozszerzenia zakresu ubezpieczenia w przypadku ujawnienia się bądź powstania nowego ryzyka ubezpieczeniowego</w:t>
      </w:r>
      <w:r w:rsidR="004B6782" w:rsidRPr="009722FE">
        <w:rPr>
          <w:rFonts w:ascii="Cambria" w:hAnsi="Cambria"/>
        </w:rPr>
        <w:t>,</w:t>
      </w:r>
      <w:r w:rsidRPr="009722FE">
        <w:rPr>
          <w:rFonts w:ascii="Cambria" w:hAnsi="Cambria"/>
        </w:rPr>
        <w:t xml:space="preserve"> nieprzewidzianego w specyfikacji istotnych warunków zamówienia,</w:t>
      </w:r>
    </w:p>
    <w:p w14:paraId="0BACDAAB" w14:textId="77777777" w:rsidR="00953533" w:rsidRPr="009722FE" w:rsidRDefault="00953533" w:rsidP="006D4CB4">
      <w:pPr>
        <w:widowControl w:val="0"/>
        <w:numPr>
          <w:ilvl w:val="0"/>
          <w:numId w:val="6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modyfikacji zakresu ochrony ubezpieczeniowej.</w:t>
      </w:r>
    </w:p>
    <w:p w14:paraId="014D8CB8" w14:textId="77777777"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00953533" w:rsidRPr="009722FE">
        <w:rPr>
          <w:rFonts w:ascii="Cambria" w:hAnsi="Cambria"/>
        </w:rPr>
        <w:t xml:space="preserve">. </w:t>
      </w:r>
    </w:p>
    <w:p w14:paraId="171C23F9" w14:textId="77777777"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wypadku zmiany, o której mowa w ust. 1 pkt 1 lit. b, Wykonawca zobligowany będzie przedłożyć Zamawiającemu wykaz zatrudnionych do realizacji um</w:t>
      </w:r>
      <w:r w:rsidR="008648D0" w:rsidRPr="009722FE">
        <w:rPr>
          <w:rFonts w:ascii="Cambria" w:hAnsi="Cambria"/>
          <w:spacing w:val="-6"/>
        </w:rPr>
        <w:t xml:space="preserve">owy pracowników, dla których </w:t>
      </w:r>
      <w:r w:rsidRPr="009722FE">
        <w:rPr>
          <w:rFonts w:ascii="Cambria" w:hAnsi="Cambria"/>
          <w:spacing w:val="-6"/>
        </w:rPr>
        <w:t xml:space="preserve">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r>
      <w:r w:rsidR="008648D0" w:rsidRPr="009722FE">
        <w:rPr>
          <w:rFonts w:ascii="Cambria" w:hAnsi="Cambria"/>
          <w:spacing w:val="-6"/>
        </w:rPr>
        <w:br/>
      </w:r>
      <w:r w:rsidRPr="009722FE">
        <w:rPr>
          <w:rFonts w:ascii="Cambria" w:hAnsi="Cambria"/>
          <w:spacing w:val="-6"/>
        </w:rPr>
        <w:t>ze zwiększenia wynagrodzenia osób bezpośrednio wykonujących zamówienie</w:t>
      </w:r>
      <w:r w:rsidR="00953533" w:rsidRPr="009722FE">
        <w:rPr>
          <w:rFonts w:ascii="Cambria" w:hAnsi="Cambria"/>
          <w:spacing w:val="-6"/>
        </w:rPr>
        <w:t>.</w:t>
      </w:r>
    </w:p>
    <w:p w14:paraId="2D9CB29E" w14:textId="77777777"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W wypadku zmiany, o której mowa w ust. 1 pkt 1 lit. c, Wykonawca zobligowany będzie przedłożyć </w:t>
      </w:r>
      <w:r w:rsidRPr="009722FE">
        <w:rPr>
          <w:rFonts w:ascii="Cambria" w:hAnsi="Cambria"/>
          <w:spacing w:val="-4"/>
        </w:rPr>
        <w:lastRenderedPageBreak/>
        <w:t xml:space="preserve">Zamawiającemu wykaz zatrudnionych do realizacji </w:t>
      </w:r>
      <w:r w:rsidR="00BA4037" w:rsidRPr="009722FE">
        <w:rPr>
          <w:rFonts w:ascii="Cambria" w:hAnsi="Cambria"/>
          <w:spacing w:val="-4"/>
        </w:rPr>
        <w:t xml:space="preserve">umowy pracowników, dla których </w:t>
      </w:r>
      <w:r w:rsidR="008940B8" w:rsidRPr="009722FE">
        <w:rPr>
          <w:rFonts w:ascii="Cambria" w:hAnsi="Cambria"/>
          <w:spacing w:val="-4"/>
        </w:rPr>
        <w:br/>
      </w:r>
      <w:r w:rsidRPr="009722FE">
        <w:rPr>
          <w:rFonts w:ascii="Cambria" w:hAnsi="Cambria"/>
          <w:spacing w:val="-4"/>
        </w:rP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r w:rsidR="00953533" w:rsidRPr="009722FE">
        <w:rPr>
          <w:rFonts w:ascii="Cambria" w:hAnsi="Cambria"/>
          <w:spacing w:val="-4"/>
        </w:rPr>
        <w:t>.</w:t>
      </w:r>
    </w:p>
    <w:p w14:paraId="6F7D2E5A" w14:textId="77777777"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Wszystkie zmiany, o których mowa w ust. 1 pkt 1 będą wprowadzane do umowy na pisemny, uzasadniony i należycie udokumentowany wniosek Wykonawcy, złożony najpóźniej w terminie </w:t>
      </w:r>
      <w:r w:rsidRPr="009722FE">
        <w:rPr>
          <w:rFonts w:ascii="Cambria" w:hAnsi="Cambria"/>
        </w:rPr>
        <w:br/>
        <w:t xml:space="preserve">30 dni od dnia wejścia w życie nowych przepisów. Niezależnie od obowiązku załączenia </w:t>
      </w:r>
      <w:r w:rsidR="00E31874" w:rsidRPr="009722FE">
        <w:rPr>
          <w:rFonts w:ascii="Cambria" w:hAnsi="Cambria"/>
        </w:rPr>
        <w:br/>
      </w:r>
      <w:r w:rsidRPr="009722FE">
        <w:rPr>
          <w:rFonts w:ascii="Cambria" w:hAnsi="Cambria"/>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sidR="009E2F84" w:rsidRPr="009722FE">
        <w:rPr>
          <w:rFonts w:ascii="Cambria" w:hAnsi="Cambria"/>
        </w:rPr>
        <w:t xml:space="preserve"> opisanych </w:t>
      </w:r>
      <w:r w:rsidRPr="009722FE">
        <w:rPr>
          <w:rFonts w:ascii="Cambria" w:hAnsi="Cambria"/>
        </w:rPr>
        <w:t>w postanowieniach niniejszego paragrafu</w:t>
      </w:r>
      <w:r w:rsidR="00953533" w:rsidRPr="009722FE">
        <w:rPr>
          <w:rFonts w:ascii="Cambria" w:hAnsi="Cambria"/>
        </w:rPr>
        <w:t>.</w:t>
      </w:r>
    </w:p>
    <w:p w14:paraId="306817D0" w14:textId="77777777" w:rsidR="00953533"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00953533" w:rsidRPr="009722FE">
        <w:rPr>
          <w:rFonts w:ascii="Cambria" w:hAnsi="Cambria"/>
          <w:spacing w:val="-6"/>
        </w:rPr>
        <w:t>.</w:t>
      </w:r>
    </w:p>
    <w:p w14:paraId="24665204" w14:textId="77777777"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046539ED" w14:textId="77777777"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12"/>
        </w:rPr>
      </w:pPr>
      <w:r w:rsidRPr="009722FE">
        <w:rPr>
          <w:rFonts w:ascii="Cambria" w:hAnsi="Cambria"/>
          <w:spacing w:val="-12"/>
        </w:rPr>
        <w:t xml:space="preserve">Prawo do wystąpienia z wnioskiem o dokonanie zmiany umowy w związku ze zmianą przepisów, </w:t>
      </w:r>
      <w:r w:rsidRPr="009722FE">
        <w:rPr>
          <w:rFonts w:ascii="Cambria" w:hAnsi="Cambria"/>
          <w:spacing w:val="-12"/>
        </w:rPr>
        <w:br/>
        <w:t xml:space="preserve">o których mowa w ust. 1 pkt 1 posiada również Zamawiający, który najpóźniej w terminie 30 dni od dnia wejścia w życie przepisów wprowadzających zmiany może przekazać Wykonawcy pisemny wniosek </w:t>
      </w:r>
      <w:r w:rsidR="00BA4037" w:rsidRPr="009722FE">
        <w:rPr>
          <w:rFonts w:ascii="Cambria" w:hAnsi="Cambria"/>
          <w:spacing w:val="-12"/>
        </w:rPr>
        <w:br/>
      </w:r>
      <w:r w:rsidRPr="009722FE">
        <w:rPr>
          <w:rFonts w:ascii="Cambria" w:hAnsi="Cambria"/>
          <w:spacing w:val="-12"/>
        </w:rPr>
        <w:t>o dokonanie zmiany umowy; wniosek powinien zawierać co najmniej propozycję zmiany umowy w zakresie wysokości wynagrodzenia oraz powołanie się na podstawę prawną zmian przepisów.</w:t>
      </w:r>
    </w:p>
    <w:p w14:paraId="3A6BDDBD" w14:textId="77777777"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Przed przekazaniem wniosku, o którym mowa w ust. 8</w:t>
      </w:r>
      <w:r w:rsidR="00BA4037" w:rsidRPr="009722FE">
        <w:rPr>
          <w:rFonts w:ascii="Cambria" w:hAnsi="Cambria"/>
          <w:spacing w:val="-4"/>
        </w:rPr>
        <w:t xml:space="preserve">, Zamawiający może zwrócić się </w:t>
      </w:r>
      <w:r w:rsidRPr="009722FE">
        <w:rPr>
          <w:rFonts w:ascii="Cambria" w:hAnsi="Cambria"/>
          <w:spacing w:val="-4"/>
        </w:rPr>
        <w:t xml:space="preserve">do Wykonawcy </w:t>
      </w:r>
      <w:r w:rsidR="00BA4037" w:rsidRPr="009722FE">
        <w:rPr>
          <w:rFonts w:ascii="Cambria" w:hAnsi="Cambria"/>
          <w:spacing w:val="-4"/>
        </w:rPr>
        <w:br/>
      </w:r>
      <w:r w:rsidRPr="009722FE">
        <w:rPr>
          <w:rFonts w:ascii="Cambria" w:hAnsi="Cambria"/>
          <w:spacing w:val="-4"/>
        </w:rPr>
        <w:t>o udzielenie informacji lub przekazanie wyjaśn</w:t>
      </w:r>
      <w:r w:rsidR="00BA4037" w:rsidRPr="009722FE">
        <w:rPr>
          <w:rFonts w:ascii="Cambria" w:hAnsi="Cambria"/>
          <w:spacing w:val="-4"/>
        </w:rPr>
        <w:t xml:space="preserve">ień lub dokumentów niezbędnych </w:t>
      </w:r>
      <w:r w:rsidRPr="009722FE">
        <w:rPr>
          <w:rFonts w:ascii="Cambria" w:hAnsi="Cambria"/>
          <w:spacing w:val="-4"/>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57266EAE" w14:textId="77777777"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00BA4037" w:rsidRPr="009722FE">
        <w:rPr>
          <w:rFonts w:ascii="Cambria" w:hAnsi="Cambria"/>
        </w:rPr>
        <w:br/>
      </w:r>
      <w:r w:rsidRPr="009722FE">
        <w:rPr>
          <w:rFonts w:ascii="Cambria" w:hAnsi="Cambria"/>
        </w:rPr>
        <w:t>w sprawie zajmie – w</w:t>
      </w:r>
      <w:r w:rsidR="008940B8" w:rsidRPr="009722FE">
        <w:rPr>
          <w:rFonts w:ascii="Cambria" w:hAnsi="Cambria"/>
        </w:rPr>
        <w:t xml:space="preserve"> </w:t>
      </w:r>
      <w:r w:rsidRPr="009722FE">
        <w:rPr>
          <w:rFonts w:ascii="Cambria" w:hAnsi="Cambria"/>
        </w:rPr>
        <w:t>terminie 14 dni licząc od dnia otrzymania stanowiska Wykonawcy - Zamawiający; za dzień przekazania stanowisk uznaje się dzień wysłania ich na adres właściwy dla doręczeń pism dla Zamawiającego i Wykonawcy.</w:t>
      </w:r>
    </w:p>
    <w:p w14:paraId="7870ECF0"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14:paraId="1F3EAA53"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 xml:space="preserve">Warunkiem dokonania zmian umowy, o których mowa w ust. 1 pkt 2-7 oraz wynikających z art. 144 ust. 1 pkt 2-6 ustawy Prawo zamówień publicznych jest złożenie pisemnego wniosku przez </w:t>
      </w:r>
      <w:r w:rsidR="00CA7783" w:rsidRPr="009722FE">
        <w:rPr>
          <w:rFonts w:ascii="Cambria" w:eastAsia="Calibri" w:hAnsi="Cambria"/>
          <w:spacing w:val="-6"/>
        </w:rPr>
        <w:t>Zamawiającego</w:t>
      </w:r>
      <w:r w:rsidRPr="009722FE">
        <w:rPr>
          <w:rFonts w:ascii="Cambria" w:eastAsia="Calibri" w:hAnsi="Cambria"/>
          <w:spacing w:val="-6"/>
        </w:rPr>
        <w:t>.</w:t>
      </w:r>
    </w:p>
    <w:p w14:paraId="421904CC"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4"/>
        </w:rPr>
      </w:pPr>
      <w:r w:rsidRPr="009722FE">
        <w:rPr>
          <w:rFonts w:ascii="Cambria" w:eastAsia="Calibri" w:hAnsi="Cambria"/>
          <w:spacing w:val="-4"/>
        </w:rPr>
        <w:t>Zmiana umowy wskazana w ust. 1 pkt 2–5 nie wymaga zgody Wykonawcy</w:t>
      </w:r>
      <w:r w:rsidR="009E2F84" w:rsidRPr="009722FE">
        <w:rPr>
          <w:rFonts w:ascii="Cambria" w:eastAsia="Calibri" w:hAnsi="Cambria"/>
          <w:spacing w:val="-4"/>
        </w:rPr>
        <w:t xml:space="preserve">, jednakże </w:t>
      </w:r>
      <w:r w:rsidR="009E2F84" w:rsidRPr="009722FE">
        <w:rPr>
          <w:rFonts w:ascii="Cambria" w:eastAsia="Calibri" w:hAnsi="Cambria"/>
          <w:spacing w:val="-4"/>
        </w:rPr>
        <w:br/>
        <w:t xml:space="preserve">z zastrzeżeniem, że jeśli zmiana podmiotowa, o której mowa w ust. 1 pkt 3 lub </w:t>
      </w:r>
      <w:r w:rsidR="00CA7783" w:rsidRPr="009722FE">
        <w:rPr>
          <w:rFonts w:ascii="Cambria" w:eastAsia="Calibri" w:hAnsi="Cambria"/>
          <w:spacing w:val="-4"/>
        </w:rPr>
        <w:t xml:space="preserve">w ust. </w:t>
      </w:r>
      <w:r w:rsidR="009E2F84" w:rsidRPr="009722FE">
        <w:rPr>
          <w:rFonts w:ascii="Cambria" w:eastAsia="Calibri" w:hAnsi="Cambria"/>
          <w:spacing w:val="-4"/>
        </w:rPr>
        <w:t>pkt 5 lit. d</w:t>
      </w:r>
      <w:r w:rsidR="00CA7783" w:rsidRPr="009722FE">
        <w:rPr>
          <w:rFonts w:ascii="Cambria" w:eastAsia="Calibri" w:hAnsi="Cambria"/>
          <w:spacing w:val="-4"/>
        </w:rPr>
        <w:t xml:space="preserve"> i e</w:t>
      </w:r>
      <w:r w:rsidR="009E2F84" w:rsidRPr="009722FE">
        <w:rPr>
          <w:rFonts w:ascii="Cambria" w:eastAsia="Calibri" w:hAnsi="Cambria"/>
          <w:spacing w:val="-4"/>
        </w:rPr>
        <w:t xml:space="preserve">, prowadzić będzie do podjęcia działalności dotychczas nieobjętej </w:t>
      </w:r>
      <w:r w:rsidR="00CA7783" w:rsidRPr="009722FE">
        <w:rPr>
          <w:rFonts w:ascii="Cambria" w:eastAsia="Calibri" w:hAnsi="Cambria"/>
          <w:spacing w:val="-4"/>
        </w:rPr>
        <w:t>zamówieniem</w:t>
      </w:r>
      <w:r w:rsidR="009E2F84" w:rsidRPr="009722FE">
        <w:rPr>
          <w:rFonts w:ascii="Cambria" w:eastAsia="Calibri" w:hAnsi="Cambria"/>
          <w:spacing w:val="-4"/>
        </w:rPr>
        <w:t>, zgoda Wykonawcy jest konieczna.</w:t>
      </w:r>
      <w:r w:rsidRPr="009722FE">
        <w:rPr>
          <w:rFonts w:ascii="Cambria" w:eastAsia="Calibri" w:hAnsi="Cambria"/>
          <w:spacing w:val="-4"/>
        </w:rPr>
        <w:t xml:space="preserve"> </w:t>
      </w:r>
    </w:p>
    <w:p w14:paraId="54D9ED5C" w14:textId="77777777" w:rsidR="00953533"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6-7 może być wprowadzona tylko za zgodą Wykonawcy</w:t>
      </w:r>
      <w:r w:rsidR="00953533" w:rsidRPr="009722FE">
        <w:rPr>
          <w:rFonts w:ascii="Cambria" w:eastAsia="Calibri" w:hAnsi="Cambria"/>
        </w:rPr>
        <w:t>.</w:t>
      </w:r>
    </w:p>
    <w:p w14:paraId="4773C7CD"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w przypadkach innych niż wymienione w ust. 1 pkt 2-</w:t>
      </w:r>
      <w:r w:rsidR="009E2F84" w:rsidRPr="009722FE">
        <w:rPr>
          <w:rFonts w:ascii="Cambria" w:eastAsia="Calibri" w:hAnsi="Cambria"/>
        </w:rPr>
        <w:t>7</w:t>
      </w:r>
      <w:r w:rsidR="00CA7783" w:rsidRPr="009722FE">
        <w:rPr>
          <w:rFonts w:ascii="Cambria" w:eastAsia="Calibri" w:hAnsi="Cambria"/>
        </w:rPr>
        <w:t xml:space="preserve"> umowy</w:t>
      </w:r>
      <w:r w:rsidR="000E7B4C" w:rsidRPr="009722FE">
        <w:rPr>
          <w:rFonts w:ascii="Cambria" w:eastAsia="Calibri" w:hAnsi="Cambria"/>
        </w:rPr>
        <w:t xml:space="preserve"> - z uwzględnieniem postanowień </w:t>
      </w:r>
      <w:r w:rsidR="000E7B4C" w:rsidRPr="009722FE">
        <w:rPr>
          <w:rFonts w:ascii="Cambria" w:eastAsia="Calibri" w:hAnsi="Cambria"/>
        </w:rPr>
        <w:br/>
        <w:t>ust. 13, może być dokonana wyłącznie za zgodą Wykonawcy</w:t>
      </w:r>
      <w:r w:rsidR="00CA7783" w:rsidRPr="009722FE">
        <w:rPr>
          <w:rFonts w:ascii="Cambria" w:eastAsia="Calibri" w:hAnsi="Cambria"/>
        </w:rPr>
        <w:t xml:space="preserve">, </w:t>
      </w:r>
      <w:r w:rsidRPr="009722FE">
        <w:rPr>
          <w:rFonts w:ascii="Cambria" w:eastAsia="Calibri" w:hAnsi="Cambria"/>
        </w:rPr>
        <w:t xml:space="preserve">może być dokonana wyłącznie </w:t>
      </w:r>
      <w:r w:rsidR="00CA7783" w:rsidRPr="009722FE">
        <w:rPr>
          <w:rFonts w:ascii="Cambria" w:eastAsia="Calibri" w:hAnsi="Cambria"/>
        </w:rPr>
        <w:br/>
      </w:r>
      <w:r w:rsidRPr="009722FE">
        <w:rPr>
          <w:rFonts w:ascii="Cambria" w:eastAsia="Calibri" w:hAnsi="Cambria"/>
        </w:rPr>
        <w:t>za zgodą Wykonawcy.</w:t>
      </w:r>
    </w:p>
    <w:p w14:paraId="3FC4D419"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14:paraId="7D0987A3" w14:textId="77777777"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Zmiany umowy muszą być dokonywane z zachowaniem przepisu art. 140 ust. 3 ustawy Prawo </w:t>
      </w:r>
      <w:r w:rsidRPr="009722FE">
        <w:rPr>
          <w:rFonts w:ascii="Cambria" w:eastAsia="Calibri" w:hAnsi="Cambria"/>
        </w:rPr>
        <w:lastRenderedPageBreak/>
        <w:t>zamówień publicznych, stanowiącego, że umowa podlega unieważnieniu w części wykraczającej poza określenie przedmiotu zamówienia, z zastrzeżeniem art. 144 tejże ustawy.</w:t>
      </w:r>
    </w:p>
    <w:p w14:paraId="71A58022" w14:textId="77777777" w:rsidR="004516E6" w:rsidRPr="009722FE" w:rsidRDefault="004516E6" w:rsidP="001D5159">
      <w:pPr>
        <w:widowControl w:val="0"/>
        <w:tabs>
          <w:tab w:val="left" w:pos="360"/>
        </w:tabs>
        <w:spacing w:before="60" w:after="0" w:line="240" w:lineRule="auto"/>
        <w:jc w:val="center"/>
        <w:rPr>
          <w:rFonts w:ascii="Cambria" w:hAnsi="Cambria"/>
          <w:b/>
          <w:bCs/>
          <w:lang w:eastAsia="pl-PL"/>
        </w:rPr>
      </w:pPr>
      <w:r w:rsidRPr="009722FE">
        <w:rPr>
          <w:rFonts w:ascii="Cambria" w:hAnsi="Cambria"/>
          <w:b/>
          <w:bCs/>
          <w:lang w:eastAsia="pl-PL"/>
        </w:rPr>
        <w:t>Przedmiot i zakres zamówienia</w:t>
      </w:r>
      <w:r w:rsidR="00781FA1" w:rsidRPr="009722FE">
        <w:rPr>
          <w:rFonts w:ascii="Cambria" w:hAnsi="Cambria"/>
          <w:b/>
          <w:bCs/>
          <w:lang w:eastAsia="pl-PL"/>
        </w:rPr>
        <w:t xml:space="preserve"> (umowy)</w:t>
      </w:r>
    </w:p>
    <w:p w14:paraId="7531855F"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14:paraId="07D67272" w14:textId="49FEAF1F" w:rsidR="00BD60A6" w:rsidRPr="00BD60A6" w:rsidRDefault="00BD60A6" w:rsidP="006D4CB4">
      <w:pPr>
        <w:widowControl w:val="0"/>
        <w:numPr>
          <w:ilvl w:val="2"/>
          <w:numId w:val="76"/>
        </w:numPr>
        <w:tabs>
          <w:tab w:val="left" w:pos="426"/>
        </w:tabs>
        <w:spacing w:after="0" w:line="240" w:lineRule="auto"/>
        <w:ind w:left="426" w:hanging="426"/>
        <w:contextualSpacing/>
        <w:jc w:val="both"/>
        <w:rPr>
          <w:rFonts w:ascii="Cambria" w:hAnsi="Cambria"/>
        </w:rPr>
      </w:pPr>
      <w:r w:rsidRPr="00BD60A6">
        <w:rPr>
          <w:rFonts w:ascii="Cambria" w:hAnsi="Cambria"/>
        </w:rPr>
        <w:t xml:space="preserve">Przedmiotem zamówienia (umowy) jest </w:t>
      </w:r>
      <w:r w:rsidRPr="00BD60A6">
        <w:rPr>
          <w:rFonts w:ascii="Cambria" w:hAnsi="Cambria"/>
          <w:bCs/>
        </w:rPr>
        <w:t xml:space="preserve">ubezpieczenie majątku i odpowiedzialności cywilnej </w:t>
      </w:r>
      <w:r w:rsidR="00BD583B">
        <w:rPr>
          <w:rFonts w:ascii="Cambria" w:hAnsi="Cambria"/>
          <w:spacing w:val="-4"/>
        </w:rPr>
        <w:t>Uzdrowiskowej Gminy Miejskiej Szczawno-Zdrój</w:t>
      </w:r>
      <w:r w:rsidRPr="00BD60A6">
        <w:rPr>
          <w:rFonts w:ascii="Cambria" w:hAnsi="Cambria"/>
        </w:rPr>
        <w:t>. Zakres ubezpieczenia obejmuje:</w:t>
      </w:r>
    </w:p>
    <w:p w14:paraId="06EA6B8E" w14:textId="77777777" w:rsidR="00510D1F" w:rsidRPr="00510D1F" w:rsidRDefault="00510D1F" w:rsidP="006D4CB4">
      <w:pPr>
        <w:widowControl w:val="0"/>
        <w:numPr>
          <w:ilvl w:val="0"/>
          <w:numId w:val="77"/>
        </w:numPr>
        <w:tabs>
          <w:tab w:val="left" w:pos="709"/>
        </w:tabs>
        <w:suppressAutoHyphens/>
        <w:spacing w:after="0" w:line="240" w:lineRule="auto"/>
        <w:jc w:val="both"/>
        <w:rPr>
          <w:rFonts w:ascii="Cambria" w:hAnsi="Cambria"/>
          <w:lang w:eastAsia="pl-PL"/>
        </w:rPr>
      </w:pPr>
      <w:r w:rsidRPr="00510D1F">
        <w:rPr>
          <w:rFonts w:ascii="Cambria" w:hAnsi="Cambria"/>
          <w:lang w:eastAsia="pl-PL"/>
        </w:rPr>
        <w:t>ubezpieczenie mienia od wszystkich ryzyk,</w:t>
      </w:r>
    </w:p>
    <w:p w14:paraId="6A2CD1BE" w14:textId="77777777" w:rsidR="00510D1F" w:rsidRPr="00510D1F" w:rsidRDefault="00510D1F" w:rsidP="006D4CB4">
      <w:pPr>
        <w:widowControl w:val="0"/>
        <w:numPr>
          <w:ilvl w:val="0"/>
          <w:numId w:val="77"/>
        </w:numPr>
        <w:tabs>
          <w:tab w:val="left" w:pos="709"/>
        </w:tabs>
        <w:suppressAutoHyphens/>
        <w:spacing w:after="0" w:line="240" w:lineRule="auto"/>
        <w:jc w:val="both"/>
        <w:rPr>
          <w:rFonts w:ascii="Cambria" w:hAnsi="Cambria"/>
          <w:lang w:eastAsia="pl-PL"/>
        </w:rPr>
      </w:pPr>
      <w:r w:rsidRPr="00510D1F">
        <w:rPr>
          <w:rFonts w:ascii="Cambria" w:hAnsi="Cambria"/>
          <w:lang w:eastAsia="pl-PL"/>
        </w:rPr>
        <w:t xml:space="preserve">ubezpieczenie sprzętu elektronicznego od wszystkich ryzyk, </w:t>
      </w:r>
    </w:p>
    <w:p w14:paraId="547757D7" w14:textId="77777777" w:rsidR="00510D1F" w:rsidRPr="00510D1F" w:rsidRDefault="00510D1F" w:rsidP="006D4CB4">
      <w:pPr>
        <w:widowControl w:val="0"/>
        <w:numPr>
          <w:ilvl w:val="0"/>
          <w:numId w:val="77"/>
        </w:numPr>
        <w:tabs>
          <w:tab w:val="left" w:pos="709"/>
        </w:tabs>
        <w:suppressAutoHyphens/>
        <w:spacing w:after="0" w:line="240" w:lineRule="auto"/>
        <w:jc w:val="both"/>
        <w:rPr>
          <w:rFonts w:ascii="Cambria" w:hAnsi="Cambria"/>
          <w:lang w:eastAsia="pl-PL"/>
        </w:rPr>
      </w:pPr>
      <w:r w:rsidRPr="00510D1F">
        <w:rPr>
          <w:rFonts w:ascii="Cambria" w:hAnsi="Cambria"/>
          <w:lang w:eastAsia="pl-PL"/>
        </w:rPr>
        <w:t>ubezpieczenie odpowiedzialności cywilnej,</w:t>
      </w:r>
    </w:p>
    <w:p w14:paraId="0171A994" w14:textId="77777777" w:rsidR="00510D1F" w:rsidRPr="00510D1F" w:rsidRDefault="00510D1F" w:rsidP="006D4CB4">
      <w:pPr>
        <w:widowControl w:val="0"/>
        <w:numPr>
          <w:ilvl w:val="0"/>
          <w:numId w:val="77"/>
        </w:numPr>
        <w:tabs>
          <w:tab w:val="left" w:pos="709"/>
        </w:tabs>
        <w:suppressAutoHyphens/>
        <w:spacing w:after="0" w:line="240" w:lineRule="auto"/>
        <w:jc w:val="both"/>
        <w:rPr>
          <w:rFonts w:ascii="Cambria" w:hAnsi="Cambria"/>
          <w:lang w:eastAsia="pl-PL"/>
        </w:rPr>
      </w:pPr>
      <w:r w:rsidRPr="00510D1F">
        <w:rPr>
          <w:rFonts w:ascii="Cambria" w:hAnsi="Cambria"/>
          <w:lang w:eastAsia="pl-PL"/>
        </w:rPr>
        <w:t>ubezpieczenie maszyn i urządzeń od wszystkich ryzyk,</w:t>
      </w:r>
    </w:p>
    <w:p w14:paraId="44F163CE" w14:textId="77777777" w:rsidR="00510D1F" w:rsidRPr="00510D1F" w:rsidRDefault="00510D1F" w:rsidP="006D4CB4">
      <w:pPr>
        <w:widowControl w:val="0"/>
        <w:numPr>
          <w:ilvl w:val="0"/>
          <w:numId w:val="77"/>
        </w:numPr>
        <w:tabs>
          <w:tab w:val="left" w:pos="709"/>
        </w:tabs>
        <w:suppressAutoHyphens/>
        <w:spacing w:after="0" w:line="240" w:lineRule="auto"/>
        <w:jc w:val="both"/>
        <w:rPr>
          <w:rFonts w:ascii="Cambria" w:hAnsi="Cambria"/>
          <w:lang w:eastAsia="pl-PL"/>
        </w:rPr>
      </w:pPr>
      <w:r w:rsidRPr="00510D1F">
        <w:rPr>
          <w:rFonts w:ascii="Cambria" w:hAnsi="Cambria"/>
          <w:lang w:eastAsia="pl-PL"/>
        </w:rPr>
        <w:t>ubezpieczenie następstw nieszczęśliwych wypadków pracowników,</w:t>
      </w:r>
    </w:p>
    <w:p w14:paraId="7B8E9EB3" w14:textId="77777777" w:rsidR="00510D1F" w:rsidRPr="00510D1F" w:rsidRDefault="00510D1F" w:rsidP="006D4CB4">
      <w:pPr>
        <w:widowControl w:val="0"/>
        <w:numPr>
          <w:ilvl w:val="0"/>
          <w:numId w:val="77"/>
        </w:numPr>
        <w:tabs>
          <w:tab w:val="left" w:pos="709"/>
        </w:tabs>
        <w:suppressAutoHyphens/>
        <w:spacing w:after="0" w:line="240" w:lineRule="auto"/>
        <w:jc w:val="both"/>
        <w:rPr>
          <w:rFonts w:ascii="Cambria" w:hAnsi="Cambria"/>
          <w:lang w:eastAsia="pl-PL"/>
        </w:rPr>
      </w:pPr>
      <w:r w:rsidRPr="00510D1F">
        <w:rPr>
          <w:rFonts w:ascii="Cambria" w:hAnsi="Cambria"/>
          <w:lang w:eastAsia="pl-PL"/>
        </w:rPr>
        <w:t>ubezpieczenie następstw nieszczęśliwych wypadków osób odpracowujących zadłużenie lub wyrok</w:t>
      </w:r>
    </w:p>
    <w:p w14:paraId="0DAB40DA" w14:textId="77777777" w:rsidR="00BD60A6" w:rsidRPr="00BD60A6" w:rsidRDefault="00BD60A6" w:rsidP="006D4CB4">
      <w:pPr>
        <w:widowControl w:val="0"/>
        <w:numPr>
          <w:ilvl w:val="2"/>
          <w:numId w:val="76"/>
        </w:numPr>
        <w:tabs>
          <w:tab w:val="left" w:pos="426"/>
        </w:tabs>
        <w:suppressAutoHyphens/>
        <w:spacing w:after="0" w:line="240" w:lineRule="auto"/>
        <w:ind w:left="426" w:hanging="426"/>
        <w:contextualSpacing/>
        <w:jc w:val="both"/>
        <w:rPr>
          <w:rFonts w:ascii="Cambria" w:hAnsi="Cambria"/>
        </w:rPr>
      </w:pPr>
      <w:r w:rsidRPr="00BD60A6">
        <w:rPr>
          <w:rFonts w:ascii="Cambria" w:hAnsi="Cambria"/>
        </w:rPr>
        <w:t xml:space="preserve">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 </w:t>
      </w:r>
    </w:p>
    <w:p w14:paraId="7DE399CC" w14:textId="77777777" w:rsidR="00BD60A6" w:rsidRPr="00BD60A6" w:rsidRDefault="00BD60A6" w:rsidP="006D4CB4">
      <w:pPr>
        <w:widowControl w:val="0"/>
        <w:numPr>
          <w:ilvl w:val="2"/>
          <w:numId w:val="76"/>
        </w:numPr>
        <w:tabs>
          <w:tab w:val="left" w:pos="426"/>
        </w:tabs>
        <w:suppressAutoHyphens/>
        <w:spacing w:after="0" w:line="240" w:lineRule="auto"/>
        <w:ind w:left="426" w:hanging="426"/>
        <w:contextualSpacing/>
        <w:jc w:val="both"/>
        <w:rPr>
          <w:rFonts w:ascii="Cambria" w:hAnsi="Cambria"/>
        </w:rPr>
      </w:pPr>
      <w:r w:rsidRPr="00BD60A6">
        <w:rPr>
          <w:rFonts w:ascii="Cambria" w:hAnsi="Cambria"/>
        </w:rPr>
        <w:t xml:space="preserve">Broker ubezpieczeniowy będzie </w:t>
      </w:r>
      <w:r w:rsidRPr="00BD60A6">
        <w:rPr>
          <w:rFonts w:ascii="Cambria" w:hAnsi="Cambria"/>
          <w:lang w:eastAsia="ar-SA"/>
        </w:rPr>
        <w:t>nadzorował realizację niniejszej umowy, a także będzie</w:t>
      </w:r>
      <w:r w:rsidRPr="00BD60A6">
        <w:rPr>
          <w:rFonts w:ascii="Cambria" w:hAnsi="Cambria"/>
        </w:rPr>
        <w:t xml:space="preserve"> pośredniczył przy zawieraniu poszczególnych umów ubezpieczenia.</w:t>
      </w:r>
    </w:p>
    <w:p w14:paraId="1F902691" w14:textId="77777777" w:rsidR="00BD60A6" w:rsidRPr="00BD60A6" w:rsidRDefault="00BD60A6" w:rsidP="006D4CB4">
      <w:pPr>
        <w:widowControl w:val="0"/>
        <w:numPr>
          <w:ilvl w:val="2"/>
          <w:numId w:val="76"/>
        </w:numPr>
        <w:tabs>
          <w:tab w:val="left" w:pos="426"/>
        </w:tabs>
        <w:suppressAutoHyphens/>
        <w:spacing w:after="0" w:line="240" w:lineRule="auto"/>
        <w:ind w:left="426" w:hanging="426"/>
        <w:contextualSpacing/>
        <w:jc w:val="both"/>
        <w:rPr>
          <w:rFonts w:ascii="Cambria" w:hAnsi="Cambria"/>
        </w:rPr>
      </w:pPr>
      <w:r w:rsidRPr="00BD60A6">
        <w:rPr>
          <w:rFonts w:ascii="Cambria" w:hAnsi="Cambria"/>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14:paraId="78243B19"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14:paraId="20FC37A7" w14:textId="77777777" w:rsidR="00781FA1" w:rsidRPr="009722FE" w:rsidRDefault="00781FA1" w:rsidP="001D5159">
      <w:pPr>
        <w:widowControl w:val="0"/>
        <w:spacing w:after="0" w:line="240" w:lineRule="auto"/>
        <w:jc w:val="center"/>
        <w:rPr>
          <w:rFonts w:ascii="Cambria" w:hAnsi="Cambria"/>
          <w:b/>
        </w:rPr>
      </w:pPr>
      <w:r w:rsidRPr="009722FE">
        <w:rPr>
          <w:rFonts w:ascii="Cambria" w:hAnsi="Cambria"/>
          <w:b/>
        </w:rPr>
        <w:t>§ 6</w:t>
      </w:r>
    </w:p>
    <w:p w14:paraId="06EFC808" w14:textId="77777777" w:rsidR="00781FA1" w:rsidRPr="009722FE" w:rsidRDefault="00781FA1" w:rsidP="00455B83">
      <w:pPr>
        <w:widowControl w:val="0"/>
        <w:numPr>
          <w:ilvl w:val="0"/>
          <w:numId w:val="38"/>
        </w:numPr>
        <w:spacing w:after="0" w:line="240" w:lineRule="auto"/>
        <w:ind w:left="426" w:hanging="426"/>
        <w:contextualSpacing/>
        <w:jc w:val="both"/>
        <w:rPr>
          <w:rFonts w:ascii="Cambria" w:hAnsi="Cambria"/>
        </w:rPr>
      </w:pPr>
      <w:r w:rsidRPr="009722FE">
        <w:rPr>
          <w:rFonts w:ascii="Cambria" w:hAnsi="Cambria"/>
        </w:rPr>
        <w:t>Warunki wykonywania zamówienia określa:</w:t>
      </w:r>
    </w:p>
    <w:p w14:paraId="37D97D86" w14:textId="77777777"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specyfikacja istotnych warunków zamówienia wraz z załącznikami,</w:t>
      </w:r>
    </w:p>
    <w:p w14:paraId="2DB15460" w14:textId="77777777"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oferta złożona przez Wykonawcę,</w:t>
      </w:r>
    </w:p>
    <w:p w14:paraId="06FEA06C" w14:textId="77777777"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niniejsza umowa,</w:t>
      </w:r>
    </w:p>
    <w:p w14:paraId="715D15E4" w14:textId="77777777"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14:paraId="1B1DB0AF" w14:textId="77777777" w:rsidR="00781FA1" w:rsidRPr="009722FE" w:rsidRDefault="00781FA1" w:rsidP="001D5159">
      <w:pPr>
        <w:widowControl w:val="0"/>
        <w:spacing w:after="0" w:line="240" w:lineRule="auto"/>
        <w:ind w:left="426"/>
        <w:jc w:val="both"/>
        <w:rPr>
          <w:rFonts w:ascii="Cambria" w:hAnsi="Cambria"/>
        </w:rPr>
      </w:pPr>
      <w:r w:rsidRPr="009722FE">
        <w:rPr>
          <w:rFonts w:ascii="Cambria" w:hAnsi="Cambria"/>
        </w:rPr>
        <w:t>- których zapisy zawsze mają pierwszeństwo przed innymi ustaleniami i postanowieniami.</w:t>
      </w:r>
    </w:p>
    <w:p w14:paraId="5D0FEFEE" w14:textId="77777777" w:rsidR="004516E6" w:rsidRPr="009722FE" w:rsidRDefault="00781FA1" w:rsidP="00455B83">
      <w:pPr>
        <w:pStyle w:val="Akapitzlist"/>
        <w:widowControl w:val="0"/>
        <w:numPr>
          <w:ilvl w:val="0"/>
          <w:numId w:val="37"/>
        </w:numPr>
        <w:tabs>
          <w:tab w:val="left" w:pos="426"/>
        </w:tabs>
        <w:spacing w:after="0" w:line="240" w:lineRule="auto"/>
        <w:ind w:left="426" w:hanging="426"/>
        <w:jc w:val="both"/>
        <w:rPr>
          <w:rFonts w:ascii="Cambria" w:hAnsi="Cambria"/>
          <w:lang w:eastAsia="hi-IN" w:bidi="hi-IN"/>
        </w:rPr>
      </w:pPr>
      <w:r w:rsidRPr="009722FE">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22FE">
        <w:rPr>
          <w:rFonts w:ascii="Cambria" w:hAnsi="Cambria"/>
        </w:rPr>
        <w:br/>
        <w:t>i reasekuracyjnej oraz przepisy Kodeksu cywilnego.</w:t>
      </w:r>
    </w:p>
    <w:p w14:paraId="47746CCE"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7</w:t>
      </w:r>
    </w:p>
    <w:p w14:paraId="587EF187" w14:textId="77777777" w:rsidR="004516E6" w:rsidRPr="009722FE" w:rsidRDefault="00347FB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14:paraId="1904A7F4"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zobowiązuje się do objęcia ochroną ubezpieczeniową mienia we wszystkich lokalizacjach oraz całokształtu prowadzonej działalności przez </w:t>
      </w:r>
      <w:r w:rsidR="00385E01" w:rsidRPr="009722FE">
        <w:rPr>
          <w:rFonts w:ascii="Cambria" w:hAnsi="Cambria"/>
          <w:lang w:eastAsia="pl-PL"/>
        </w:rPr>
        <w:t>Zamawiającego</w:t>
      </w:r>
      <w:r w:rsidRPr="009722FE">
        <w:rPr>
          <w:rFonts w:ascii="Cambria" w:hAnsi="Cambria"/>
          <w:lang w:eastAsia="pl-PL"/>
        </w:rPr>
        <w:t>,</w:t>
      </w:r>
    </w:p>
    <w:p w14:paraId="62AC024C"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14:paraId="7BE10276"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722FE">
        <w:rPr>
          <w:rFonts w:ascii="Cambria" w:hAnsi="Cambria"/>
        </w:rPr>
        <w:br/>
        <w:t>w zakresie</w:t>
      </w:r>
      <w:r w:rsidR="00900459">
        <w:rPr>
          <w:rFonts w:ascii="Cambria" w:hAnsi="Cambria"/>
        </w:rPr>
        <w:t>,</w:t>
      </w:r>
      <w:r w:rsidR="000E7B4C" w:rsidRPr="009722FE">
        <w:rPr>
          <w:rFonts w:ascii="Cambria" w:hAnsi="Cambria"/>
        </w:rPr>
        <w:t xml:space="preserve"> w</w:t>
      </w:r>
      <w:r w:rsidRPr="009722FE">
        <w:rPr>
          <w:rFonts w:ascii="Cambria" w:hAnsi="Cambria"/>
        </w:rPr>
        <w:t xml:space="preserve"> jakim zmiany te dotyczyć będą postanowień umów ubezpieczenia wskazanych </w:t>
      </w:r>
      <w:r w:rsidRPr="009722FE">
        <w:rPr>
          <w:rFonts w:ascii="Cambria" w:hAnsi="Cambria"/>
        </w:rPr>
        <w:br/>
        <w:t>w specyfikacji istotnych warunków zamówienia,</w:t>
      </w:r>
    </w:p>
    <w:p w14:paraId="02285571"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gwarantuje niezmienność rocznych stawek taryfowych i składek wynikających ze złożonej oferty przez cały okres wykonania zamówienia i we wszystkich rodzajach ubezpieczeń,</w:t>
      </w:r>
    </w:p>
    <w:p w14:paraId="60628B2B"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14:paraId="3F81D687"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r>
      <w:r w:rsidRPr="009722FE">
        <w:rPr>
          <w:rFonts w:ascii="Cambria" w:hAnsi="Cambria"/>
          <w:lang w:eastAsia="pl-PL"/>
        </w:rPr>
        <w:lastRenderedPageBreak/>
        <w:t xml:space="preserve">z naliczaniem składki „co do dnia” za faktyczny okres ochrony, według stawek rocznych zgodnych ze złożoną ofertą, </w:t>
      </w:r>
    </w:p>
    <w:p w14:paraId="730FC4B8"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22FE">
        <w:rPr>
          <w:rFonts w:ascii="Cambria" w:hAnsi="Cambria"/>
          <w:spacing w:val="-6"/>
          <w:lang w:eastAsia="pl-PL"/>
        </w:rPr>
        <w:t>rezygnuje w odniesieniu do jakiegokolwiek ubezpieczenia ze stosowa</w:t>
      </w:r>
      <w:r w:rsidR="00AC2675" w:rsidRPr="009722FE">
        <w:rPr>
          <w:rFonts w:ascii="Cambria" w:hAnsi="Cambria"/>
          <w:spacing w:val="-6"/>
          <w:lang w:eastAsia="pl-PL"/>
        </w:rPr>
        <w:t xml:space="preserve">nia składki minimalnej </w:t>
      </w:r>
      <w:r w:rsidRPr="009722FE">
        <w:rPr>
          <w:rFonts w:ascii="Cambria" w:hAnsi="Cambria"/>
          <w:spacing w:val="-6"/>
          <w:lang w:eastAsia="pl-PL"/>
        </w:rPr>
        <w:t>z polisy,</w:t>
      </w:r>
    </w:p>
    <w:p w14:paraId="3EFAB237"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zasady likwidacji szkód określone w specyfikacji istotnych warunków zamówienia oraz zobowiązuje się do pisemnego informowania brokera ubezpieczeniowego i </w:t>
      </w:r>
      <w:r w:rsidR="00ED3202" w:rsidRPr="009722FE">
        <w:rPr>
          <w:rFonts w:ascii="Cambria" w:hAnsi="Cambria"/>
          <w:lang w:eastAsia="pl-PL"/>
        </w:rPr>
        <w:t>Zamawiającego</w:t>
      </w:r>
      <w:r w:rsidRPr="009722FE">
        <w:rPr>
          <w:rFonts w:ascii="Cambria" w:hAnsi="Cambria"/>
          <w:lang w:eastAsia="pl-PL"/>
        </w:rPr>
        <w:t xml:space="preserve"> o każdej decyzji odszkodowawczej,</w:t>
      </w:r>
    </w:p>
    <w:p w14:paraId="3293CD0F"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22FE">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14:paraId="6B2E938F"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4"/>
          <w:lang w:eastAsia="pl-PL"/>
        </w:rPr>
      </w:pPr>
      <w:r w:rsidRPr="009722FE">
        <w:rPr>
          <w:rFonts w:ascii="Cambria" w:hAnsi="Cambria"/>
          <w:spacing w:val="-4"/>
          <w:lang w:eastAsia="pl-PL"/>
        </w:rPr>
        <w:t xml:space="preserve">zobowiązuje się do odpowiadania i udzielania wyjaśnień na pisma </w:t>
      </w:r>
      <w:r w:rsidR="00ED3202" w:rsidRPr="009722FE">
        <w:rPr>
          <w:rFonts w:ascii="Cambria" w:hAnsi="Cambria"/>
          <w:spacing w:val="-4"/>
          <w:lang w:eastAsia="pl-PL"/>
        </w:rPr>
        <w:t>Zamawiającego</w:t>
      </w:r>
      <w:r w:rsidRPr="009722FE">
        <w:rPr>
          <w:rFonts w:ascii="Cambria" w:hAnsi="Cambria"/>
          <w:spacing w:val="-4"/>
          <w:lang w:eastAsia="pl-PL"/>
        </w:rPr>
        <w:t xml:space="preserve"> lub brokera ubezpieczeniowego, w szczególności dotyczące zakresu ubezpieczenia lub pokrycia ubezpiecze</w:t>
      </w:r>
      <w:r w:rsidR="00BF0712" w:rsidRPr="009722FE">
        <w:rPr>
          <w:rFonts w:ascii="Cambria" w:hAnsi="Cambria"/>
          <w:spacing w:val="-4"/>
          <w:lang w:eastAsia="pl-PL"/>
        </w:rPr>
        <w:softHyphen/>
      </w:r>
      <w:r w:rsidRPr="009722FE">
        <w:rPr>
          <w:rFonts w:ascii="Cambria" w:hAnsi="Cambria"/>
          <w:spacing w:val="-4"/>
          <w:lang w:eastAsia="pl-PL"/>
        </w:rPr>
        <w:t>niowego dla prowadzonej działalności lub posiadanych</w:t>
      </w:r>
      <w:r w:rsidR="00AC2675" w:rsidRPr="009722FE">
        <w:rPr>
          <w:rFonts w:ascii="Cambria" w:hAnsi="Cambria"/>
          <w:spacing w:val="-4"/>
          <w:lang w:eastAsia="pl-PL"/>
        </w:rPr>
        <w:t xml:space="preserve"> składników mienia, najpóźniej </w:t>
      </w:r>
      <w:r w:rsidRPr="009722FE">
        <w:rPr>
          <w:rFonts w:ascii="Cambria" w:hAnsi="Cambria"/>
          <w:spacing w:val="-4"/>
          <w:lang w:eastAsia="pl-PL"/>
        </w:rPr>
        <w:t>w terminie pięciu dni roboczych od dnia wpłynięcia pisma,</w:t>
      </w:r>
    </w:p>
    <w:p w14:paraId="74DFD05A" w14:textId="77777777"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 zamówienia wraz z załącznikami</w:t>
      </w:r>
      <w:r w:rsidR="00BF0712" w:rsidRPr="009722FE">
        <w:rPr>
          <w:rFonts w:ascii="Cambria" w:hAnsi="Cambria"/>
          <w:lang w:eastAsia="pl-PL"/>
        </w:rPr>
        <w:t>,</w:t>
      </w:r>
    </w:p>
    <w:p w14:paraId="49491331" w14:textId="77777777" w:rsidR="00BF0712" w:rsidRPr="009722FE" w:rsidRDefault="00BF0712" w:rsidP="00455B83">
      <w:pPr>
        <w:widowControl w:val="0"/>
        <w:numPr>
          <w:ilvl w:val="0"/>
          <w:numId w:val="41"/>
        </w:numPr>
        <w:tabs>
          <w:tab w:val="clear" w:pos="720"/>
          <w:tab w:val="num" w:pos="426"/>
        </w:tabs>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r w:rsidR="00480B3F">
        <w:rPr>
          <w:rFonts w:ascii="Cambria" w:hAnsi="Cambria" w:cs="Arial"/>
          <w:lang w:eastAsia="pl-PL"/>
        </w:rPr>
        <w:t>.</w:t>
      </w:r>
    </w:p>
    <w:p w14:paraId="13721A71" w14:textId="77777777" w:rsidR="004516E6" w:rsidRPr="009722FE" w:rsidRDefault="004516E6" w:rsidP="001D5159">
      <w:pPr>
        <w:widowControl w:val="0"/>
        <w:tabs>
          <w:tab w:val="left" w:pos="0"/>
        </w:tabs>
        <w:spacing w:before="120" w:after="0" w:line="240" w:lineRule="auto"/>
        <w:jc w:val="center"/>
        <w:rPr>
          <w:rFonts w:ascii="Cambria" w:hAnsi="Cambria"/>
          <w:b/>
          <w:bCs/>
          <w:lang w:eastAsia="pl-PL"/>
        </w:rPr>
      </w:pPr>
      <w:r w:rsidRPr="009722FE">
        <w:rPr>
          <w:rFonts w:ascii="Cambria" w:hAnsi="Cambria"/>
          <w:b/>
          <w:bCs/>
          <w:lang w:eastAsia="pl-PL"/>
        </w:rPr>
        <w:t>Termin wykonania zamówienia</w:t>
      </w:r>
    </w:p>
    <w:p w14:paraId="1B6D1A26"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bookmarkEnd w:id="581"/>
    <w:p w14:paraId="4390E704" w14:textId="09ABF02A" w:rsidR="004516E6" w:rsidRPr="009722FE" w:rsidRDefault="004516E6" w:rsidP="00455B83">
      <w:pPr>
        <w:widowControl w:val="0"/>
        <w:numPr>
          <w:ilvl w:val="0"/>
          <w:numId w:val="28"/>
        </w:numPr>
        <w:tabs>
          <w:tab w:val="clear" w:pos="0"/>
          <w:tab w:val="num"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Termin wykonania zamówienia: </w:t>
      </w:r>
      <w:r w:rsidR="000E24B3" w:rsidRPr="009722FE">
        <w:rPr>
          <w:rFonts w:ascii="Cambria" w:hAnsi="Cambria"/>
          <w:b/>
          <w:lang w:eastAsia="pl-PL"/>
        </w:rPr>
        <w:t xml:space="preserve">36 miesięcy, </w:t>
      </w:r>
      <w:r w:rsidR="008648D0" w:rsidRPr="009722FE">
        <w:rPr>
          <w:rFonts w:ascii="Cambria" w:hAnsi="Cambria"/>
          <w:b/>
          <w:lang w:eastAsia="pl-PL"/>
        </w:rPr>
        <w:t xml:space="preserve">od </w:t>
      </w:r>
      <w:r w:rsidR="00510D1F">
        <w:rPr>
          <w:rFonts w:ascii="Cambria" w:hAnsi="Cambria"/>
          <w:b/>
          <w:lang w:eastAsia="pl-PL"/>
        </w:rPr>
        <w:t>01</w:t>
      </w:r>
      <w:r w:rsidR="00FE1601">
        <w:rPr>
          <w:rFonts w:ascii="Cambria" w:hAnsi="Cambria"/>
          <w:b/>
          <w:lang w:eastAsia="pl-PL"/>
        </w:rPr>
        <w:t>.0</w:t>
      </w:r>
      <w:r w:rsidR="00510D1F">
        <w:rPr>
          <w:rFonts w:ascii="Cambria" w:hAnsi="Cambria"/>
          <w:b/>
          <w:lang w:eastAsia="pl-PL"/>
        </w:rPr>
        <w:t>1</w:t>
      </w:r>
      <w:r w:rsidR="00FE1601">
        <w:rPr>
          <w:rFonts w:ascii="Cambria" w:hAnsi="Cambria"/>
          <w:b/>
          <w:lang w:eastAsia="pl-PL"/>
        </w:rPr>
        <w:t>.202</w:t>
      </w:r>
      <w:r w:rsidR="00510D1F">
        <w:rPr>
          <w:rFonts w:ascii="Cambria" w:hAnsi="Cambria"/>
          <w:b/>
          <w:lang w:eastAsia="pl-PL"/>
        </w:rPr>
        <w:t>1</w:t>
      </w:r>
      <w:r w:rsidR="008648D0" w:rsidRPr="009722FE">
        <w:rPr>
          <w:rFonts w:ascii="Cambria" w:hAnsi="Cambria"/>
          <w:b/>
          <w:lang w:eastAsia="pl-PL"/>
        </w:rPr>
        <w:t xml:space="preserve"> r. do </w:t>
      </w:r>
      <w:r w:rsidR="00510D1F">
        <w:rPr>
          <w:rFonts w:ascii="Cambria" w:hAnsi="Cambria"/>
          <w:b/>
          <w:lang w:eastAsia="pl-PL"/>
        </w:rPr>
        <w:t>31</w:t>
      </w:r>
      <w:r w:rsidR="00FE1601">
        <w:rPr>
          <w:rFonts w:ascii="Cambria" w:hAnsi="Cambria"/>
          <w:b/>
          <w:lang w:eastAsia="pl-PL"/>
        </w:rPr>
        <w:t>.</w:t>
      </w:r>
      <w:r w:rsidR="00510D1F">
        <w:rPr>
          <w:rFonts w:ascii="Cambria" w:hAnsi="Cambria"/>
          <w:b/>
          <w:lang w:eastAsia="pl-PL"/>
        </w:rPr>
        <w:t>12</w:t>
      </w:r>
      <w:r w:rsidR="0094599D" w:rsidRPr="009722FE">
        <w:rPr>
          <w:rFonts w:ascii="Cambria" w:hAnsi="Cambria"/>
          <w:b/>
          <w:lang w:eastAsia="pl-PL"/>
        </w:rPr>
        <w:t>.</w:t>
      </w:r>
      <w:r w:rsidR="008648D0" w:rsidRPr="009722FE">
        <w:rPr>
          <w:rFonts w:ascii="Cambria" w:hAnsi="Cambria"/>
          <w:b/>
          <w:lang w:eastAsia="pl-PL"/>
        </w:rPr>
        <w:t>202</w:t>
      </w:r>
      <w:r w:rsidR="00F81891">
        <w:rPr>
          <w:rFonts w:ascii="Cambria" w:hAnsi="Cambria"/>
          <w:b/>
          <w:lang w:eastAsia="pl-PL"/>
        </w:rPr>
        <w:t>3</w:t>
      </w:r>
      <w:r w:rsidR="008648D0" w:rsidRPr="009722FE">
        <w:rPr>
          <w:rFonts w:ascii="Cambria" w:hAnsi="Cambria"/>
          <w:b/>
          <w:lang w:eastAsia="pl-PL"/>
        </w:rPr>
        <w:t xml:space="preserve"> r.</w:t>
      </w:r>
      <w:r w:rsidR="002052BF" w:rsidRPr="009722FE">
        <w:rPr>
          <w:rFonts w:ascii="Cambria" w:hAnsi="Cambria"/>
          <w:b/>
          <w:lang w:eastAsia="pl-PL"/>
        </w:rPr>
        <w:t xml:space="preserve"> </w:t>
      </w:r>
    </w:p>
    <w:p w14:paraId="28FB5BAC" w14:textId="77777777" w:rsidR="004516E6" w:rsidRPr="009722FE" w:rsidRDefault="004B1F0B"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w:t>
      </w:r>
      <w:r w:rsidR="002A4205" w:rsidRPr="009722FE">
        <w:rPr>
          <w:rFonts w:ascii="Cambria" w:hAnsi="Cambria"/>
          <w:lang w:eastAsia="pl-PL"/>
        </w:rPr>
        <w:t>(</w:t>
      </w:r>
      <w:r w:rsidR="00BF619B" w:rsidRPr="009722FE">
        <w:rPr>
          <w:rFonts w:ascii="Cambria" w:hAnsi="Cambria"/>
          <w:lang w:eastAsia="pl-PL"/>
        </w:rPr>
        <w:t>polisy, certyfikaty itp.</w:t>
      </w:r>
      <w:r w:rsidR="002A4205" w:rsidRPr="009722FE">
        <w:rPr>
          <w:rFonts w:ascii="Cambria" w:hAnsi="Cambria"/>
          <w:lang w:eastAsia="pl-PL"/>
        </w:rPr>
        <w:t xml:space="preserve">) </w:t>
      </w:r>
      <w:r w:rsidRPr="009722FE">
        <w:rPr>
          <w:rFonts w:ascii="Cambria" w:hAnsi="Cambria"/>
          <w:lang w:eastAsia="pl-PL"/>
        </w:rPr>
        <w:t>będą wystawiane na okresy roczne, zgodne z terminem wykonania zamówienia, z wyjątkiem ubezpieczeń aktualnych, zawartych wcześniej, w odniesieniu do</w:t>
      </w:r>
      <w:r w:rsidR="008648D0" w:rsidRPr="009722FE">
        <w:rPr>
          <w:rFonts w:ascii="Cambria" w:hAnsi="Cambria"/>
          <w:lang w:eastAsia="pl-PL"/>
        </w:rPr>
        <w:t xml:space="preserve"> </w:t>
      </w:r>
      <w:r w:rsidRPr="009722FE">
        <w:rPr>
          <w:rFonts w:ascii="Cambria" w:hAnsi="Cambria"/>
          <w:lang w:eastAsia="pl-PL"/>
        </w:rPr>
        <w:t>których dokumenty ubezpieczeniowe będą wystawione licząc od</w:t>
      </w:r>
      <w:r w:rsidR="00B512BD" w:rsidRPr="009722FE">
        <w:rPr>
          <w:rFonts w:ascii="Cambria" w:hAnsi="Cambria"/>
          <w:lang w:eastAsia="pl-PL"/>
        </w:rPr>
        <w:t xml:space="preserve"> </w:t>
      </w:r>
      <w:r w:rsidRPr="009722FE">
        <w:rPr>
          <w:rFonts w:ascii="Cambria" w:hAnsi="Cambria"/>
          <w:lang w:eastAsia="pl-PL"/>
        </w:rPr>
        <w:t>dnia następnego po</w:t>
      </w:r>
      <w:r w:rsidR="00B512BD" w:rsidRPr="009722FE">
        <w:rPr>
          <w:rFonts w:ascii="Cambria" w:hAnsi="Cambria"/>
          <w:lang w:eastAsia="pl-PL"/>
        </w:rPr>
        <w:t xml:space="preserve"> </w:t>
      </w:r>
      <w:r w:rsidRPr="009722FE">
        <w:rPr>
          <w:rFonts w:ascii="Cambria" w:hAnsi="Cambria"/>
          <w:lang w:eastAsia="pl-PL"/>
        </w:rPr>
        <w:t>dniu wygaśnięcia tych umów do końca pierwszego rocznego okresu wykonania zamówienia</w:t>
      </w:r>
      <w:r w:rsidR="00FE1941" w:rsidRPr="009722FE">
        <w:rPr>
          <w:rFonts w:ascii="Cambria" w:hAnsi="Cambria"/>
          <w:lang w:eastAsia="pl-PL"/>
        </w:rPr>
        <w:t xml:space="preserve">, </w:t>
      </w:r>
      <w:r w:rsidRPr="009722FE">
        <w:rPr>
          <w:rFonts w:ascii="Cambria" w:hAnsi="Cambria"/>
          <w:lang w:eastAsia="pl-PL"/>
        </w:rPr>
        <w:t xml:space="preserve">a następnie na dwa pełne roczne okresy ubezpieczenia. </w:t>
      </w:r>
      <w:r w:rsidR="00AB2601" w:rsidRPr="009722FE">
        <w:rPr>
          <w:rFonts w:ascii="Cambria" w:hAnsi="Cambria"/>
          <w:lang w:eastAsia="pl-PL"/>
        </w:rPr>
        <w:t>Zamawiający jednocześnie zastrzega sobie prawo do</w:t>
      </w:r>
      <w:r w:rsidR="00B512BD" w:rsidRPr="009722FE">
        <w:rPr>
          <w:rFonts w:ascii="Cambria" w:hAnsi="Cambria"/>
          <w:lang w:eastAsia="pl-PL"/>
        </w:rPr>
        <w:t xml:space="preserve"> </w:t>
      </w:r>
      <w:r w:rsidR="00AB2601" w:rsidRPr="009722FE">
        <w:rPr>
          <w:rFonts w:ascii="Cambria" w:hAnsi="Cambria"/>
          <w:lang w:eastAsia="pl-PL"/>
        </w:rPr>
        <w:t xml:space="preserve">doubezpieczenia mienia objętego ochroną ubezpieczeniową przed wszczęciem postępowania w sprawie zamówienia publicznego – wówczas w odniesieniu </w:t>
      </w:r>
      <w:r w:rsidR="00207EFD" w:rsidRPr="009722FE">
        <w:rPr>
          <w:rFonts w:ascii="Cambria" w:hAnsi="Cambria"/>
          <w:lang w:eastAsia="pl-PL"/>
        </w:rPr>
        <w:br/>
      </w:r>
      <w:r w:rsidR="00AB2601" w:rsidRPr="009722FE">
        <w:rPr>
          <w:rFonts w:ascii="Cambria" w:hAnsi="Cambria"/>
          <w:lang w:eastAsia="pl-PL"/>
        </w:rPr>
        <w:t>do aktualnie posiadanych przez Zamawiającego polis Wykonawca wystawi dodatkowe umowy, w których sumy ubezpieczenia odpowiadać będą różnicy między sumami ubezpieczenia z tych polis a faktyczną wartością mienia posiadanego przez Zamawiającego.</w:t>
      </w:r>
    </w:p>
    <w:p w14:paraId="4DF89972" w14:textId="77777777" w:rsidR="004B1F0B" w:rsidRPr="009722FE" w:rsidRDefault="004B1F0B"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dotyczące tzw. ubezpieczeń wspólnych, tj. ubezpieczenia odpowiedzialności cywilnej, ubezpieczenia mienia od wszystkich ryzyk w systemie pierwszego ryzyka (w tym odnoszące się do ubezpieczenia od kradzieży z włamaniem i rabunku oraz przedmiotów szklanych od stłuczenia), a także ubezpieczenia sprzętu elektronicznego </w:t>
      </w:r>
      <w:r w:rsidRPr="009722FE">
        <w:rPr>
          <w:rFonts w:ascii="Cambria" w:hAnsi="Cambria"/>
          <w:lang w:eastAsia="pl-PL"/>
        </w:rPr>
        <w:br/>
        <w:t>od wszystkich ryzyk w systemie pierwszego ryzyka wystawiane będą na trzy pełne okresy ubezpieczenia</w:t>
      </w:r>
      <w:r w:rsidR="00FE1941" w:rsidRPr="009722FE">
        <w:rPr>
          <w:rFonts w:ascii="Cambria" w:hAnsi="Cambria"/>
          <w:lang w:eastAsia="pl-PL"/>
        </w:rPr>
        <w:t>,</w:t>
      </w:r>
      <w:r w:rsidRPr="009722FE">
        <w:rPr>
          <w:rFonts w:ascii="Cambria" w:hAnsi="Cambria"/>
          <w:lang w:eastAsia="pl-PL"/>
        </w:rPr>
        <w:t xml:space="preserve"> w terminie </w:t>
      </w:r>
      <w:r w:rsidR="00FE1941" w:rsidRPr="009722FE">
        <w:rPr>
          <w:rFonts w:ascii="Cambria" w:hAnsi="Cambria"/>
          <w:lang w:eastAsia="pl-PL"/>
        </w:rPr>
        <w:t>wykonania</w:t>
      </w:r>
      <w:r w:rsidRPr="009722FE">
        <w:rPr>
          <w:rFonts w:ascii="Cambria" w:hAnsi="Cambria"/>
          <w:lang w:eastAsia="pl-PL"/>
        </w:rPr>
        <w:t xml:space="preserve"> zamówienia. </w:t>
      </w:r>
    </w:p>
    <w:p w14:paraId="55237A96" w14:textId="77777777" w:rsidR="00AB2601" w:rsidRPr="009722FE" w:rsidRDefault="004516E6"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Doubezpieczenia realizowane będą zawsze do końca roku polisowego.</w:t>
      </w:r>
    </w:p>
    <w:p w14:paraId="4D22B3F8"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Podwykonawcy</w:t>
      </w:r>
    </w:p>
    <w:p w14:paraId="475F0503" w14:textId="77777777" w:rsidR="005C1805" w:rsidRPr="009722FE" w:rsidRDefault="005C1805" w:rsidP="001D5159">
      <w:pPr>
        <w:widowControl w:val="0"/>
        <w:spacing w:after="0" w:line="240" w:lineRule="auto"/>
        <w:jc w:val="center"/>
        <w:rPr>
          <w:rFonts w:ascii="Cambria" w:hAnsi="Cambria"/>
          <w:b/>
        </w:rPr>
      </w:pPr>
      <w:r w:rsidRPr="009722FE">
        <w:rPr>
          <w:rFonts w:ascii="Cambria" w:hAnsi="Cambria"/>
          <w:b/>
        </w:rPr>
        <w:t>§ 9</w:t>
      </w:r>
    </w:p>
    <w:p w14:paraId="23502EB7" w14:textId="77777777" w:rsidR="001B3F40" w:rsidRPr="009722FE" w:rsidRDefault="001B3F40" w:rsidP="001D5159">
      <w:pPr>
        <w:widowControl w:val="0"/>
        <w:tabs>
          <w:tab w:val="left" w:pos="284"/>
        </w:tabs>
        <w:spacing w:after="0" w:line="240" w:lineRule="auto"/>
        <w:contextualSpacing/>
        <w:jc w:val="both"/>
        <w:rPr>
          <w:rFonts w:ascii="Cambria" w:hAnsi="Cambria"/>
          <w:spacing w:val="-6"/>
        </w:rPr>
      </w:pPr>
      <w:r w:rsidRPr="009722FE">
        <w:rPr>
          <w:rFonts w:ascii="Cambria" w:hAnsi="Cambria"/>
          <w:spacing w:val="-6"/>
        </w:rPr>
        <w:t>Wykonawca oświadcza, że całość usługi ubezpieczeniowej objętej zamówieniem wykona siłami własnymi.</w:t>
      </w:r>
    </w:p>
    <w:p w14:paraId="561CE82A" w14:textId="77777777" w:rsidR="001B3F40" w:rsidRPr="009722FE" w:rsidRDefault="001B3F40" w:rsidP="0094599D">
      <w:pPr>
        <w:widowControl w:val="0"/>
        <w:tabs>
          <w:tab w:val="left" w:pos="284"/>
        </w:tabs>
        <w:spacing w:before="120" w:after="120" w:line="240" w:lineRule="auto"/>
        <w:jc w:val="both"/>
        <w:rPr>
          <w:rFonts w:ascii="Cambria" w:hAnsi="Cambria"/>
        </w:rPr>
      </w:pPr>
      <w:r w:rsidRPr="009722FE">
        <w:rPr>
          <w:rFonts w:ascii="Cambria" w:hAnsi="Cambria"/>
        </w:rPr>
        <w:t>albo:</w:t>
      </w:r>
    </w:p>
    <w:p w14:paraId="2E036A40" w14:textId="77777777" w:rsidR="001B3F40" w:rsidRPr="009722FE" w:rsidRDefault="001B3F40" w:rsidP="00455B83">
      <w:pPr>
        <w:widowControl w:val="0"/>
        <w:numPr>
          <w:ilvl w:val="3"/>
          <w:numId w:val="49"/>
        </w:numPr>
        <w:spacing w:after="120" w:line="240" w:lineRule="auto"/>
        <w:ind w:left="426" w:hanging="426"/>
        <w:jc w:val="both"/>
        <w:rPr>
          <w:rFonts w:ascii="Cambria" w:eastAsia="Calibri" w:hAnsi="Cambria"/>
        </w:rPr>
      </w:pPr>
      <w:r w:rsidRPr="009722FE">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9722FE" w14:paraId="1DC57717" w14:textId="77777777" w:rsidTr="00E31874">
        <w:trPr>
          <w:trHeight w:val="20"/>
        </w:trPr>
        <w:tc>
          <w:tcPr>
            <w:tcW w:w="751" w:type="dxa"/>
            <w:tcMar>
              <w:top w:w="0" w:type="dxa"/>
              <w:left w:w="108" w:type="dxa"/>
              <w:bottom w:w="0" w:type="dxa"/>
              <w:right w:w="108" w:type="dxa"/>
            </w:tcMar>
            <w:vAlign w:val="center"/>
            <w:hideMark/>
          </w:tcPr>
          <w:p w14:paraId="540FEEAB" w14:textId="77777777"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0" w:type="dxa"/>
            <w:tcMar>
              <w:top w:w="0" w:type="dxa"/>
              <w:left w:w="108" w:type="dxa"/>
              <w:bottom w:w="0" w:type="dxa"/>
              <w:right w:w="108" w:type="dxa"/>
            </w:tcMar>
            <w:vAlign w:val="center"/>
            <w:hideMark/>
          </w:tcPr>
          <w:p w14:paraId="0243F2A9" w14:textId="77777777"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03C0FD63" w14:textId="77777777"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1B3F40" w:rsidRPr="009722FE" w14:paraId="4B0B3E3A" w14:textId="77777777" w:rsidTr="00E31874">
        <w:trPr>
          <w:trHeight w:val="20"/>
        </w:trPr>
        <w:tc>
          <w:tcPr>
            <w:tcW w:w="751" w:type="dxa"/>
            <w:tcMar>
              <w:top w:w="0" w:type="dxa"/>
              <w:left w:w="108" w:type="dxa"/>
              <w:bottom w:w="0" w:type="dxa"/>
              <w:right w:w="108" w:type="dxa"/>
            </w:tcMar>
          </w:tcPr>
          <w:p w14:paraId="3B7679B3" w14:textId="77777777"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4B279624" w14:textId="77777777"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48B7B799" w14:textId="77777777"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r>
    </w:tbl>
    <w:p w14:paraId="095F0227" w14:textId="77777777" w:rsidR="001B3F40" w:rsidRPr="009722FE" w:rsidRDefault="001B3F40" w:rsidP="001D5159">
      <w:pPr>
        <w:keepNext/>
        <w:widowControl w:val="0"/>
        <w:spacing w:before="60" w:after="0" w:line="240" w:lineRule="auto"/>
        <w:ind w:left="426"/>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003119B6" w:rsidRPr="009722FE">
        <w:rPr>
          <w:rFonts w:ascii="Cambria" w:eastAsia="Calibri" w:hAnsi="Cambria"/>
        </w:rPr>
        <w:br/>
      </w:r>
      <w:r w:rsidRPr="009722FE">
        <w:rPr>
          <w:rFonts w:ascii="Cambria" w:eastAsia="Calibri" w:hAnsi="Cambria"/>
        </w:rPr>
        <w:t>z nimi, zaangażowanych w te usługi:</w:t>
      </w:r>
      <w:r w:rsidR="003119B6" w:rsidRPr="009722FE">
        <w:rPr>
          <w:rFonts w:ascii="Cambria" w:eastAsia="Calibri" w:hAnsi="Cambria"/>
        </w:rPr>
        <w:t xml:space="preserve"> </w:t>
      </w:r>
      <w:r w:rsidRPr="009722FE">
        <w:rPr>
          <w:rFonts w:ascii="Cambria" w:eastAsia="Calibri" w:hAnsi="Cambria"/>
        </w:rPr>
        <w:t>…………………………………………………………………………………………</w:t>
      </w:r>
    </w:p>
    <w:p w14:paraId="1CE245CC" w14:textId="77777777" w:rsidR="001B3F40"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rPr>
        <w:t xml:space="preserve">Jeżeli powierzenie podwykonawcy wykonania części zamówienia nastąpi w trakcie jego realizacji, wykonawca na żądanie zamawiającego będzie zobowiązany przedstawić oświadczenie, o którym mowa w art. 25a ust. 1 ustawy </w:t>
      </w:r>
      <w:r w:rsidR="00291CAF" w:rsidRPr="009722FE">
        <w:rPr>
          <w:rFonts w:ascii="Cambria" w:eastAsia="Calibri" w:hAnsi="Cambria"/>
        </w:rPr>
        <w:t>Prawo zamówień publicznych</w:t>
      </w:r>
      <w:r w:rsidRPr="009722FE">
        <w:rPr>
          <w:rFonts w:ascii="Cambria" w:eastAsia="Calibri" w:hAnsi="Cambria"/>
        </w:rPr>
        <w:t>, potwierdzające brak podstaw wykluczenia wobec tego podwykonawcy.</w:t>
      </w:r>
    </w:p>
    <w:p w14:paraId="2F9C5C5B" w14:textId="77777777" w:rsidR="001B3F40"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lang w:eastAsia="ar-SA"/>
        </w:rPr>
        <w:t xml:space="preserve">Jeżeli zamawiający stwierdzi, że wobec danego podwykonawcy zachodzą podstawy wykluczenia, </w:t>
      </w:r>
      <w:r w:rsidR="00291CAF" w:rsidRPr="009722FE">
        <w:rPr>
          <w:rFonts w:ascii="Cambria" w:eastAsia="Calibri" w:hAnsi="Cambria"/>
          <w:lang w:eastAsia="ar-SA"/>
        </w:rPr>
        <w:t>W</w:t>
      </w:r>
      <w:r w:rsidRPr="009722FE">
        <w:rPr>
          <w:rFonts w:ascii="Cambria" w:eastAsia="Calibri" w:hAnsi="Cambria"/>
          <w:lang w:eastAsia="ar-SA"/>
        </w:rPr>
        <w:t>ykonawca obowiązany jest zastąpić tego podwykonawcę lub zrezygnować z powierzenia wykonania części zamówienia podwykonawcy.</w:t>
      </w:r>
    </w:p>
    <w:p w14:paraId="1C8FE035" w14:textId="77777777" w:rsidR="000E1D21"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rPr>
        <w:t xml:space="preserve">Powierzenie wykonania części zamówienia podwykonawcom nie zwalnia Wykonawcy </w:t>
      </w:r>
      <w:r w:rsidRPr="009722FE">
        <w:rPr>
          <w:rFonts w:ascii="Cambria" w:eastAsia="Calibri" w:hAnsi="Cambria"/>
        </w:rPr>
        <w:lastRenderedPageBreak/>
        <w:t>z odpowiedzialności za należyte wykonanie tego zamówienia.</w:t>
      </w:r>
    </w:p>
    <w:p w14:paraId="5699203A" w14:textId="77777777" w:rsidR="004516E6" w:rsidRPr="009722FE" w:rsidRDefault="005C1805" w:rsidP="001D5159">
      <w:pPr>
        <w:widowControl w:val="0"/>
        <w:spacing w:after="0" w:line="240" w:lineRule="auto"/>
        <w:ind w:left="426"/>
        <w:jc w:val="both"/>
        <w:rPr>
          <w:rFonts w:ascii="Cambria" w:eastAsia="Calibri" w:hAnsi="Cambria"/>
          <w:spacing w:val="-6"/>
        </w:rPr>
      </w:pPr>
      <w:r w:rsidRPr="009722FE">
        <w:rPr>
          <w:rFonts w:ascii="Cambria" w:hAnsi="Cambria"/>
          <w:i/>
          <w:spacing w:val="-6"/>
        </w:rPr>
        <w:t>Uwaga: zapis zostanie doprecyzowany w zależności od oświadczenia Wykonawcy złożonego w ofercie.</w:t>
      </w:r>
    </w:p>
    <w:p w14:paraId="4B763C24"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14:paraId="11EE2093"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14:paraId="776465AA" w14:textId="77777777" w:rsidR="000E1D21" w:rsidRPr="009722FE" w:rsidRDefault="004F6822" w:rsidP="00455B83">
      <w:pPr>
        <w:widowControl w:val="0"/>
        <w:numPr>
          <w:ilvl w:val="0"/>
          <w:numId w:val="29"/>
        </w:numPr>
        <w:tabs>
          <w:tab w:val="clear" w:pos="0"/>
          <w:tab w:val="left"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Dokumenty </w:t>
      </w:r>
      <w:r w:rsidR="004516E6" w:rsidRPr="009722FE">
        <w:rPr>
          <w:rFonts w:ascii="Cambria" w:hAnsi="Cambria"/>
          <w:lang w:eastAsia="pl-PL"/>
        </w:rPr>
        <w:t>ubezpieczeniowe</w:t>
      </w:r>
      <w:r w:rsidR="002A4205" w:rsidRPr="009722FE">
        <w:rPr>
          <w:rFonts w:ascii="Cambria" w:hAnsi="Cambria"/>
          <w:lang w:eastAsia="pl-PL"/>
        </w:rPr>
        <w:t xml:space="preserve"> </w:t>
      </w:r>
      <w:r w:rsidR="004516E6" w:rsidRPr="009722FE">
        <w:rPr>
          <w:rFonts w:ascii="Cambria" w:hAnsi="Cambria"/>
          <w:lang w:eastAsia="pl-PL"/>
        </w:rPr>
        <w:t xml:space="preserve">dotyczące ubezpieczenia mienia oraz sprzętu elektronicznego </w:t>
      </w:r>
      <w:r w:rsidR="00BF619B" w:rsidRPr="009722FE">
        <w:rPr>
          <w:rFonts w:ascii="Cambria" w:hAnsi="Cambria"/>
          <w:lang w:eastAsia="pl-PL"/>
        </w:rPr>
        <w:br/>
      </w:r>
      <w:r w:rsidR="004516E6" w:rsidRPr="009722FE">
        <w:rPr>
          <w:rFonts w:ascii="Cambria" w:hAnsi="Cambria"/>
          <w:lang w:eastAsia="pl-PL"/>
        </w:rPr>
        <w:t xml:space="preserve">od wszystkich ryzyk systemem sum stałych wystawiane </w:t>
      </w:r>
      <w:r w:rsidR="00FE1941" w:rsidRPr="009722FE">
        <w:rPr>
          <w:rFonts w:ascii="Cambria" w:hAnsi="Cambria"/>
          <w:lang w:eastAsia="pl-PL"/>
        </w:rPr>
        <w:t xml:space="preserve">będą </w:t>
      </w:r>
      <w:r w:rsidR="004516E6" w:rsidRPr="009722FE">
        <w:rPr>
          <w:rFonts w:ascii="Cambria" w:hAnsi="Cambria"/>
          <w:lang w:eastAsia="pl-PL"/>
        </w:rPr>
        <w:t xml:space="preserve">indywidualnie na Zamawiającego oraz poszczególne podmioty objęte zamówieniem, które tym samym będą ubezpieczającymi </w:t>
      </w:r>
      <w:r w:rsidR="00BF619B" w:rsidRPr="009722FE">
        <w:rPr>
          <w:rFonts w:ascii="Cambria" w:hAnsi="Cambria"/>
          <w:lang w:eastAsia="pl-PL"/>
        </w:rPr>
        <w:br/>
      </w:r>
      <w:r w:rsidR="004516E6" w:rsidRPr="009722FE">
        <w:rPr>
          <w:rFonts w:ascii="Cambria" w:hAnsi="Cambria"/>
          <w:lang w:eastAsia="pl-PL"/>
        </w:rPr>
        <w:t>i płatnikami składki.</w:t>
      </w:r>
    </w:p>
    <w:p w14:paraId="619D28C9" w14:textId="77777777" w:rsidR="000E1D21" w:rsidRPr="009722FE" w:rsidRDefault="004F6822" w:rsidP="00455B83">
      <w:pPr>
        <w:widowControl w:val="0"/>
        <w:numPr>
          <w:ilvl w:val="0"/>
          <w:numId w:val="29"/>
        </w:numPr>
        <w:tabs>
          <w:tab w:val="clear" w:pos="0"/>
          <w:tab w:val="left" w:pos="426"/>
        </w:tabs>
        <w:suppressAutoHyphens/>
        <w:spacing w:after="0" w:line="240" w:lineRule="auto"/>
        <w:ind w:left="426" w:hanging="426"/>
        <w:jc w:val="both"/>
        <w:rPr>
          <w:rFonts w:ascii="Cambria" w:hAnsi="Cambria"/>
          <w:lang w:eastAsia="pl-PL"/>
        </w:rPr>
      </w:pPr>
      <w:r w:rsidRPr="009722FE">
        <w:rPr>
          <w:rFonts w:ascii="Cambria" w:hAnsi="Cambria"/>
          <w:lang w:eastAsia="pl-PL"/>
        </w:rPr>
        <w:t>Dokumenty ubezpieczeniowe</w:t>
      </w:r>
      <w:r w:rsidR="004516E6" w:rsidRPr="009722FE">
        <w:rPr>
          <w:rFonts w:ascii="Cambria" w:hAnsi="Cambria"/>
          <w:lang w:eastAsia="pl-PL"/>
        </w:rPr>
        <w:t xml:space="preserve"> dotyczące </w:t>
      </w:r>
      <w:r w:rsidR="00B8733D" w:rsidRPr="009722FE">
        <w:rPr>
          <w:rFonts w:ascii="Cambria" w:hAnsi="Cambria"/>
          <w:lang w:eastAsia="pl-PL"/>
        </w:rPr>
        <w:t xml:space="preserve">tzw. </w:t>
      </w:r>
      <w:r w:rsidR="004516E6" w:rsidRPr="009722FE">
        <w:rPr>
          <w:rFonts w:ascii="Cambria" w:hAnsi="Cambria"/>
          <w:lang w:eastAsia="pl-PL"/>
        </w:rPr>
        <w:t xml:space="preserve">ubezpieczeń wspólnych wystawione zostaną </w:t>
      </w:r>
      <w:r w:rsidR="000E7B4C" w:rsidRPr="009722FE">
        <w:rPr>
          <w:rFonts w:ascii="Cambria" w:hAnsi="Cambria"/>
          <w:lang w:eastAsia="pl-PL"/>
        </w:rPr>
        <w:br/>
      </w:r>
      <w:r w:rsidR="004516E6" w:rsidRPr="009722FE">
        <w:rPr>
          <w:rFonts w:ascii="Cambria" w:hAnsi="Cambria"/>
          <w:lang w:eastAsia="pl-PL"/>
        </w:rPr>
        <w:t>na Zamawiającego, który tym samym będzie ubezpieczającym</w:t>
      </w:r>
      <w:r w:rsidR="008648D0" w:rsidRPr="009722FE">
        <w:rPr>
          <w:rFonts w:ascii="Cambria" w:hAnsi="Cambria"/>
          <w:lang w:eastAsia="pl-PL"/>
        </w:rPr>
        <w:t xml:space="preserve"> i płatnikiem składki</w:t>
      </w:r>
      <w:r w:rsidR="004516E6" w:rsidRPr="009722FE">
        <w:rPr>
          <w:rFonts w:ascii="Cambria" w:hAnsi="Cambria"/>
          <w:lang w:eastAsia="pl-PL"/>
        </w:rPr>
        <w:t xml:space="preserve">. </w:t>
      </w:r>
      <w:r w:rsidRPr="009722FE">
        <w:rPr>
          <w:rFonts w:ascii="Cambria" w:hAnsi="Cambria"/>
          <w:lang w:eastAsia="pl-PL"/>
        </w:rPr>
        <w:t xml:space="preserve">Dokumenty </w:t>
      </w:r>
      <w:r w:rsidR="004516E6" w:rsidRPr="009722FE">
        <w:rPr>
          <w:rFonts w:ascii="Cambria" w:hAnsi="Cambria"/>
          <w:lang w:eastAsia="pl-PL"/>
        </w:rPr>
        <w:t>te, obejmujące Zamawiającego oraz wszystkie podmioty objęte zamówieniem zostaną wystawione dla każdego rodzaju ubezpieczenia.</w:t>
      </w:r>
    </w:p>
    <w:p w14:paraId="653294F0" w14:textId="77777777" w:rsidR="004F6822" w:rsidRPr="009722FE" w:rsidRDefault="006971BC" w:rsidP="00455B83">
      <w:pPr>
        <w:widowControl w:val="0"/>
        <w:numPr>
          <w:ilvl w:val="0"/>
          <w:numId w:val="29"/>
        </w:numPr>
        <w:tabs>
          <w:tab w:val="clear" w:pos="0"/>
          <w:tab w:val="left" w:pos="426"/>
        </w:tabs>
        <w:suppressAutoHyphens/>
        <w:spacing w:after="0" w:line="240" w:lineRule="auto"/>
        <w:ind w:left="426" w:hanging="426"/>
        <w:jc w:val="both"/>
        <w:rPr>
          <w:rFonts w:ascii="Cambria" w:hAnsi="Cambria"/>
          <w:spacing w:val="-2"/>
        </w:rPr>
      </w:pPr>
      <w:r w:rsidRPr="009722FE">
        <w:rPr>
          <w:rFonts w:ascii="Cambria" w:hAnsi="Cambria"/>
          <w:spacing w:val="-2"/>
        </w:rPr>
        <w:t xml:space="preserve">Wykonawca w odniesieniu do dokumentów dotyczących ubezpieczeń wspólnych wystawi </w:t>
      </w:r>
      <w:r w:rsidR="000E7B4C" w:rsidRPr="009722FE">
        <w:rPr>
          <w:rFonts w:ascii="Cambria" w:hAnsi="Cambria"/>
          <w:spacing w:val="-2"/>
        </w:rPr>
        <w:br/>
      </w:r>
      <w:r w:rsidRPr="009722FE">
        <w:rPr>
          <w:rFonts w:ascii="Cambria" w:hAnsi="Cambria"/>
          <w:spacing w:val="-2"/>
        </w:rPr>
        <w:t>na</w:t>
      </w:r>
      <w:r w:rsidR="000E1D21" w:rsidRPr="009722FE">
        <w:rPr>
          <w:rFonts w:ascii="Cambria" w:hAnsi="Cambria"/>
          <w:spacing w:val="-2"/>
        </w:rPr>
        <w:t xml:space="preserve"> </w:t>
      </w:r>
      <w:r w:rsidRPr="009722FE">
        <w:rPr>
          <w:rFonts w:ascii="Cambria" w:hAnsi="Cambria"/>
          <w:spacing w:val="-2"/>
        </w:rPr>
        <w:t>każdy podmiot objęty zamówieniem certyfikat lub</w:t>
      </w:r>
      <w:r w:rsidR="00D532F5" w:rsidRPr="009722FE">
        <w:rPr>
          <w:rFonts w:ascii="Cambria" w:hAnsi="Cambria"/>
          <w:spacing w:val="-2"/>
        </w:rPr>
        <w:t xml:space="preserve"> </w:t>
      </w:r>
      <w:r w:rsidRPr="009722FE">
        <w:rPr>
          <w:rFonts w:ascii="Cambria" w:hAnsi="Cambria"/>
          <w:spacing w:val="-2"/>
        </w:rPr>
        <w:t>zaświadczenie potwierdzające udzielenie ochrony ubezpieczeniowej.</w:t>
      </w:r>
    </w:p>
    <w:p w14:paraId="6088A6EF" w14:textId="77777777" w:rsidR="0080269F" w:rsidRPr="009722FE" w:rsidRDefault="0080269F" w:rsidP="001D5159">
      <w:pPr>
        <w:widowControl w:val="0"/>
        <w:spacing w:before="60" w:after="60" w:line="240" w:lineRule="auto"/>
        <w:ind w:left="426"/>
        <w:jc w:val="both"/>
        <w:rPr>
          <w:rFonts w:ascii="Cambria" w:hAnsi="Cambria"/>
        </w:rPr>
      </w:pPr>
      <w:r w:rsidRPr="009722FE">
        <w:rPr>
          <w:rFonts w:ascii="Cambria" w:eastAsia="Calibri" w:hAnsi="Cambria"/>
          <w:b/>
          <w:i/>
        </w:rPr>
        <w:t>Komentarz: Zamawiający zastrzega sobie możliwość zmiany sposob</w:t>
      </w:r>
      <w:r w:rsidR="000E1D21" w:rsidRPr="009722FE">
        <w:rPr>
          <w:rFonts w:ascii="Cambria" w:eastAsia="Calibri" w:hAnsi="Cambria"/>
          <w:b/>
          <w:i/>
        </w:rPr>
        <w:t>u wystawienia polis i płatności</w:t>
      </w:r>
      <w:r w:rsidR="0094599D" w:rsidRPr="009722FE">
        <w:rPr>
          <w:rFonts w:ascii="Cambria" w:eastAsia="Calibri" w:hAnsi="Cambria"/>
          <w:b/>
          <w:i/>
        </w:rPr>
        <w:t xml:space="preserve">, w szczególności prawo do wystawienia polis wyłącznie na zamawiającego, </w:t>
      </w:r>
      <w:r w:rsidR="0094599D" w:rsidRPr="009722FE">
        <w:rPr>
          <w:rFonts w:ascii="Cambria" w:eastAsia="Calibri" w:hAnsi="Cambria"/>
          <w:b/>
          <w:i/>
        </w:rPr>
        <w:br/>
        <w:t>w formie scentralizowanej</w:t>
      </w:r>
      <w:r w:rsidRPr="009722FE">
        <w:rPr>
          <w:rFonts w:ascii="Cambria" w:eastAsia="Calibri" w:hAnsi="Cambria"/>
          <w:b/>
          <w:i/>
        </w:rPr>
        <w:t>.</w:t>
      </w:r>
    </w:p>
    <w:p w14:paraId="7579004E" w14:textId="77777777" w:rsidR="004F6822" w:rsidRPr="009722FE" w:rsidRDefault="008648D0" w:rsidP="00455B83">
      <w:pPr>
        <w:widowControl w:val="0"/>
        <w:numPr>
          <w:ilvl w:val="0"/>
          <w:numId w:val="29"/>
        </w:numPr>
        <w:tabs>
          <w:tab w:val="clear" w:pos="0"/>
          <w:tab w:val="num" w:pos="426"/>
        </w:tabs>
        <w:spacing w:after="0" w:line="240" w:lineRule="auto"/>
        <w:ind w:left="426" w:hanging="426"/>
        <w:jc w:val="both"/>
        <w:rPr>
          <w:rFonts w:ascii="Cambria" w:hAnsi="Cambria"/>
          <w:spacing w:val="-4"/>
        </w:rPr>
      </w:pPr>
      <w:r w:rsidRPr="009722FE">
        <w:rPr>
          <w:rFonts w:ascii="Cambria" w:eastAsia="Calibri" w:hAnsi="Cambria"/>
          <w:spacing w:val="-4"/>
        </w:rPr>
        <w:t xml:space="preserve">Po zawarciu niniejszej umowy w </w:t>
      </w:r>
      <w:r w:rsidR="006971BC" w:rsidRPr="009722FE">
        <w:rPr>
          <w:rFonts w:ascii="Cambria" w:eastAsia="Calibri" w:hAnsi="Cambria"/>
          <w:spacing w:val="-4"/>
        </w:rPr>
        <w:t>sprawie zamówienia publicznego Wykonawca jest zobowiązany do wystawienia dokumentów ubezpieczeniowych. W</w:t>
      </w:r>
      <w:r w:rsidRPr="009722FE">
        <w:rPr>
          <w:rFonts w:ascii="Cambria" w:eastAsia="Calibri" w:hAnsi="Cambria"/>
          <w:spacing w:val="-4"/>
        </w:rPr>
        <w:t xml:space="preserve"> </w:t>
      </w:r>
      <w:r w:rsidR="006971BC" w:rsidRPr="009722FE">
        <w:rPr>
          <w:rFonts w:ascii="Cambria" w:eastAsia="Calibri" w:hAnsi="Cambria"/>
          <w:spacing w:val="-4"/>
        </w:rPr>
        <w:t>razie niemożliwości wystawienia tych dokumentów przed dniem rozpoczęcia ochrony wynikającym z zawartej umowy Wykonawca zobowiązany jest do</w:t>
      </w:r>
      <w:r w:rsidR="006F197E" w:rsidRPr="009722FE">
        <w:rPr>
          <w:rFonts w:ascii="Cambria" w:eastAsia="Calibri" w:hAnsi="Cambria"/>
          <w:spacing w:val="-4"/>
        </w:rPr>
        <w:t xml:space="preserve"> </w:t>
      </w:r>
      <w:r w:rsidR="006971BC" w:rsidRPr="009722FE">
        <w:rPr>
          <w:rFonts w:ascii="Cambria" w:eastAsia="Calibri" w:hAnsi="Cambria"/>
          <w:spacing w:val="-4"/>
        </w:rPr>
        <w:t>wystawienia przed tym dniem noty pokrycia ubezpieczenioweg</w:t>
      </w:r>
      <w:r w:rsidR="006F197E" w:rsidRPr="009722FE">
        <w:rPr>
          <w:rFonts w:ascii="Cambria" w:eastAsia="Calibri" w:hAnsi="Cambria"/>
          <w:spacing w:val="-4"/>
        </w:rPr>
        <w:t xml:space="preserve">o, gwarantującej bezwarunkowo i </w:t>
      </w:r>
      <w:r w:rsidR="006971BC" w:rsidRPr="009722FE">
        <w:rPr>
          <w:rFonts w:ascii="Cambria" w:eastAsia="Calibri" w:hAnsi="Cambria"/>
          <w:spacing w:val="-4"/>
        </w:rPr>
        <w:t>nieodwołalnie wykonanie zamówienia w zakresie i na warunkach zgodnych ze złożoną ofertą, od</w:t>
      </w:r>
      <w:r w:rsidR="00AC2675" w:rsidRPr="009722FE">
        <w:rPr>
          <w:rFonts w:ascii="Cambria" w:eastAsia="Calibri" w:hAnsi="Cambria"/>
          <w:spacing w:val="-4"/>
        </w:rPr>
        <w:t xml:space="preserve"> </w:t>
      </w:r>
      <w:r w:rsidR="006971BC" w:rsidRPr="009722FE">
        <w:rPr>
          <w:rFonts w:ascii="Cambria" w:eastAsia="Calibri" w:hAnsi="Cambria"/>
          <w:spacing w:val="-4"/>
        </w:rPr>
        <w:t>dnia rozpoczęcia ochrony wskazanego w niniejszej umowie. Nota pokrycia ubezpieczeniowego będzie obowiązywała do</w:t>
      </w:r>
      <w:r w:rsidR="00AC6ACA" w:rsidRPr="009722FE">
        <w:rPr>
          <w:rFonts w:ascii="Cambria" w:eastAsia="Calibri" w:hAnsi="Cambria"/>
          <w:spacing w:val="-4"/>
        </w:rPr>
        <w:t xml:space="preserve"> </w:t>
      </w:r>
      <w:r w:rsidR="006971BC" w:rsidRPr="009722FE">
        <w:rPr>
          <w:rFonts w:ascii="Cambria" w:eastAsia="Calibri" w:hAnsi="Cambria"/>
          <w:spacing w:val="-4"/>
        </w:rPr>
        <w:t>czasu wystawienia dokumentów</w:t>
      </w:r>
      <w:r w:rsidR="00AC6ACA" w:rsidRPr="009722FE">
        <w:rPr>
          <w:rFonts w:ascii="Cambria" w:eastAsia="Calibri" w:hAnsi="Cambria"/>
          <w:spacing w:val="-4"/>
        </w:rPr>
        <w:t xml:space="preserve"> </w:t>
      </w:r>
      <w:r w:rsidR="006971BC" w:rsidRPr="009722FE">
        <w:rPr>
          <w:rFonts w:ascii="Cambria" w:eastAsia="Calibri" w:hAnsi="Cambria"/>
          <w:spacing w:val="-4"/>
        </w:rPr>
        <w:t>ubezpieczeniowych.</w:t>
      </w:r>
    </w:p>
    <w:p w14:paraId="3E0D963D" w14:textId="77777777" w:rsidR="004516E6" w:rsidRPr="009722FE" w:rsidRDefault="004516E6" w:rsidP="00455B83">
      <w:pPr>
        <w:widowControl w:val="0"/>
        <w:numPr>
          <w:ilvl w:val="0"/>
          <w:numId w:val="29"/>
        </w:numPr>
        <w:tabs>
          <w:tab w:val="clear" w:pos="0"/>
          <w:tab w:val="num" w:pos="426"/>
        </w:tabs>
        <w:spacing w:after="0" w:line="240" w:lineRule="auto"/>
        <w:ind w:left="426" w:hanging="426"/>
        <w:contextualSpacing/>
        <w:jc w:val="both"/>
        <w:rPr>
          <w:rFonts w:ascii="Cambria" w:hAnsi="Cambria"/>
          <w:spacing w:val="-4"/>
        </w:rPr>
      </w:pPr>
      <w:r w:rsidRPr="009722FE">
        <w:rPr>
          <w:rFonts w:ascii="Cambria" w:hAnsi="Cambria"/>
          <w:spacing w:val="-4"/>
        </w:rPr>
        <w:t>Wnioski o wystawienie dokumentów ubezpieczeniowych potwierdzających zawarcie poszczególnych umów ubezpieczenia składał będzie brok</w:t>
      </w:r>
      <w:r w:rsidR="004F6822" w:rsidRPr="009722FE">
        <w:rPr>
          <w:rFonts w:ascii="Cambria" w:hAnsi="Cambria"/>
          <w:spacing w:val="-4"/>
        </w:rPr>
        <w:t xml:space="preserve">er ubezpieczeniowy, działający </w:t>
      </w:r>
      <w:r w:rsidRPr="009722FE">
        <w:rPr>
          <w:rFonts w:ascii="Cambria" w:hAnsi="Cambria"/>
          <w:spacing w:val="-4"/>
        </w:rPr>
        <w:t>w imieniu i na rzecz Zamawiającego oraz wszystkich podmiotów objętych zamówieniem.</w:t>
      </w:r>
    </w:p>
    <w:p w14:paraId="2A497D33" w14:textId="77777777" w:rsidR="004F6822" w:rsidRPr="009722FE" w:rsidRDefault="004F6822" w:rsidP="00455B83">
      <w:pPr>
        <w:widowControl w:val="0"/>
        <w:numPr>
          <w:ilvl w:val="0"/>
          <w:numId w:val="29"/>
        </w:numPr>
        <w:tabs>
          <w:tab w:val="clear" w:pos="0"/>
          <w:tab w:val="num" w:pos="426"/>
        </w:tabs>
        <w:spacing w:after="0" w:line="240" w:lineRule="auto"/>
        <w:ind w:left="426" w:hanging="426"/>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6054DB9A"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14:paraId="32798720"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14:paraId="7B41AAD7" w14:textId="77777777" w:rsidR="00C6058B" w:rsidRPr="009722FE" w:rsidRDefault="00C6058B" w:rsidP="00455B83">
      <w:pPr>
        <w:widowControl w:val="0"/>
        <w:numPr>
          <w:ilvl w:val="0"/>
          <w:numId w:val="27"/>
        </w:numPr>
        <w:tabs>
          <w:tab w:val="left" w:pos="426"/>
        </w:tabs>
        <w:spacing w:after="0" w:line="240" w:lineRule="auto"/>
        <w:ind w:left="426" w:hanging="426"/>
        <w:contextualSpacing/>
        <w:jc w:val="both"/>
        <w:rPr>
          <w:rFonts w:ascii="Cambria" w:hAnsi="Cambria"/>
          <w:spacing w:val="-4"/>
        </w:rPr>
      </w:pPr>
      <w:r w:rsidRPr="009722FE">
        <w:rPr>
          <w:rFonts w:ascii="Cambria" w:hAnsi="Cambria"/>
          <w:spacing w:val="-4"/>
        </w:rPr>
        <w:t>Łączna składka za wszystkie rodzaje i przedmioty ubezpieczenia za</w:t>
      </w:r>
      <w:r w:rsidR="00B512BD" w:rsidRPr="009722FE">
        <w:rPr>
          <w:rFonts w:ascii="Cambria" w:hAnsi="Cambria"/>
          <w:spacing w:val="-4"/>
        </w:rPr>
        <w:t xml:space="preserve"> </w:t>
      </w:r>
      <w:r w:rsidRPr="009722FE">
        <w:rPr>
          <w:rFonts w:ascii="Cambria" w:hAnsi="Cambria"/>
          <w:spacing w:val="-4"/>
        </w:rPr>
        <w:t xml:space="preserve">cały </w:t>
      </w:r>
      <w:r w:rsidR="00483375" w:rsidRPr="009722FE">
        <w:rPr>
          <w:rFonts w:ascii="Cambria" w:hAnsi="Cambria"/>
          <w:spacing w:val="-4"/>
        </w:rPr>
        <w:t>36</w:t>
      </w:r>
      <w:r w:rsidRPr="009722FE">
        <w:rPr>
          <w:rFonts w:ascii="Cambria" w:hAnsi="Cambria"/>
          <w:spacing w:val="-4"/>
        </w:rPr>
        <w:t xml:space="preserve"> miesięczny okres ubezpieczenia (zamówienia) wynosi: ............. (słownie złotych: .................), z zastrzeżeniem możliwych zmian, określonych w specyfikacji istotnych warunków zamówienia i w niniejszej umowie.</w:t>
      </w:r>
    </w:p>
    <w:p w14:paraId="2144009B" w14:textId="77777777" w:rsidR="000E1D21" w:rsidRPr="009722FE" w:rsidRDefault="00C6058B" w:rsidP="00455B83">
      <w:pPr>
        <w:widowControl w:val="0"/>
        <w:numPr>
          <w:ilvl w:val="0"/>
          <w:numId w:val="27"/>
        </w:numPr>
        <w:tabs>
          <w:tab w:val="left" w:pos="426"/>
        </w:tabs>
        <w:suppressAutoHyphens/>
        <w:spacing w:after="0" w:line="240" w:lineRule="auto"/>
        <w:ind w:left="426" w:hanging="426"/>
        <w:jc w:val="both"/>
        <w:rPr>
          <w:rFonts w:ascii="Cambria" w:hAnsi="Cambria"/>
          <w:lang w:eastAsia="pl-PL"/>
        </w:rPr>
      </w:pPr>
      <w:r w:rsidRPr="009722FE">
        <w:rPr>
          <w:rFonts w:ascii="Cambria" w:hAnsi="Cambria"/>
        </w:rPr>
        <w:t>Składki za poszczególne rodzaje i wartości majątku stanowią podstawę obliczania rocznych stawek taryfowych, których niezmienność gwarantuje Wykonawca przez</w:t>
      </w:r>
      <w:r w:rsidR="00E41792" w:rsidRPr="009722FE">
        <w:rPr>
          <w:rFonts w:ascii="Cambria" w:hAnsi="Cambria"/>
        </w:rPr>
        <w:t xml:space="preserve"> </w:t>
      </w:r>
      <w:r w:rsidRPr="009722FE">
        <w:rPr>
          <w:rFonts w:ascii="Cambria" w:hAnsi="Cambria"/>
        </w:rPr>
        <w:t>cały okres zamówienia</w:t>
      </w:r>
      <w:r w:rsidR="006F197E" w:rsidRPr="009722FE">
        <w:rPr>
          <w:rFonts w:ascii="Cambria" w:hAnsi="Cambria"/>
        </w:rPr>
        <w:t xml:space="preserve"> </w:t>
      </w:r>
      <w:r w:rsidR="006F197E" w:rsidRPr="009722FE">
        <w:rPr>
          <w:rFonts w:ascii="Cambria" w:hAnsi="Cambria"/>
        </w:rPr>
        <w:br/>
        <w:t>i</w:t>
      </w:r>
      <w:r w:rsidRPr="009722FE">
        <w:rPr>
          <w:rFonts w:ascii="Cambria" w:hAnsi="Cambria"/>
        </w:rPr>
        <w:t xml:space="preserve"> we wszystkich rodzajach ubezpieczeń.</w:t>
      </w:r>
    </w:p>
    <w:p w14:paraId="48D7EF95" w14:textId="77777777" w:rsidR="004516E6" w:rsidRPr="009722FE" w:rsidRDefault="00E41792" w:rsidP="00455B83">
      <w:pPr>
        <w:widowControl w:val="0"/>
        <w:numPr>
          <w:ilvl w:val="0"/>
          <w:numId w:val="27"/>
        </w:numPr>
        <w:tabs>
          <w:tab w:val="left" w:pos="426"/>
        </w:tabs>
        <w:suppressAutoHyphens/>
        <w:spacing w:after="60" w:line="240" w:lineRule="auto"/>
        <w:ind w:left="426" w:hanging="426"/>
        <w:jc w:val="both"/>
        <w:rPr>
          <w:rFonts w:ascii="Cambria" w:hAnsi="Cambria"/>
          <w:lang w:eastAsia="pl-PL"/>
        </w:rPr>
      </w:pPr>
      <w:r w:rsidRPr="009722FE">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E41792" w:rsidRPr="009722FE" w14:paraId="2BFC6D65" w14:textId="77777777" w:rsidTr="00902E69">
        <w:trPr>
          <w:jc w:val="center"/>
        </w:trPr>
        <w:tc>
          <w:tcPr>
            <w:tcW w:w="7641" w:type="dxa"/>
            <w:vAlign w:val="center"/>
          </w:tcPr>
          <w:p w14:paraId="1F0F0697"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składka ofertowa roczna za ubezpieczenie danego przedmiotu ubezpieczenia</w:t>
            </w:r>
          </w:p>
        </w:tc>
        <w:tc>
          <w:tcPr>
            <w:tcW w:w="1052" w:type="dxa"/>
            <w:vAlign w:val="center"/>
          </w:tcPr>
          <w:p w14:paraId="1E7C9212" w14:textId="77777777" w:rsidR="00E41792" w:rsidRPr="009722FE" w:rsidRDefault="00E41792" w:rsidP="001D5159">
            <w:pPr>
              <w:widowControl w:val="0"/>
              <w:spacing w:after="0" w:line="240" w:lineRule="auto"/>
              <w:jc w:val="center"/>
              <w:rPr>
                <w:rFonts w:ascii="Cambria" w:hAnsi="Cambria"/>
              </w:rPr>
            </w:pPr>
          </w:p>
        </w:tc>
      </w:tr>
      <w:tr w:rsidR="00E41792" w:rsidRPr="009722FE" w14:paraId="797B9494" w14:textId="77777777" w:rsidTr="00397C4D">
        <w:trPr>
          <w:trHeight w:val="89"/>
          <w:jc w:val="center"/>
        </w:trPr>
        <w:tc>
          <w:tcPr>
            <w:tcW w:w="7641" w:type="dxa"/>
            <w:vAlign w:val="center"/>
          </w:tcPr>
          <w:p w14:paraId="0DFD7FA8"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c>
          <w:tcPr>
            <w:tcW w:w="1052" w:type="dxa"/>
            <w:vAlign w:val="center"/>
          </w:tcPr>
          <w:p w14:paraId="5116F9D7"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x 100%</w:t>
            </w:r>
          </w:p>
        </w:tc>
      </w:tr>
      <w:tr w:rsidR="00E41792" w:rsidRPr="009722FE" w14:paraId="20BAF33C" w14:textId="77777777" w:rsidTr="00902E69">
        <w:trPr>
          <w:jc w:val="center"/>
        </w:trPr>
        <w:tc>
          <w:tcPr>
            <w:tcW w:w="7641" w:type="dxa"/>
            <w:vAlign w:val="center"/>
          </w:tcPr>
          <w:p w14:paraId="14FFEC0D"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suma ubezpieczenia danego przedmiotu ubezpieczenia</w:t>
            </w:r>
          </w:p>
        </w:tc>
        <w:tc>
          <w:tcPr>
            <w:tcW w:w="1052" w:type="dxa"/>
            <w:vAlign w:val="center"/>
          </w:tcPr>
          <w:p w14:paraId="390F72FC" w14:textId="77777777" w:rsidR="00E41792" w:rsidRPr="009722FE" w:rsidRDefault="00E41792" w:rsidP="001D5159">
            <w:pPr>
              <w:widowControl w:val="0"/>
              <w:spacing w:after="0" w:line="240" w:lineRule="auto"/>
              <w:jc w:val="center"/>
              <w:rPr>
                <w:rFonts w:ascii="Cambria" w:hAnsi="Cambria"/>
              </w:rPr>
            </w:pPr>
          </w:p>
        </w:tc>
      </w:tr>
    </w:tbl>
    <w:p w14:paraId="3F11F56D" w14:textId="77777777" w:rsidR="00E41792" w:rsidRPr="009722FE" w:rsidRDefault="002F09C4" w:rsidP="00455B83">
      <w:pPr>
        <w:pStyle w:val="Akapitzlist"/>
        <w:widowControl w:val="0"/>
        <w:numPr>
          <w:ilvl w:val="0"/>
          <w:numId w:val="27"/>
        </w:numPr>
        <w:tabs>
          <w:tab w:val="left" w:pos="426"/>
        </w:tabs>
        <w:spacing w:before="60" w:after="0" w:line="240" w:lineRule="auto"/>
        <w:ind w:left="426" w:hanging="426"/>
        <w:jc w:val="both"/>
        <w:rPr>
          <w:rFonts w:ascii="Cambria" w:hAnsi="Cambria"/>
        </w:rPr>
      </w:pPr>
      <w:r w:rsidRPr="009722FE">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E41792" w:rsidRPr="009722FE">
        <w:rPr>
          <w:rFonts w:ascii="Cambria" w:hAnsi="Cambria"/>
        </w:rPr>
        <w:t>:</w:t>
      </w:r>
    </w:p>
    <w:tbl>
      <w:tblPr>
        <w:tblW w:w="0" w:type="auto"/>
        <w:jc w:val="center"/>
        <w:tblLook w:val="00A0" w:firstRow="1" w:lastRow="0" w:firstColumn="1" w:lastColumn="0" w:noHBand="0" w:noVBand="0"/>
      </w:tblPr>
      <w:tblGrid>
        <w:gridCol w:w="2753"/>
        <w:gridCol w:w="2397"/>
        <w:gridCol w:w="1724"/>
      </w:tblGrid>
      <w:tr w:rsidR="00E41792" w:rsidRPr="009722FE" w14:paraId="18C431D4" w14:textId="77777777" w:rsidTr="00902E69">
        <w:trPr>
          <w:jc w:val="center"/>
        </w:trPr>
        <w:tc>
          <w:tcPr>
            <w:tcW w:w="2753" w:type="dxa"/>
            <w:vMerge w:val="restart"/>
            <w:vAlign w:val="center"/>
          </w:tcPr>
          <w:p w14:paraId="2F012C04"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stawka taryfowa roczna ×</w:t>
            </w:r>
          </w:p>
        </w:tc>
        <w:tc>
          <w:tcPr>
            <w:tcW w:w="2397" w:type="dxa"/>
            <w:vMerge w:val="restart"/>
            <w:vAlign w:val="center"/>
          </w:tcPr>
          <w:p w14:paraId="5B0271FD"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suma ubezpieczenia ×</w:t>
            </w:r>
          </w:p>
        </w:tc>
        <w:tc>
          <w:tcPr>
            <w:tcW w:w="1724" w:type="dxa"/>
            <w:vAlign w:val="center"/>
          </w:tcPr>
          <w:p w14:paraId="07DBDD44"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ilość dni</w:t>
            </w:r>
          </w:p>
        </w:tc>
      </w:tr>
      <w:tr w:rsidR="00E41792" w:rsidRPr="009722FE" w14:paraId="6E5EDC47" w14:textId="77777777" w:rsidTr="00902E69">
        <w:trPr>
          <w:jc w:val="center"/>
        </w:trPr>
        <w:tc>
          <w:tcPr>
            <w:tcW w:w="2753" w:type="dxa"/>
            <w:vMerge/>
          </w:tcPr>
          <w:p w14:paraId="39B8475E" w14:textId="77777777" w:rsidR="00E41792" w:rsidRPr="009722FE" w:rsidRDefault="00E41792" w:rsidP="001D5159">
            <w:pPr>
              <w:widowControl w:val="0"/>
              <w:spacing w:after="0" w:line="240" w:lineRule="auto"/>
              <w:jc w:val="both"/>
              <w:rPr>
                <w:rFonts w:ascii="Cambria" w:hAnsi="Cambria"/>
              </w:rPr>
            </w:pPr>
          </w:p>
        </w:tc>
        <w:tc>
          <w:tcPr>
            <w:tcW w:w="2397" w:type="dxa"/>
            <w:vMerge/>
          </w:tcPr>
          <w:p w14:paraId="6D96A136" w14:textId="77777777" w:rsidR="00E41792" w:rsidRPr="009722FE" w:rsidRDefault="00E41792" w:rsidP="001D5159">
            <w:pPr>
              <w:widowControl w:val="0"/>
              <w:spacing w:after="0" w:line="240" w:lineRule="auto"/>
              <w:jc w:val="both"/>
              <w:rPr>
                <w:rFonts w:ascii="Cambria" w:hAnsi="Cambria"/>
              </w:rPr>
            </w:pPr>
          </w:p>
        </w:tc>
        <w:tc>
          <w:tcPr>
            <w:tcW w:w="1724" w:type="dxa"/>
            <w:vAlign w:val="center"/>
          </w:tcPr>
          <w:p w14:paraId="46B37A12"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r>
      <w:tr w:rsidR="00E41792" w:rsidRPr="009722FE" w14:paraId="1ED62857" w14:textId="77777777" w:rsidTr="00397C4D">
        <w:trPr>
          <w:trHeight w:val="60"/>
          <w:jc w:val="center"/>
        </w:trPr>
        <w:tc>
          <w:tcPr>
            <w:tcW w:w="2753" w:type="dxa"/>
            <w:vMerge/>
          </w:tcPr>
          <w:p w14:paraId="48358488" w14:textId="77777777" w:rsidR="00E41792" w:rsidRPr="009722FE" w:rsidRDefault="00E41792" w:rsidP="001D5159">
            <w:pPr>
              <w:widowControl w:val="0"/>
              <w:spacing w:after="0" w:line="240" w:lineRule="auto"/>
              <w:jc w:val="both"/>
              <w:rPr>
                <w:rFonts w:ascii="Cambria" w:hAnsi="Cambria"/>
              </w:rPr>
            </w:pPr>
          </w:p>
        </w:tc>
        <w:tc>
          <w:tcPr>
            <w:tcW w:w="2397" w:type="dxa"/>
            <w:vMerge/>
          </w:tcPr>
          <w:p w14:paraId="482A2F3F" w14:textId="77777777" w:rsidR="00E41792" w:rsidRPr="009722FE" w:rsidRDefault="00E41792" w:rsidP="001D5159">
            <w:pPr>
              <w:widowControl w:val="0"/>
              <w:spacing w:after="0" w:line="240" w:lineRule="auto"/>
              <w:jc w:val="both"/>
              <w:rPr>
                <w:rFonts w:ascii="Cambria" w:hAnsi="Cambria"/>
              </w:rPr>
            </w:pPr>
          </w:p>
        </w:tc>
        <w:tc>
          <w:tcPr>
            <w:tcW w:w="1724" w:type="dxa"/>
            <w:vAlign w:val="center"/>
          </w:tcPr>
          <w:p w14:paraId="15635590"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365</w:t>
            </w:r>
          </w:p>
        </w:tc>
      </w:tr>
    </w:tbl>
    <w:p w14:paraId="18D65FD5" w14:textId="77777777" w:rsidR="00E41792" w:rsidRPr="009722FE" w:rsidRDefault="002F09C4" w:rsidP="00455B83">
      <w:pPr>
        <w:widowControl w:val="0"/>
        <w:numPr>
          <w:ilvl w:val="0"/>
          <w:numId w:val="27"/>
        </w:numPr>
        <w:tabs>
          <w:tab w:val="left" w:pos="426"/>
        </w:tabs>
        <w:spacing w:after="0" w:line="240" w:lineRule="auto"/>
        <w:ind w:left="426" w:hanging="426"/>
        <w:jc w:val="both"/>
        <w:rPr>
          <w:rFonts w:ascii="Cambria" w:hAnsi="Cambria"/>
        </w:rPr>
      </w:pPr>
      <w:r w:rsidRPr="009722FE">
        <w:rPr>
          <w:rFonts w:ascii="Cambria" w:hAnsi="Cambria"/>
        </w:rPr>
        <w:t xml:space="preserve">Określony w ust. 4 sposób wyliczenia składki nie dotyczy ubezpieczenia odpowiedzialności cywilnej, w którym należna składka za okres ubezpieczenia krótszy od 1 roku oraz składka </w:t>
      </w:r>
      <w:r w:rsidR="00B512BD" w:rsidRPr="009722FE">
        <w:rPr>
          <w:rFonts w:ascii="Cambria" w:hAnsi="Cambria"/>
        </w:rPr>
        <w:br/>
      </w:r>
      <w:r w:rsidRPr="009722FE">
        <w:rPr>
          <w:rFonts w:ascii="Cambria" w:hAnsi="Cambria"/>
        </w:rPr>
        <w:t>do zwrotu za  niewykorzystany okres ubezpieczenia wyliczona zostanie zgodnie z zasadą „co do dnia”, według wzoru</w:t>
      </w:r>
      <w:r w:rsidR="00E41792" w:rsidRPr="009722FE">
        <w:rPr>
          <w:rFonts w:ascii="Cambria" w:hAnsi="Cambria"/>
        </w:rPr>
        <w:t>:</w:t>
      </w:r>
    </w:p>
    <w:tbl>
      <w:tblPr>
        <w:tblW w:w="0" w:type="auto"/>
        <w:jc w:val="center"/>
        <w:tblLook w:val="00A0" w:firstRow="1" w:lastRow="0" w:firstColumn="1" w:lastColumn="0" w:noHBand="0" w:noVBand="0"/>
      </w:tblPr>
      <w:tblGrid>
        <w:gridCol w:w="1859"/>
        <w:gridCol w:w="1724"/>
      </w:tblGrid>
      <w:tr w:rsidR="00E41792" w:rsidRPr="009722FE" w14:paraId="3E0FD58C" w14:textId="77777777" w:rsidTr="00397C4D">
        <w:trPr>
          <w:trHeight w:val="199"/>
          <w:jc w:val="center"/>
        </w:trPr>
        <w:tc>
          <w:tcPr>
            <w:tcW w:w="1859" w:type="dxa"/>
            <w:vMerge w:val="restart"/>
            <w:vAlign w:val="center"/>
          </w:tcPr>
          <w:p w14:paraId="73273A21"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14:paraId="42EDF654"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ilość dni</w:t>
            </w:r>
          </w:p>
        </w:tc>
      </w:tr>
      <w:tr w:rsidR="00E41792" w:rsidRPr="009722FE" w14:paraId="7B526ED7" w14:textId="77777777" w:rsidTr="00397C4D">
        <w:trPr>
          <w:trHeight w:val="90"/>
          <w:jc w:val="center"/>
        </w:trPr>
        <w:tc>
          <w:tcPr>
            <w:tcW w:w="1859" w:type="dxa"/>
            <w:vMerge/>
          </w:tcPr>
          <w:p w14:paraId="00803E52" w14:textId="77777777" w:rsidR="00E41792" w:rsidRPr="009722FE" w:rsidRDefault="00E41792" w:rsidP="001D5159">
            <w:pPr>
              <w:widowControl w:val="0"/>
              <w:spacing w:after="0" w:line="240" w:lineRule="auto"/>
              <w:jc w:val="both"/>
              <w:rPr>
                <w:rFonts w:ascii="Cambria" w:hAnsi="Cambria"/>
              </w:rPr>
            </w:pPr>
          </w:p>
        </w:tc>
        <w:tc>
          <w:tcPr>
            <w:tcW w:w="1724" w:type="dxa"/>
            <w:vAlign w:val="center"/>
          </w:tcPr>
          <w:p w14:paraId="52E376D3"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r>
      <w:tr w:rsidR="00E41792" w:rsidRPr="009722FE" w14:paraId="5C2C773B" w14:textId="77777777" w:rsidTr="00397C4D">
        <w:trPr>
          <w:trHeight w:val="121"/>
          <w:jc w:val="center"/>
        </w:trPr>
        <w:tc>
          <w:tcPr>
            <w:tcW w:w="1859" w:type="dxa"/>
            <w:vMerge/>
          </w:tcPr>
          <w:p w14:paraId="247332E1" w14:textId="77777777" w:rsidR="00E41792" w:rsidRPr="009722FE" w:rsidRDefault="00E41792" w:rsidP="001D5159">
            <w:pPr>
              <w:widowControl w:val="0"/>
              <w:spacing w:after="0" w:line="240" w:lineRule="auto"/>
              <w:jc w:val="both"/>
              <w:rPr>
                <w:rFonts w:ascii="Cambria" w:hAnsi="Cambria"/>
              </w:rPr>
            </w:pPr>
          </w:p>
        </w:tc>
        <w:tc>
          <w:tcPr>
            <w:tcW w:w="1724" w:type="dxa"/>
            <w:vAlign w:val="center"/>
          </w:tcPr>
          <w:p w14:paraId="7273B67B" w14:textId="77777777" w:rsidR="00E41792" w:rsidRPr="009722FE" w:rsidRDefault="00E41792" w:rsidP="001D5159">
            <w:pPr>
              <w:widowControl w:val="0"/>
              <w:spacing w:after="0" w:line="240" w:lineRule="auto"/>
              <w:jc w:val="center"/>
              <w:rPr>
                <w:rFonts w:ascii="Cambria" w:hAnsi="Cambria"/>
              </w:rPr>
            </w:pPr>
            <w:r w:rsidRPr="009722FE">
              <w:rPr>
                <w:rFonts w:ascii="Cambria" w:hAnsi="Cambria"/>
              </w:rPr>
              <w:t>365</w:t>
            </w:r>
          </w:p>
        </w:tc>
      </w:tr>
    </w:tbl>
    <w:p w14:paraId="30E6F7AA" w14:textId="77777777" w:rsidR="00E41792" w:rsidRPr="009722FE" w:rsidRDefault="002F09C4" w:rsidP="00455B83">
      <w:pPr>
        <w:pStyle w:val="Akapitzlist"/>
        <w:widowControl w:val="0"/>
        <w:numPr>
          <w:ilvl w:val="0"/>
          <w:numId w:val="27"/>
        </w:numPr>
        <w:tabs>
          <w:tab w:val="left" w:pos="426"/>
        </w:tabs>
        <w:suppressAutoHyphens/>
        <w:spacing w:before="60" w:after="0" w:line="240" w:lineRule="auto"/>
        <w:ind w:left="426" w:hanging="426"/>
        <w:jc w:val="both"/>
        <w:rPr>
          <w:rFonts w:ascii="Cambria" w:hAnsi="Cambria"/>
          <w:lang w:eastAsia="pl-PL"/>
        </w:rPr>
      </w:pPr>
      <w:r w:rsidRPr="009722FE">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AC2675" w:rsidRPr="009722FE">
        <w:rPr>
          <w:rFonts w:ascii="Cambria" w:hAnsi="Cambria"/>
        </w:rPr>
        <w:br/>
      </w:r>
      <w:r w:rsidRPr="009722FE">
        <w:rPr>
          <w:rFonts w:ascii="Cambria" w:hAnsi="Cambria"/>
        </w:rPr>
        <w:t>i przedmioty ubezpieczenia</w:t>
      </w:r>
      <w:r w:rsidR="00E41792" w:rsidRPr="009722FE">
        <w:rPr>
          <w:rFonts w:ascii="Cambria" w:hAnsi="Cambria"/>
        </w:rPr>
        <w:t>.</w:t>
      </w:r>
    </w:p>
    <w:p w14:paraId="27B7F772" w14:textId="77777777" w:rsidR="004516E6" w:rsidRPr="009722FE" w:rsidRDefault="004516E6" w:rsidP="001D5159">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xml:space="preserve">Warunki płatności </w:t>
      </w:r>
    </w:p>
    <w:p w14:paraId="579C9D37" w14:textId="77777777" w:rsidR="004516E6" w:rsidRPr="009722FE" w:rsidRDefault="004516E6" w:rsidP="001D5159">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12</w:t>
      </w:r>
    </w:p>
    <w:p w14:paraId="2E4827CA" w14:textId="77777777" w:rsidR="00E41792" w:rsidRPr="009722FE" w:rsidRDefault="00E41792" w:rsidP="00455B83">
      <w:pPr>
        <w:widowControl w:val="0"/>
        <w:numPr>
          <w:ilvl w:val="3"/>
          <w:numId w:val="3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bCs/>
        </w:rPr>
        <w:t xml:space="preserve">Składka ubezpieczeniowa w pełnym roku ubezpieczeniowym (polisowym) płatna będzie </w:t>
      </w:r>
      <w:r w:rsidR="008C47F1" w:rsidRPr="009722FE">
        <w:rPr>
          <w:rFonts w:ascii="Cambria" w:eastAsia="Calibri" w:hAnsi="Cambria"/>
          <w:bCs/>
        </w:rPr>
        <w:br/>
      </w:r>
      <w:r w:rsidRPr="009722FE">
        <w:rPr>
          <w:rFonts w:ascii="Cambria" w:eastAsia="Calibri" w:hAnsi="Cambria"/>
          <w:bCs/>
        </w:rPr>
        <w:t>w 4 równych ratach kwartalnych.</w:t>
      </w:r>
    </w:p>
    <w:p w14:paraId="212B3DF0" w14:textId="77777777"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eastAsia="Calibri" w:hAnsi="Cambria"/>
        </w:rPr>
        <w:t xml:space="preserve">W przypadku okresów ubezpieczenia krótszych od </w:t>
      </w:r>
      <w:r w:rsidR="00CE65B9" w:rsidRPr="009722FE">
        <w:rPr>
          <w:rFonts w:ascii="Cambria" w:eastAsia="Calibri" w:hAnsi="Cambria"/>
        </w:rPr>
        <w:t>1 roku</w:t>
      </w:r>
      <w:r w:rsidRPr="009722FE">
        <w:rPr>
          <w:rFonts w:ascii="Cambria" w:eastAsia="Calibri" w:hAnsi="Cambria"/>
        </w:rPr>
        <w:t xml:space="preserve"> składka lub raty składki płatne będą </w:t>
      </w:r>
      <w:r w:rsidR="00CE65B9" w:rsidRPr="009722FE">
        <w:rPr>
          <w:rFonts w:ascii="Cambria" w:eastAsia="Calibri" w:hAnsi="Cambria"/>
        </w:rPr>
        <w:br/>
      </w:r>
      <w:r w:rsidRPr="009722FE">
        <w:rPr>
          <w:rFonts w:ascii="Cambria" w:eastAsia="Calibri" w:hAnsi="Cambria"/>
        </w:rPr>
        <w:t>w terminach określonych w ramach odrębnych ustaleń.</w:t>
      </w:r>
    </w:p>
    <w:p w14:paraId="12F3D397" w14:textId="77777777" w:rsidR="000E1D21" w:rsidRPr="009722FE" w:rsidRDefault="002A3B5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rPr>
        <w:t>Terminy zapłaty składki zostaną określone w dokumentach ubezpieczeniowych.</w:t>
      </w:r>
    </w:p>
    <w:p w14:paraId="2F09128F" w14:textId="77777777"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eastAsia="Calibri" w:hAnsi="Cambria"/>
        </w:rPr>
        <w:t>Składka płatna jest przelewem lub prz</w:t>
      </w:r>
      <w:r w:rsidR="00B512BD" w:rsidRPr="009722FE">
        <w:rPr>
          <w:rFonts w:ascii="Cambria" w:eastAsia="Calibri" w:hAnsi="Cambria"/>
        </w:rPr>
        <w:t xml:space="preserve">ekazem pocztowym na </w:t>
      </w:r>
      <w:r w:rsidRPr="009722FE">
        <w:rPr>
          <w:rFonts w:ascii="Cambria" w:eastAsia="Calibri" w:hAnsi="Cambria"/>
        </w:rPr>
        <w:t>rachunek bankowy Wykonawcy wskazany na dokumentach ubezpieczeniowych.</w:t>
      </w:r>
    </w:p>
    <w:p w14:paraId="0A19D577" w14:textId="77777777"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rPr>
        <w:t xml:space="preserve">Za datę prawidłowego opłacenia składki uznaje się dzień obciążenia rachunku Zamawiającego </w:t>
      </w:r>
      <w:r w:rsidR="00AC2675" w:rsidRPr="009722FE">
        <w:rPr>
          <w:rFonts w:ascii="Cambria" w:hAnsi="Cambria"/>
        </w:rPr>
        <w:br/>
      </w:r>
      <w:r w:rsidRPr="009722FE">
        <w:rPr>
          <w:rFonts w:ascii="Cambria" w:hAnsi="Cambria"/>
        </w:rPr>
        <w:t>o ile w momencie jego składania na rachunku ubezpieczającego była dostępna ilość wolnych środków płatniczych.</w:t>
      </w:r>
    </w:p>
    <w:p w14:paraId="1C1EDDB8" w14:textId="77777777" w:rsidR="004516E6" w:rsidRPr="009722FE" w:rsidRDefault="004516E6"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672CAB1E" w14:textId="77777777" w:rsidR="00E41792" w:rsidRPr="009722FE" w:rsidRDefault="00E41792"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14:paraId="37AD7E7B" w14:textId="77777777" w:rsidR="00E41792" w:rsidRPr="009722FE" w:rsidRDefault="00E41792" w:rsidP="001D5159">
      <w:pPr>
        <w:widowControl w:val="0"/>
        <w:spacing w:after="0" w:line="240" w:lineRule="auto"/>
        <w:jc w:val="center"/>
        <w:rPr>
          <w:rFonts w:ascii="Cambria" w:hAnsi="Cambria"/>
          <w:b/>
        </w:rPr>
      </w:pPr>
      <w:r w:rsidRPr="009722FE">
        <w:rPr>
          <w:rFonts w:ascii="Cambria" w:hAnsi="Cambria"/>
          <w:b/>
        </w:rPr>
        <w:t>§ 13</w:t>
      </w:r>
    </w:p>
    <w:p w14:paraId="15DA13B2" w14:textId="77777777" w:rsidR="00E41792" w:rsidRPr="009722FE" w:rsidRDefault="00E41792" w:rsidP="001D5159">
      <w:pPr>
        <w:widowControl w:val="0"/>
        <w:spacing w:after="0" w:line="240" w:lineRule="auto"/>
        <w:jc w:val="both"/>
        <w:rPr>
          <w:rFonts w:ascii="Cambria" w:hAnsi="Cambria"/>
        </w:rPr>
      </w:pPr>
      <w:r w:rsidRPr="009722FE">
        <w:rPr>
          <w:rFonts w:ascii="Cambria" w:hAnsi="Cambria"/>
        </w:rPr>
        <w:t>Integralną częścią niniejszej umowy są:</w:t>
      </w:r>
    </w:p>
    <w:p w14:paraId="6A32536D" w14:textId="77777777"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specyfikacja istotnych warunków zamówienia,</w:t>
      </w:r>
    </w:p>
    <w:p w14:paraId="27B76C8B" w14:textId="77777777"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14:paraId="42CBD235" w14:textId="77777777"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oferta złożona przez Wykonawcę z dnia ………………………………….,</w:t>
      </w:r>
    </w:p>
    <w:p w14:paraId="204C208F" w14:textId="77777777" w:rsidR="00E67B94"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r w:rsidR="00E67B94" w:rsidRPr="009722FE">
        <w:rPr>
          <w:rFonts w:ascii="Cambria" w:hAnsi="Cambria"/>
        </w:rPr>
        <w:t>,</w:t>
      </w:r>
    </w:p>
    <w:p w14:paraId="2389D79B" w14:textId="77777777" w:rsidR="00E41792" w:rsidRPr="009722FE" w:rsidRDefault="00E67B94"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dokumenty ubezpieczeniowe wystawiane przez Wykonawcę</w:t>
      </w:r>
      <w:r w:rsidR="00E41792" w:rsidRPr="009722FE">
        <w:rPr>
          <w:rFonts w:ascii="Cambria" w:hAnsi="Cambria"/>
        </w:rPr>
        <w:t>.</w:t>
      </w:r>
    </w:p>
    <w:p w14:paraId="7A211DFC" w14:textId="77777777" w:rsidR="00E41792" w:rsidRPr="009722FE" w:rsidRDefault="00E41792" w:rsidP="001D5159">
      <w:pPr>
        <w:widowControl w:val="0"/>
        <w:spacing w:before="120" w:after="0" w:line="240" w:lineRule="auto"/>
        <w:jc w:val="center"/>
        <w:rPr>
          <w:rFonts w:ascii="Cambria" w:hAnsi="Cambria"/>
          <w:b/>
        </w:rPr>
      </w:pPr>
      <w:r w:rsidRPr="009722FE">
        <w:rPr>
          <w:rFonts w:ascii="Cambria" w:hAnsi="Cambria"/>
          <w:b/>
        </w:rPr>
        <w:t>§ 1</w:t>
      </w:r>
      <w:r w:rsidR="002F09C4" w:rsidRPr="009722FE">
        <w:rPr>
          <w:rFonts w:ascii="Cambria" w:hAnsi="Cambria"/>
          <w:b/>
        </w:rPr>
        <w:t>4</w:t>
      </w:r>
    </w:p>
    <w:p w14:paraId="63885417" w14:textId="77777777" w:rsidR="00E41792" w:rsidRPr="009722FE" w:rsidRDefault="00E41792"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14:paraId="000EE6D4" w14:textId="77777777" w:rsidR="00E41792" w:rsidRPr="009722FE" w:rsidRDefault="00E41792" w:rsidP="001D5159">
      <w:pPr>
        <w:widowControl w:val="0"/>
        <w:spacing w:after="0" w:line="240" w:lineRule="auto"/>
        <w:jc w:val="center"/>
        <w:rPr>
          <w:rFonts w:ascii="Cambria" w:hAnsi="Cambria"/>
          <w:b/>
          <w:lang w:eastAsia="ar-SA"/>
        </w:rPr>
      </w:pPr>
      <w:r w:rsidRPr="009722FE">
        <w:rPr>
          <w:rFonts w:ascii="Cambria" w:hAnsi="Cambria"/>
          <w:b/>
          <w:lang w:eastAsia="ar-SA"/>
        </w:rPr>
        <w:t>§1</w:t>
      </w:r>
      <w:r w:rsidR="002F09C4" w:rsidRPr="009722FE">
        <w:rPr>
          <w:rFonts w:ascii="Cambria" w:hAnsi="Cambria"/>
          <w:b/>
          <w:lang w:eastAsia="ar-SA"/>
        </w:rPr>
        <w:t>5</w:t>
      </w:r>
    </w:p>
    <w:p w14:paraId="56B9F8C7" w14:textId="77777777" w:rsidR="00E41792" w:rsidRPr="009722FE" w:rsidRDefault="00E41792" w:rsidP="00455B83">
      <w:pPr>
        <w:widowControl w:val="0"/>
        <w:numPr>
          <w:ilvl w:val="0"/>
          <w:numId w:val="39"/>
        </w:numPr>
        <w:tabs>
          <w:tab w:val="left" w:pos="426"/>
        </w:tabs>
        <w:suppressAutoHyphens/>
        <w:autoSpaceDE w:val="0"/>
        <w:spacing w:after="0" w:line="240" w:lineRule="auto"/>
        <w:ind w:left="426" w:hanging="426"/>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14:paraId="3789D91D" w14:textId="77777777"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14:paraId="3E5B0773" w14:textId="77777777"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14:paraId="45399F6B" w14:textId="77777777"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F504F0" w:rsidRPr="009722FE">
        <w:rPr>
          <w:rFonts w:ascii="Cambria" w:hAnsi="Cambria"/>
          <w:spacing w:val="-4"/>
          <w:lang w:eastAsia="ar-SA"/>
        </w:rPr>
        <w:br/>
      </w:r>
      <w:r w:rsidRPr="009722FE">
        <w:rPr>
          <w:rFonts w:ascii="Cambria" w:hAnsi="Cambria"/>
          <w:spacing w:val="-4"/>
          <w:lang w:eastAsia="ar-SA"/>
        </w:rPr>
        <w:t>że Zamawiający udzielił zamówienia z naruszeniem przepisów prawa Unii Europejskiej.</w:t>
      </w:r>
    </w:p>
    <w:p w14:paraId="4EA5A124" w14:textId="77777777" w:rsidR="00E41792" w:rsidRPr="009722FE" w:rsidRDefault="00E41792" w:rsidP="00455B83">
      <w:pPr>
        <w:widowControl w:val="0"/>
        <w:numPr>
          <w:ilvl w:val="0"/>
          <w:numId w:val="39"/>
        </w:numPr>
        <w:tabs>
          <w:tab w:val="left" w:pos="426"/>
        </w:tabs>
        <w:spacing w:after="120" w:line="240" w:lineRule="auto"/>
        <w:ind w:left="426" w:hanging="426"/>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14:paraId="4323B0AE" w14:textId="77777777" w:rsidR="00E41792" w:rsidRPr="009722FE" w:rsidRDefault="00E41792" w:rsidP="001D5159">
      <w:pPr>
        <w:widowControl w:val="0"/>
        <w:spacing w:before="120" w:after="0" w:line="240" w:lineRule="auto"/>
        <w:jc w:val="center"/>
        <w:rPr>
          <w:rFonts w:ascii="Cambria" w:hAnsi="Cambria"/>
          <w:b/>
        </w:rPr>
      </w:pPr>
      <w:r w:rsidRPr="009722FE">
        <w:rPr>
          <w:rFonts w:ascii="Cambria" w:hAnsi="Cambria"/>
          <w:b/>
        </w:rPr>
        <w:t>§ 1</w:t>
      </w:r>
      <w:r w:rsidR="002F09C4" w:rsidRPr="009722FE">
        <w:rPr>
          <w:rFonts w:ascii="Cambria" w:hAnsi="Cambria"/>
          <w:b/>
        </w:rPr>
        <w:t>6</w:t>
      </w:r>
    </w:p>
    <w:p w14:paraId="4B3DCB71" w14:textId="77777777" w:rsidR="00455B83" w:rsidRPr="00455B83" w:rsidRDefault="00455B83" w:rsidP="00455B83">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t>po jednym egzemplarzu dla Zamawiającego, Wykonawcy i brokera ubezpieczeniowego, Inter-Broker sp. z o.o.</w:t>
      </w:r>
    </w:p>
    <w:p w14:paraId="1CB28BCA" w14:textId="77777777" w:rsidR="00F504F0" w:rsidRPr="009722FE" w:rsidRDefault="00F504F0" w:rsidP="001D5159">
      <w:pPr>
        <w:widowControl w:val="0"/>
        <w:spacing w:after="0" w:line="240" w:lineRule="auto"/>
        <w:jc w:val="both"/>
        <w:rPr>
          <w:rFonts w:ascii="Cambria" w:hAnsi="Cambria"/>
        </w:rPr>
      </w:pPr>
    </w:p>
    <w:p w14:paraId="08A980C7" w14:textId="77777777" w:rsidR="00B512BD" w:rsidRPr="009722FE" w:rsidRDefault="00B512BD" w:rsidP="001D5159">
      <w:pPr>
        <w:widowControl w:val="0"/>
        <w:spacing w:after="0" w:line="240" w:lineRule="auto"/>
        <w:jc w:val="both"/>
        <w:rPr>
          <w:rFonts w:ascii="Cambria" w:hAnsi="Cambria"/>
        </w:rPr>
      </w:pPr>
    </w:p>
    <w:p w14:paraId="69BE1534" w14:textId="77777777" w:rsidR="00807813" w:rsidRPr="009722FE" w:rsidRDefault="00807813" w:rsidP="001D5159">
      <w:pPr>
        <w:widowControl w:val="0"/>
        <w:spacing w:after="0" w:line="240" w:lineRule="auto"/>
        <w:jc w:val="both"/>
        <w:rPr>
          <w:rFonts w:ascii="Cambria" w:hAnsi="Cambria"/>
        </w:rPr>
      </w:pPr>
    </w:p>
    <w:p w14:paraId="3C404D99" w14:textId="77777777" w:rsidR="00A472B6" w:rsidRPr="009722FE" w:rsidRDefault="00A472B6" w:rsidP="001D5159">
      <w:pPr>
        <w:widowControl w:val="0"/>
        <w:spacing w:after="0" w:line="240" w:lineRule="auto"/>
        <w:jc w:val="both"/>
        <w:rPr>
          <w:rFonts w:ascii="Cambria" w:hAnsi="Cambria"/>
        </w:rPr>
        <w:sectPr w:rsidR="00A472B6" w:rsidRPr="009722FE" w:rsidSect="003A0EAD">
          <w:pgSz w:w="11906" w:h="16838"/>
          <w:pgMar w:top="851" w:right="1134" w:bottom="709" w:left="1134" w:header="454" w:footer="454" w:gutter="0"/>
          <w:cols w:space="708"/>
          <w:docGrid w:linePitch="360"/>
        </w:sectPr>
      </w:pPr>
    </w:p>
    <w:p w14:paraId="09EDBB08" w14:textId="77777777" w:rsidR="00967F3F" w:rsidRPr="009722FE" w:rsidRDefault="00967F3F" w:rsidP="001D5159">
      <w:pPr>
        <w:widowControl w:val="0"/>
        <w:spacing w:before="60" w:after="60" w:line="240" w:lineRule="auto"/>
        <w:jc w:val="both"/>
        <w:outlineLvl w:val="0"/>
        <w:rPr>
          <w:rFonts w:ascii="Cambria" w:hAnsi="Cambria"/>
          <w:b/>
        </w:rPr>
      </w:pPr>
      <w:bookmarkStart w:id="582" w:name="_Toc407615914"/>
      <w:bookmarkStart w:id="583" w:name="_Toc466986952"/>
      <w:r w:rsidRPr="009722FE">
        <w:rPr>
          <w:rFonts w:ascii="Cambria" w:hAnsi="Cambria"/>
          <w:b/>
        </w:rPr>
        <w:lastRenderedPageBreak/>
        <w:t>Załącznik nr 6a do SIWZ</w:t>
      </w:r>
      <w:r w:rsidR="002E072D" w:rsidRPr="009722FE">
        <w:rPr>
          <w:rFonts w:ascii="Cambria" w:hAnsi="Cambria"/>
          <w:b/>
        </w:rPr>
        <w:t>:</w:t>
      </w:r>
      <w:r w:rsidRPr="009722FE">
        <w:rPr>
          <w:rFonts w:ascii="Cambria" w:hAnsi="Cambria"/>
          <w:b/>
        </w:rPr>
        <w:t xml:space="preserve"> Wzór umowy dotyczący części II zamówienia</w:t>
      </w:r>
      <w:bookmarkEnd w:id="582"/>
      <w:bookmarkEnd w:id="583"/>
    </w:p>
    <w:p w14:paraId="2325A0D4" w14:textId="77777777" w:rsidR="00510D1F" w:rsidRPr="009722FE" w:rsidRDefault="00510D1F" w:rsidP="00510D1F">
      <w:pPr>
        <w:widowControl w:val="0"/>
        <w:spacing w:after="0" w:line="240" w:lineRule="auto"/>
        <w:jc w:val="center"/>
        <w:rPr>
          <w:rFonts w:ascii="Cambria" w:hAnsi="Cambria"/>
          <w:lang w:eastAsia="pl-PL"/>
        </w:rPr>
      </w:pPr>
      <w:r w:rsidRPr="009722FE">
        <w:rPr>
          <w:rFonts w:ascii="Cambria" w:hAnsi="Cambria"/>
          <w:lang w:eastAsia="pl-PL"/>
        </w:rPr>
        <w:t>Umowa nr …………</w:t>
      </w:r>
    </w:p>
    <w:p w14:paraId="75979AF6" w14:textId="1908BA76" w:rsidR="00510D1F" w:rsidRPr="009722FE" w:rsidRDefault="00510D1F" w:rsidP="00510D1F">
      <w:pPr>
        <w:widowControl w:val="0"/>
        <w:suppressAutoHyphens/>
        <w:spacing w:before="60" w:after="0" w:line="240" w:lineRule="auto"/>
        <w:ind w:right="1"/>
        <w:jc w:val="both"/>
        <w:rPr>
          <w:rFonts w:ascii="Cambria" w:hAnsi="Cambria" w:cs="Arial"/>
          <w:color w:val="000000"/>
          <w:lang w:eastAsia="ar-SA"/>
        </w:rPr>
      </w:pPr>
      <w:r w:rsidRPr="00510D1F">
        <w:rPr>
          <w:rFonts w:ascii="Cambria" w:hAnsi="Cambria" w:cs="Arial"/>
          <w:lang w:eastAsia="ar-SA"/>
        </w:rPr>
        <w:t xml:space="preserve">w dniu  ……….. r. w Szczawnie-Zdroju, pomiędzy </w:t>
      </w:r>
      <w:r>
        <w:rPr>
          <w:rFonts w:ascii="Cambria" w:hAnsi="Cambria" w:cs="Arial"/>
          <w:lang w:eastAsia="ar-SA"/>
        </w:rPr>
        <w:t>Uzdrowiskową Gminą Miejską Szczawno-Zdrój</w:t>
      </w:r>
      <w:r w:rsidRPr="00510D1F">
        <w:rPr>
          <w:rFonts w:ascii="Cambria" w:hAnsi="Cambria" w:cs="Arial"/>
          <w:lang w:eastAsia="ar-SA"/>
        </w:rPr>
        <w:t xml:space="preserve"> z siedzibą </w:t>
      </w:r>
      <w:r>
        <w:rPr>
          <w:rFonts w:ascii="Cambria" w:hAnsi="Cambria" w:cs="Arial"/>
          <w:lang w:eastAsia="ar-SA"/>
        </w:rPr>
        <w:t>ul. Kościuszki 17</w:t>
      </w:r>
      <w:r>
        <w:rPr>
          <w:rFonts w:ascii="Cambria" w:hAnsi="Cambria" w:cs="Arial"/>
          <w:color w:val="000000"/>
          <w:lang w:eastAsia="ar-SA"/>
        </w:rPr>
        <w:t>, 58-310 Szczawno-Zdrój</w:t>
      </w:r>
      <w:r w:rsidRPr="009722FE">
        <w:rPr>
          <w:rFonts w:ascii="Cambria" w:hAnsi="Cambria" w:cs="Arial"/>
          <w:color w:val="000000"/>
          <w:lang w:eastAsia="ar-SA"/>
        </w:rPr>
        <w:t xml:space="preserve">, REGON: </w:t>
      </w:r>
      <w:r w:rsidRPr="00510D1F">
        <w:rPr>
          <w:rFonts w:ascii="Cambria" w:hAnsi="Cambria" w:cs="Arial"/>
          <w:color w:val="000000"/>
          <w:lang w:eastAsia="ar-SA"/>
        </w:rPr>
        <w:t>890718219,</w:t>
      </w:r>
      <w:r w:rsidRPr="009722FE">
        <w:rPr>
          <w:rFonts w:ascii="Cambria" w:hAnsi="Cambria" w:cs="Arial"/>
          <w:color w:val="000000"/>
          <w:lang w:eastAsia="ar-SA"/>
        </w:rPr>
        <w:t xml:space="preserve"> NIP: </w:t>
      </w:r>
      <w:r w:rsidRPr="00510D1F">
        <w:rPr>
          <w:rFonts w:ascii="Cambria" w:hAnsi="Cambria" w:cs="Arial"/>
          <w:color w:val="000000"/>
          <w:lang w:eastAsia="ar-SA"/>
        </w:rPr>
        <w:t>8862572767),</w:t>
      </w:r>
      <w:r w:rsidRPr="009722FE">
        <w:rPr>
          <w:rFonts w:ascii="Cambria" w:hAnsi="Cambria" w:cs="Arial"/>
          <w:color w:val="000000"/>
          <w:lang w:eastAsia="ar-SA"/>
        </w:rPr>
        <w:t xml:space="preserve"> reprezentowaną przez: </w:t>
      </w:r>
    </w:p>
    <w:p w14:paraId="5420C72D" w14:textId="77777777" w:rsidR="00510D1F" w:rsidRPr="009722FE" w:rsidRDefault="00510D1F" w:rsidP="00510D1F">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w:t>
      </w:r>
    </w:p>
    <w:p w14:paraId="0885F446" w14:textId="77777777" w:rsidR="00510D1F" w:rsidRPr="009722FE" w:rsidRDefault="00510D1F" w:rsidP="00510D1F">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Pr>
          <w:rFonts w:ascii="Cambria" w:hAnsi="Cambria" w:cs="Arial"/>
          <w:color w:val="000000"/>
          <w:lang w:eastAsia="ar-SA"/>
        </w:rPr>
        <w:t>………………………….</w:t>
      </w:r>
      <w:r w:rsidRPr="009722FE">
        <w:rPr>
          <w:rFonts w:ascii="Cambria" w:hAnsi="Cambria" w:cs="Arial"/>
          <w:color w:val="000000"/>
          <w:lang w:eastAsia="ar-SA"/>
        </w:rPr>
        <w:t xml:space="preserve"> - Skarbnika </w:t>
      </w:r>
      <w:r>
        <w:rPr>
          <w:rFonts w:ascii="Cambria" w:hAnsi="Cambria" w:cs="Arial"/>
          <w:color w:val="000000"/>
          <w:lang w:eastAsia="ar-SA"/>
        </w:rPr>
        <w:t>Uzdrowiskowej Gminy Miejskiej Szczawno-Zdrój</w:t>
      </w:r>
    </w:p>
    <w:p w14:paraId="15F8DCA0" w14:textId="77777777" w:rsidR="00510D1F" w:rsidRPr="009722FE" w:rsidRDefault="00510D1F" w:rsidP="00510D1F">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14:paraId="6F7809AE" w14:textId="77777777" w:rsidR="0005721B" w:rsidRPr="009722FE" w:rsidRDefault="0005721B" w:rsidP="0005721B">
      <w:pPr>
        <w:widowControl w:val="0"/>
        <w:spacing w:after="0" w:line="240" w:lineRule="auto"/>
        <w:jc w:val="center"/>
        <w:rPr>
          <w:rFonts w:ascii="Cambria" w:hAnsi="Cambria"/>
          <w:lang w:eastAsia="pl-PL"/>
        </w:rPr>
      </w:pPr>
      <w:r w:rsidRPr="009722FE">
        <w:rPr>
          <w:rFonts w:ascii="Cambria" w:hAnsi="Cambria"/>
          <w:lang w:eastAsia="pl-PL"/>
        </w:rPr>
        <w:t>a</w:t>
      </w:r>
    </w:p>
    <w:p w14:paraId="6B184708" w14:textId="77777777" w:rsidR="0005721B" w:rsidRPr="009722FE" w:rsidRDefault="0005721B" w:rsidP="0005721B">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22FE">
        <w:rPr>
          <w:rFonts w:ascii="Cambria" w:hAnsi="Cambria"/>
          <w:lang w:eastAsia="pl-PL"/>
        </w:rPr>
        <w:t>...........................................................................................................................,</w:t>
      </w:r>
    </w:p>
    <w:p w14:paraId="1D69E130" w14:textId="77777777" w:rsidR="0005721B" w:rsidRPr="009722FE" w:rsidRDefault="0005721B" w:rsidP="0005721B">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14:paraId="01F0BBD8" w14:textId="77777777" w:rsidR="0005721B" w:rsidRPr="00800AF8" w:rsidRDefault="0005721B" w:rsidP="0005721B">
      <w:pPr>
        <w:widowControl w:val="0"/>
        <w:spacing w:before="120" w:after="0" w:line="240" w:lineRule="auto"/>
        <w:jc w:val="both"/>
        <w:rPr>
          <w:rFonts w:ascii="Cambria" w:hAnsi="Cambria"/>
          <w:spacing w:val="-4"/>
        </w:rPr>
      </w:pPr>
      <w:r w:rsidRPr="00800AF8">
        <w:rPr>
          <w:rFonts w:ascii="Cambria" w:hAnsi="Cambria"/>
          <w:spacing w:val="-4"/>
        </w:rPr>
        <w:t>przy udziale i za pośrednictwem brokera ubezpieczeniowego:</w:t>
      </w:r>
      <w:r w:rsidRPr="00800AF8">
        <w:rPr>
          <w:rFonts w:ascii="Cambria" w:eastAsia="Calibri" w:hAnsi="Cambria"/>
          <w:spacing w:val="-2"/>
        </w:rPr>
        <w:t xml:space="preserve"> </w:t>
      </w:r>
      <w:r w:rsidRPr="00800AF8">
        <w:rPr>
          <w:rFonts w:ascii="Cambria" w:hAnsi="Cambria"/>
          <w:spacing w:val="-4"/>
        </w:rPr>
        <w:t>Inter-Broker sp. z o.o. z siedzibą w Toruniu, przy ul. Żeglarskiej 31, 87</w:t>
      </w:r>
      <w:r w:rsidRPr="00800AF8">
        <w:rPr>
          <w:rFonts w:ascii="Cambria" w:hAnsi="Cambria"/>
          <w:bCs/>
          <w:spacing w:val="-4"/>
        </w:rPr>
        <w:t>–</w:t>
      </w:r>
      <w:r w:rsidRPr="00800AF8">
        <w:rPr>
          <w:rFonts w:ascii="Cambria" w:hAnsi="Cambria"/>
          <w:spacing w:val="-4"/>
        </w:rPr>
        <w:t xml:space="preserve">100 Toruń; NIP: 879-101-30-31; REGON: </w:t>
      </w:r>
      <w:r w:rsidRPr="00800AF8">
        <w:rPr>
          <w:rFonts w:ascii="Cambria" w:hAnsi="Cambria"/>
          <w:bCs/>
          <w:spacing w:val="-4"/>
        </w:rPr>
        <w:t xml:space="preserve">870315750; wpisanej do rejestru przedsiębiorców prowadzonego przez Sąd Rejonowy w Toruniu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14:paraId="0B62F2F0" w14:textId="3B2316DC" w:rsidR="0005721B" w:rsidRPr="00800AF8" w:rsidRDefault="0005721B" w:rsidP="0005721B">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w:t>
      </w:r>
      <w:r w:rsidR="00BD583B">
        <w:rPr>
          <w:rFonts w:ascii="Cambria" w:hAnsi="Cambria"/>
          <w:spacing w:val="-4"/>
        </w:rPr>
        <w:t>Uzdrowiskowej Gminy Miejskiej Szczawno-Zdrój</w:t>
      </w:r>
      <w:r w:rsidR="00480B3F" w:rsidRPr="00800AF8">
        <w:rPr>
          <w:rFonts w:ascii="Cambria" w:hAnsi="Cambria"/>
          <w:spacing w:val="-4"/>
        </w:rPr>
        <w:t xml:space="preserve"> </w:t>
      </w:r>
      <w:r w:rsidRPr="00800AF8">
        <w:rPr>
          <w:rFonts w:ascii="Cambria" w:hAnsi="Cambria"/>
          <w:spacing w:val="-4"/>
        </w:rPr>
        <w:t>- część I</w:t>
      </w:r>
      <w:r w:rsidR="00FE1601">
        <w:rPr>
          <w:rFonts w:ascii="Cambria" w:hAnsi="Cambria"/>
          <w:spacing w:val="-4"/>
        </w:rPr>
        <w:t>I</w:t>
      </w:r>
      <w:r w:rsidRPr="00800AF8">
        <w:rPr>
          <w:rFonts w:ascii="Cambria" w:hAnsi="Cambria"/>
          <w:spacing w:val="-4"/>
        </w:rPr>
        <w:t xml:space="preserve"> zamówienia: </w:t>
      </w:r>
      <w:r w:rsidRPr="00800AF8">
        <w:rPr>
          <w:rFonts w:ascii="Cambria" w:hAnsi="Cambria"/>
          <w:bCs/>
          <w:spacing w:val="-4"/>
        </w:rPr>
        <w:t xml:space="preserve">Ubezpieczenie </w:t>
      </w:r>
      <w:r w:rsidR="009F10D0">
        <w:rPr>
          <w:rFonts w:ascii="Cambria" w:hAnsi="Cambria"/>
          <w:bCs/>
          <w:spacing w:val="-4"/>
        </w:rPr>
        <w:t>pojazdów mechanicznych</w:t>
      </w:r>
      <w:r w:rsidRPr="00800AF8">
        <w:rPr>
          <w:rFonts w:ascii="Cambria" w:hAnsi="Cambria"/>
          <w:bCs/>
          <w:spacing w:val="-4"/>
        </w:rPr>
        <w:t xml:space="preserve"> </w:t>
      </w:r>
      <w:r w:rsidR="00BD583B">
        <w:rPr>
          <w:rFonts w:ascii="Cambria" w:hAnsi="Cambria"/>
          <w:spacing w:val="-4"/>
        </w:rPr>
        <w:t>Uzdrowiskowej Gminy Miejskiej Szczawno-Zdrój</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tekst jednolity Dz.U. 201</w:t>
      </w:r>
      <w:r w:rsidR="00480B3F">
        <w:rPr>
          <w:rFonts w:ascii="Cambria" w:hAnsi="Cambria"/>
          <w:iCs/>
          <w:spacing w:val="-4"/>
        </w:rPr>
        <w:t>9</w:t>
      </w:r>
      <w:r w:rsidRPr="00800AF8">
        <w:rPr>
          <w:rFonts w:ascii="Cambria" w:hAnsi="Cambria"/>
          <w:iCs/>
          <w:spacing w:val="-4"/>
        </w:rPr>
        <w:t xml:space="preserve"> poz. 1</w:t>
      </w:r>
      <w:r w:rsidR="00480B3F">
        <w:rPr>
          <w:rFonts w:ascii="Cambria" w:hAnsi="Cambria"/>
          <w:iCs/>
          <w:spacing w:val="-4"/>
        </w:rPr>
        <w:t>843</w:t>
      </w:r>
      <w:r w:rsidRPr="00800AF8">
        <w:rPr>
          <w:rFonts w:ascii="Cambria" w:hAnsi="Cambria"/>
          <w:iCs/>
          <w:spacing w:val="-4"/>
        </w:rPr>
        <w:t xml:space="preserve"> z późn. zm.</w:t>
      </w:r>
      <w:r w:rsidRPr="00800AF8">
        <w:rPr>
          <w:rFonts w:ascii="Cambria" w:hAnsi="Cambria"/>
          <w:spacing w:val="-4"/>
        </w:rPr>
        <w:t>).</w:t>
      </w:r>
    </w:p>
    <w:p w14:paraId="6E0E8DC5" w14:textId="77777777" w:rsidR="006B0906" w:rsidRPr="009722FE" w:rsidRDefault="006B090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14:paraId="3F61B252" w14:textId="77777777" w:rsidR="006B0906" w:rsidRPr="009722FE" w:rsidRDefault="006B090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14:paraId="2202D6C6" w14:textId="77777777" w:rsidR="00B276DE" w:rsidRPr="009722FE" w:rsidRDefault="00B276DE" w:rsidP="00455B83">
      <w:pPr>
        <w:widowControl w:val="0"/>
        <w:numPr>
          <w:ilvl w:val="0"/>
          <w:numId w:val="53"/>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Niniejsza umowa reguluje warunki wykonania zamówienia.</w:t>
      </w:r>
    </w:p>
    <w:p w14:paraId="61F61B61" w14:textId="77777777" w:rsidR="00B276DE" w:rsidRPr="009722FE" w:rsidRDefault="00B276DE" w:rsidP="00455B83">
      <w:pPr>
        <w:widowControl w:val="0"/>
        <w:numPr>
          <w:ilvl w:val="0"/>
          <w:numId w:val="53"/>
        </w:numPr>
        <w:tabs>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one 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398553F2" w14:textId="77777777" w:rsidR="00B276DE" w:rsidRPr="009722FE" w:rsidRDefault="00B276DE"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2</w:t>
      </w:r>
    </w:p>
    <w:p w14:paraId="4AF2407B" w14:textId="77777777" w:rsidR="00B276DE" w:rsidRPr="009722FE" w:rsidRDefault="00B276DE"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14:paraId="4AA09928" w14:textId="77777777" w:rsidR="00B276DE" w:rsidRPr="009722FE" w:rsidRDefault="00B276DE" w:rsidP="001D5159">
      <w:pPr>
        <w:widowControl w:val="0"/>
        <w:spacing w:before="120" w:after="0" w:line="240" w:lineRule="auto"/>
        <w:jc w:val="center"/>
        <w:rPr>
          <w:rFonts w:ascii="Cambria" w:hAnsi="Cambria"/>
          <w:b/>
        </w:rPr>
      </w:pPr>
      <w:r w:rsidRPr="009722FE">
        <w:rPr>
          <w:rFonts w:ascii="Cambria" w:hAnsi="Cambria"/>
          <w:b/>
        </w:rPr>
        <w:t>§ 3</w:t>
      </w:r>
    </w:p>
    <w:p w14:paraId="0E2071A5" w14:textId="77777777"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14:paraId="0DB47FD1" w14:textId="77777777" w:rsidR="00B276DE" w:rsidRPr="009722FE"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6098233B" w14:textId="77777777" w:rsidR="00B276DE" w:rsidRPr="009722FE"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478C7203" w14:textId="77777777"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9722FE">
        <w:rPr>
          <w:rFonts w:ascii="Cambria" w:hAnsi="Cambria"/>
        </w:rPr>
        <w:t>Odstąpienie od umowy, o którym mowa w ust. 1, powinno nastąpić w formie pisemnej pod rygorem nieważności takiego oświadczenia i powinno zawierać uzasadnienie.</w:t>
      </w:r>
    </w:p>
    <w:p w14:paraId="71FEC649" w14:textId="77777777"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9722FE">
        <w:rPr>
          <w:rFonts w:ascii="Cambria" w:hAnsi="Cambria"/>
        </w:rPr>
        <w:t>Prawo odstąpienia Zamawiający może wykonać w terminie 30 dni od powzięcia wiadomości o okolicznościach wymienionych w ust. 1.</w:t>
      </w:r>
    </w:p>
    <w:p w14:paraId="5609DF9F" w14:textId="77777777"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9722FE">
        <w:rPr>
          <w:rFonts w:ascii="Cambria" w:hAnsi="Cambria"/>
        </w:rPr>
        <w:t>W przypadku odstąpienia od umowy, o którym mowa w ust. 1, Wykonawca może żądać wyłącznie wynagrodzenia należnego z tytułu wykonania części umowy.</w:t>
      </w:r>
    </w:p>
    <w:p w14:paraId="53D4AF67" w14:textId="77777777" w:rsidR="00D90470" w:rsidRPr="009722FE" w:rsidRDefault="00D90470"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Zmiana postanowień umowy</w:t>
      </w:r>
    </w:p>
    <w:p w14:paraId="2159D7B0" w14:textId="77777777" w:rsidR="00D90470" w:rsidRPr="009722FE" w:rsidRDefault="00D90470" w:rsidP="001D5159">
      <w:pPr>
        <w:widowControl w:val="0"/>
        <w:spacing w:after="0" w:line="240" w:lineRule="auto"/>
        <w:jc w:val="center"/>
        <w:rPr>
          <w:rFonts w:ascii="Cambria" w:hAnsi="Cambria"/>
          <w:b/>
        </w:rPr>
      </w:pPr>
      <w:r w:rsidRPr="009722FE">
        <w:rPr>
          <w:rFonts w:ascii="Cambria" w:hAnsi="Cambria"/>
          <w:b/>
        </w:rPr>
        <w:t>§4</w:t>
      </w:r>
    </w:p>
    <w:p w14:paraId="0EB4498A"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Zamawiający przewiduje możliwość zmiany umowy w przypadkach, o których mowa w art. 144 ust. 1 pkt 2-6 ustawy Prawo zamówień publicznych oraz w niżej opisanych przypadkach:</w:t>
      </w:r>
    </w:p>
    <w:p w14:paraId="3575FB5D" w14:textId="77777777" w:rsidR="00D90470" w:rsidRPr="009722FE" w:rsidRDefault="00D90470" w:rsidP="006D4CB4">
      <w:pPr>
        <w:widowControl w:val="0"/>
        <w:numPr>
          <w:ilvl w:val="0"/>
          <w:numId w:val="69"/>
        </w:numPr>
        <w:tabs>
          <w:tab w:val="left" w:pos="426"/>
        </w:tabs>
        <w:suppressAutoHyphens/>
        <w:spacing w:after="0" w:line="240" w:lineRule="auto"/>
        <w:ind w:left="426" w:hanging="426"/>
        <w:jc w:val="both"/>
        <w:rPr>
          <w:rFonts w:ascii="Cambria" w:hAnsi="Cambria"/>
        </w:rPr>
      </w:pPr>
      <w:r w:rsidRPr="009722FE">
        <w:rPr>
          <w:rFonts w:ascii="Cambria" w:hAnsi="Cambria"/>
        </w:rPr>
        <w:lastRenderedPageBreak/>
        <w:t xml:space="preserve">Zmiany wynagrodzenia należnego Wykonawcy, w wypadku wystąpienia jednej ze zmian przepisów wskazanych w art. 142 ust. 5 ustawy Prawo zamówień publicznych, tj.: </w:t>
      </w:r>
    </w:p>
    <w:p w14:paraId="0A38FC86" w14:textId="77777777" w:rsidR="00D90470" w:rsidRPr="009722FE" w:rsidRDefault="00D90470" w:rsidP="006D4CB4">
      <w:pPr>
        <w:widowControl w:val="0"/>
        <w:numPr>
          <w:ilvl w:val="2"/>
          <w:numId w:val="68"/>
        </w:numPr>
        <w:tabs>
          <w:tab w:val="left" w:pos="709"/>
        </w:tabs>
        <w:suppressAutoHyphens/>
        <w:spacing w:after="0" w:line="240" w:lineRule="auto"/>
        <w:ind w:left="709" w:hanging="283"/>
        <w:jc w:val="both"/>
        <w:rPr>
          <w:rFonts w:ascii="Cambria" w:hAnsi="Cambria"/>
        </w:rPr>
      </w:pPr>
      <w:r w:rsidRPr="009722FE">
        <w:rPr>
          <w:rFonts w:ascii="Cambria" w:hAnsi="Cambria"/>
        </w:rPr>
        <w:t>w przypadku zmiany stawki podatku od towarów i usług,</w:t>
      </w:r>
    </w:p>
    <w:p w14:paraId="473C5D12" w14:textId="77777777" w:rsidR="00D90470" w:rsidRPr="009722FE" w:rsidRDefault="00D90470" w:rsidP="006D4CB4">
      <w:pPr>
        <w:widowControl w:val="0"/>
        <w:numPr>
          <w:ilvl w:val="2"/>
          <w:numId w:val="68"/>
        </w:numPr>
        <w:tabs>
          <w:tab w:val="left" w:pos="709"/>
        </w:tabs>
        <w:suppressAutoHyphens/>
        <w:spacing w:after="0" w:line="240" w:lineRule="auto"/>
        <w:ind w:left="709" w:hanging="283"/>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w:t>
      </w:r>
      <w:r w:rsidRPr="009722FE">
        <w:rPr>
          <w:rFonts w:ascii="Cambria" w:hAnsi="Cambria"/>
        </w:rPr>
        <w:br/>
        <w:t>10 października 2002 r. o minimalnym wynagrodzeniu za pracę,</w:t>
      </w:r>
    </w:p>
    <w:p w14:paraId="71CB64D0" w14:textId="77777777" w:rsidR="00D90470" w:rsidRPr="009722FE" w:rsidRDefault="00D90470" w:rsidP="006D4CB4">
      <w:pPr>
        <w:widowControl w:val="0"/>
        <w:numPr>
          <w:ilvl w:val="2"/>
          <w:numId w:val="68"/>
        </w:numPr>
        <w:tabs>
          <w:tab w:val="left" w:pos="709"/>
        </w:tabs>
        <w:suppressAutoHyphens/>
        <w:spacing w:after="0" w:line="240" w:lineRule="auto"/>
        <w:ind w:left="709" w:hanging="283"/>
        <w:jc w:val="both"/>
        <w:rPr>
          <w:rFonts w:ascii="Cambria" w:hAnsi="Cambria"/>
        </w:rPr>
      </w:pPr>
      <w:r w:rsidRPr="009722FE">
        <w:rPr>
          <w:rFonts w:ascii="Cambria" w:hAnsi="Cambria"/>
        </w:rPr>
        <w:t>w przypadku zmiany zasad podlegania ubezpieczeniom społecznym lub ubezpieczeniu zdrowotnemu lub wysokości stawki składki na ubezpieczenia społeczne lub zdrowotne.</w:t>
      </w:r>
    </w:p>
    <w:p w14:paraId="22E76145" w14:textId="77777777" w:rsidR="00D90470" w:rsidRPr="009722FE" w:rsidRDefault="00D90470" w:rsidP="006D4CB4">
      <w:pPr>
        <w:widowControl w:val="0"/>
        <w:numPr>
          <w:ilvl w:val="0"/>
          <w:numId w:val="69"/>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warunków stanowiących podstawę udzielanej ochrony ubezpieczeniowej w przypadku zmian powszechnie obowiązujących przepisów prawa, w szczególności przepisów Kodeksu cywilnego</w:t>
      </w:r>
      <w:r w:rsidRPr="009722FE">
        <w:rPr>
          <w:rFonts w:ascii="Cambria" w:eastAsia="Calibri" w:hAnsi="Cambria"/>
          <w:color w:val="000000"/>
          <w:shd w:val="clear" w:color="auto" w:fill="FFFFFF"/>
          <w:lang w:eastAsia="ar-SA"/>
        </w:rPr>
        <w:t xml:space="preserve"> i u</w:t>
      </w:r>
      <w:r w:rsidRPr="009722FE">
        <w:rPr>
          <w:rFonts w:ascii="Cambria" w:eastAsia="Calibri" w:hAnsi="Cambria"/>
        </w:rPr>
        <w:t xml:space="preserve">stawy z dnia 22 maja 2003 r. o ubezpieczeniach obowiązkowych, Ubezpieczeniowym Funduszu Gwarancyjnym i Polskim Biurze Ubezpieczycieli Komunikacyjnych, w zakresie, w jakim zmiany te dotyczyć będą postanowień umów ubezpieczenia. Zmiany te mogą prowadzić </w:t>
      </w:r>
      <w:r w:rsidRPr="009722FE">
        <w:rPr>
          <w:rFonts w:ascii="Cambria" w:eastAsia="Calibri" w:hAnsi="Cambria"/>
        </w:rPr>
        <w:br/>
        <w:t>do zmiany wynagrodzenia Wykonawcy, jeżeli będą one związane ze zwiększeniem sumy ubezpieczenia/gwarancyjnej lub zmianą wielkości ryzyka.</w:t>
      </w:r>
    </w:p>
    <w:p w14:paraId="218B6883" w14:textId="77777777" w:rsidR="00D90470" w:rsidRPr="009722FE" w:rsidRDefault="00D90470" w:rsidP="006D4CB4">
      <w:pPr>
        <w:widowControl w:val="0"/>
        <w:numPr>
          <w:ilvl w:val="0"/>
          <w:numId w:val="69"/>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14:paraId="7C353843" w14:textId="77777777" w:rsidR="00D90470" w:rsidRPr="009722FE" w:rsidRDefault="00D90470" w:rsidP="006D4CB4">
      <w:pPr>
        <w:widowControl w:val="0"/>
        <w:numPr>
          <w:ilvl w:val="0"/>
          <w:numId w:val="70"/>
        </w:numPr>
        <w:tabs>
          <w:tab w:val="left" w:pos="709"/>
        </w:tabs>
        <w:suppressAutoHyphens/>
        <w:spacing w:after="0" w:line="240" w:lineRule="auto"/>
        <w:ind w:left="709" w:hanging="283"/>
        <w:jc w:val="both"/>
        <w:rPr>
          <w:rFonts w:ascii="Cambria" w:hAnsi="Cambria"/>
        </w:rPr>
      </w:pPr>
      <w:r w:rsidRPr="009722FE">
        <w:rPr>
          <w:rFonts w:ascii="Cambria" w:hAnsi="Cambria"/>
        </w:rPr>
        <w:t>utworzenia przez Zamawiającego nowych podmiotów, w tym wyodrębnionych z podmiotów dotychczas objętych zamówieniem lub powstałych w wyniku ich połączenia,</w:t>
      </w:r>
    </w:p>
    <w:p w14:paraId="20BC57E8" w14:textId="77777777" w:rsidR="00D90470" w:rsidRPr="009722FE" w:rsidRDefault="00D90470" w:rsidP="006D4CB4">
      <w:pPr>
        <w:widowControl w:val="0"/>
        <w:numPr>
          <w:ilvl w:val="0"/>
          <w:numId w:val="70"/>
        </w:numPr>
        <w:tabs>
          <w:tab w:val="left" w:pos="709"/>
          <w:tab w:val="left" w:pos="851"/>
        </w:tabs>
        <w:suppressAutoHyphens/>
        <w:spacing w:after="0" w:line="240" w:lineRule="auto"/>
        <w:ind w:left="709" w:hanging="283"/>
        <w:jc w:val="both"/>
        <w:rPr>
          <w:rFonts w:ascii="Cambria" w:hAnsi="Cambria"/>
        </w:rPr>
      </w:pPr>
      <w:r w:rsidRPr="009722FE">
        <w:rPr>
          <w:rFonts w:ascii="Cambria" w:hAnsi="Cambria"/>
        </w:rPr>
        <w:t xml:space="preserve">restrukturyzacji, przekształcenia, połączenia, komercjalizacji lub zmiany formy prawnej podmiotów objętych zamówieniem, </w:t>
      </w:r>
    </w:p>
    <w:p w14:paraId="7485129B" w14:textId="77777777" w:rsidR="00D90470" w:rsidRPr="009722FE" w:rsidRDefault="00D90470" w:rsidP="006D4CB4">
      <w:pPr>
        <w:widowControl w:val="0"/>
        <w:numPr>
          <w:ilvl w:val="0"/>
          <w:numId w:val="70"/>
        </w:numPr>
        <w:tabs>
          <w:tab w:val="left" w:pos="709"/>
          <w:tab w:val="left" w:pos="851"/>
        </w:tabs>
        <w:suppressAutoHyphens/>
        <w:spacing w:after="0" w:line="240" w:lineRule="auto"/>
        <w:ind w:left="709" w:hanging="283"/>
        <w:jc w:val="both"/>
        <w:rPr>
          <w:rFonts w:ascii="Cambria" w:hAnsi="Cambria"/>
        </w:rPr>
      </w:pPr>
      <w:r w:rsidRPr="009722FE">
        <w:rPr>
          <w:rFonts w:ascii="Cambria" w:hAnsi="Cambria"/>
        </w:rPr>
        <w:t xml:space="preserve">rozwiązania podmiotu objętego zamówieniem. </w:t>
      </w:r>
    </w:p>
    <w:p w14:paraId="3027AE69" w14:textId="77777777" w:rsidR="00D90470" w:rsidRPr="009722FE" w:rsidRDefault="00D90470" w:rsidP="001D5159">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14:paraId="7D5AAD69" w14:textId="77777777" w:rsidR="00D90470" w:rsidRPr="009722FE" w:rsidRDefault="00D90470" w:rsidP="006D4CB4">
      <w:pPr>
        <w:widowControl w:val="0"/>
        <w:numPr>
          <w:ilvl w:val="0"/>
          <w:numId w:val="69"/>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zmiany wartości lub ilości ubezpieczonych pojazdów</w:t>
      </w:r>
      <w:r w:rsidR="00200B3E" w:rsidRPr="009722FE">
        <w:rPr>
          <w:rFonts w:ascii="Cambria" w:hAnsi="Cambria"/>
        </w:rPr>
        <w:t>, bądź w przypadku uzupełnienia sumy ubezpieczenia pojazdów</w:t>
      </w:r>
      <w:r w:rsidRPr="009722FE">
        <w:rPr>
          <w:rFonts w:ascii="Cambria" w:hAnsi="Cambria"/>
        </w:rPr>
        <w:t>.</w:t>
      </w:r>
    </w:p>
    <w:p w14:paraId="1ABB88FC" w14:textId="77777777" w:rsidR="00D90470" w:rsidRPr="009722FE" w:rsidRDefault="00D90470" w:rsidP="006D4CB4">
      <w:pPr>
        <w:widowControl w:val="0"/>
        <w:numPr>
          <w:ilvl w:val="0"/>
          <w:numId w:val="69"/>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14:paraId="2782FE7F" w14:textId="77777777" w:rsidR="00D90470" w:rsidRPr="009722FE" w:rsidRDefault="00D90470" w:rsidP="006D4CB4">
      <w:pPr>
        <w:widowControl w:val="0"/>
        <w:numPr>
          <w:ilvl w:val="0"/>
          <w:numId w:val="67"/>
        </w:numPr>
        <w:tabs>
          <w:tab w:val="left" w:pos="709"/>
        </w:tabs>
        <w:suppressAutoHyphens/>
        <w:spacing w:after="0" w:line="240" w:lineRule="auto"/>
        <w:ind w:left="709" w:hanging="283"/>
        <w:jc w:val="both"/>
        <w:rPr>
          <w:rFonts w:ascii="Cambria" w:hAnsi="Cambria"/>
          <w:spacing w:val="-4"/>
        </w:rPr>
      </w:pPr>
      <w:r w:rsidRPr="009722FE">
        <w:rPr>
          <w:rFonts w:ascii="Cambria" w:hAnsi="Cambria"/>
          <w:spacing w:val="-4"/>
        </w:rPr>
        <w:t>rozszerzenia zakresu ubezpieczenia w przypadku ujawnienia się bądź powstania nowego ryzyka ubezpieczeniowego nieprzewidzianego w specyfikacji istotnych warunków zamówienia,</w:t>
      </w:r>
    </w:p>
    <w:p w14:paraId="676A0488" w14:textId="77777777" w:rsidR="00D90470" w:rsidRPr="009722FE" w:rsidRDefault="00D90470" w:rsidP="006D4CB4">
      <w:pPr>
        <w:widowControl w:val="0"/>
        <w:numPr>
          <w:ilvl w:val="0"/>
          <w:numId w:val="67"/>
        </w:numPr>
        <w:tabs>
          <w:tab w:val="left" w:pos="709"/>
        </w:tabs>
        <w:suppressAutoHyphens/>
        <w:spacing w:after="0" w:line="240" w:lineRule="auto"/>
        <w:ind w:left="709" w:hanging="283"/>
        <w:jc w:val="both"/>
        <w:rPr>
          <w:rFonts w:ascii="Cambria" w:hAnsi="Cambria"/>
        </w:rPr>
      </w:pPr>
      <w:r w:rsidRPr="009722FE">
        <w:rPr>
          <w:rFonts w:ascii="Cambria" w:hAnsi="Cambria"/>
        </w:rPr>
        <w:t>modyfikacji zakresu ochrony ubezpieczeniowej.</w:t>
      </w:r>
    </w:p>
    <w:p w14:paraId="693CD0A9"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5D1DDBE1"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b, Wykonawca zobligowany będzie przedłożyć Zamawiającemu wykaz zatrudnionych do realizacji umowy pracowników, </w:t>
      </w:r>
      <w:r w:rsidRPr="009722FE">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5D892393"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14:paraId="71269A43"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Wszystkie zmiany, o których mowa w ust. 1 pkt 1 będą wprowadzane do umowy na pisemny, uzasadniony i należycie udokumentowany wniosek Wykonawcy, złożony</w:t>
      </w:r>
      <w:r w:rsidRPr="009722FE">
        <w:rPr>
          <w:rFonts w:ascii="Cambria" w:hAnsi="Cambria"/>
          <w:lang w:eastAsia="ar-SA"/>
        </w:rPr>
        <w:t xml:space="preserve"> </w:t>
      </w:r>
      <w:r w:rsidRPr="009722FE">
        <w:rPr>
          <w:rFonts w:ascii="Cambria" w:hAnsi="Cambria"/>
        </w:rPr>
        <w:t xml:space="preserve">najpóźniej w terminie </w:t>
      </w:r>
      <w:r w:rsidRPr="009722FE">
        <w:rPr>
          <w:rFonts w:ascii="Cambria" w:hAnsi="Cambria"/>
        </w:rPr>
        <w:br/>
        <w:t>30 dni</w:t>
      </w:r>
      <w:r w:rsidRPr="009722FE">
        <w:rPr>
          <w:rFonts w:ascii="Cambria" w:hAnsi="Cambria"/>
          <w:lang w:eastAsia="ar-SA"/>
        </w:rPr>
        <w:t xml:space="preserve"> </w:t>
      </w:r>
      <w:r w:rsidRPr="009722FE">
        <w:rPr>
          <w:rFonts w:ascii="Cambria" w:hAnsi="Cambria"/>
        </w:rPr>
        <w:t xml:space="preserve">od dnia wejścia w życie nowych przepisów. Niezależnie od obowiązku załączenia </w:t>
      </w:r>
      <w:r w:rsidRPr="009722FE">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70F8F0B3"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 xml:space="preserve">W terminie 30 dni od otrzymania wniosku, o którym mowa w ust. 5, Zamawiający zawsze może zwrócić się do Wykonawcy z wezwaniem o jego uzupełnienie poprzez przekazanie dodatkowych wyjaśnień, </w:t>
      </w:r>
      <w:r w:rsidRPr="009722FE">
        <w:rPr>
          <w:rFonts w:ascii="Cambria" w:hAnsi="Cambria"/>
          <w:spacing w:val="-6"/>
        </w:rPr>
        <w:lastRenderedPageBreak/>
        <w:t>informacji lub dokumentów. Wykonawca jest zobowiązany odpowiedzieć na wezwanie Zamawiającego – wyczerpująco i zgodnie ze stanem faktycznym, w</w:t>
      </w:r>
      <w:r w:rsidR="005C38D3" w:rsidRPr="009722FE">
        <w:rPr>
          <w:rFonts w:ascii="Cambria" w:hAnsi="Cambria"/>
          <w:spacing w:val="-6"/>
        </w:rPr>
        <w:t xml:space="preserve"> terminie 7 dni </w:t>
      </w:r>
      <w:r w:rsidRPr="009722FE">
        <w:rPr>
          <w:rFonts w:ascii="Cambria" w:hAnsi="Cambria"/>
          <w:spacing w:val="-6"/>
        </w:rPr>
        <w:t>od dnia otrzymania wezwania.</w:t>
      </w:r>
    </w:p>
    <w:p w14:paraId="193706AE"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6F07FA3B"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Prawo do wystąpienia z wnioskiem o dokonanie zmiany umowy w związku ze zmianą przepisów, </w:t>
      </w:r>
      <w:r w:rsidR="00BF0712" w:rsidRPr="009722FE">
        <w:rPr>
          <w:rFonts w:ascii="Cambria" w:hAnsi="Cambria"/>
          <w:spacing w:val="-4"/>
        </w:rPr>
        <w:br/>
      </w:r>
      <w:r w:rsidRPr="009722FE">
        <w:rPr>
          <w:rFonts w:ascii="Cambria" w:hAnsi="Cambria"/>
          <w:spacing w:val="-4"/>
        </w:rPr>
        <w:t>o których mowa w ust. 1 pkt 1 posiada również</w:t>
      </w:r>
      <w:r w:rsidR="00BF0712" w:rsidRPr="009722FE">
        <w:rPr>
          <w:rFonts w:ascii="Cambria" w:hAnsi="Cambria"/>
          <w:spacing w:val="-4"/>
        </w:rPr>
        <w:t xml:space="preserve"> Zamawiający, który najpóźniej </w:t>
      </w:r>
      <w:r w:rsidRPr="009722FE">
        <w:rPr>
          <w:rFonts w:ascii="Cambria" w:hAnsi="Cambria"/>
          <w:spacing w:val="-4"/>
        </w:rPr>
        <w:t xml:space="preserve">w terminie 30 dni </w:t>
      </w:r>
      <w:r w:rsidR="00BF0712" w:rsidRPr="009722FE">
        <w:rPr>
          <w:rFonts w:ascii="Cambria" w:hAnsi="Cambria"/>
          <w:spacing w:val="-4"/>
        </w:rPr>
        <w:br/>
      </w:r>
      <w:r w:rsidRPr="009722FE">
        <w:rPr>
          <w:rFonts w:ascii="Cambria" w:hAnsi="Cambria"/>
          <w:spacing w:val="-4"/>
        </w:rPr>
        <w:t>od dnia wejścia w życie przepisów wprowadzających zmiany może przekazać Wykonawcy pisemny wniosek o dokonanie zmiany um</w:t>
      </w:r>
      <w:r w:rsidR="00BF0712" w:rsidRPr="009722FE">
        <w:rPr>
          <w:rFonts w:ascii="Cambria" w:hAnsi="Cambria"/>
          <w:spacing w:val="-4"/>
        </w:rPr>
        <w:t xml:space="preserve">owy; wniosek powinien zawierać </w:t>
      </w:r>
      <w:r w:rsidRPr="009722FE">
        <w:rPr>
          <w:rFonts w:ascii="Cambria" w:hAnsi="Cambria"/>
          <w:spacing w:val="-4"/>
        </w:rPr>
        <w:t xml:space="preserve">co najmniej propozycję zmiany umowy w zakresie wysokości wynagrodzenia oraz powołanie się na podstawę prawną zmian przepisów. </w:t>
      </w:r>
    </w:p>
    <w:p w14:paraId="20178C0B"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spacing w:val="-2"/>
        </w:rPr>
      </w:pPr>
      <w:r w:rsidRPr="009722FE">
        <w:rPr>
          <w:rFonts w:ascii="Cambria" w:hAnsi="Cambria"/>
          <w:spacing w:val="-2"/>
        </w:rPr>
        <w:t xml:space="preserve">Przed przekazaniem wniosku, o którym mowa w ust. 8, Zamawiający może zwrócić się </w:t>
      </w:r>
      <w:r w:rsidRPr="009722FE">
        <w:rPr>
          <w:rFonts w:ascii="Cambria" w:hAnsi="Cambria"/>
          <w:spacing w:val="-2"/>
        </w:rPr>
        <w:br/>
        <w:t xml:space="preserve">do Wykonawcy o udzielenie informacji lub przekazanie wyjaśnień lub dokumentów niezbędnych </w:t>
      </w:r>
      <w:r w:rsidR="00AC2675" w:rsidRPr="009722FE">
        <w:rPr>
          <w:rFonts w:ascii="Cambria" w:hAnsi="Cambria"/>
          <w:spacing w:val="-2"/>
        </w:rPr>
        <w:br/>
      </w:r>
      <w:r w:rsidRPr="009722FE">
        <w:rPr>
          <w:rFonts w:ascii="Cambria" w:hAnsi="Cambria"/>
          <w:spacing w:val="-2"/>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426436F8"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Pr="009722FE">
        <w:rPr>
          <w:rFonts w:ascii="Cambria" w:hAnsi="Cambria"/>
        </w:rPr>
        <w:br/>
        <w:t xml:space="preserve">w sprawie zajmie – w terminie 14 dni licząc od dnia otrzymania stanowiska Wykonawcy - Zamawiający; za dzień przekazania stanowisk uznaje się dzień wysłania ich na adres właściwy </w:t>
      </w:r>
      <w:r w:rsidRPr="009722FE">
        <w:rPr>
          <w:rFonts w:ascii="Cambria" w:hAnsi="Cambria"/>
        </w:rPr>
        <w:br/>
        <w:t>dla doręczeń pism dla Zamawiającego i Wykonawcy.</w:t>
      </w:r>
    </w:p>
    <w:p w14:paraId="199DB20C"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14:paraId="51C423B1"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Warunkiem dokonania zmian umowy, o których mowa w ust. 1 pkt 2-</w:t>
      </w:r>
      <w:r w:rsidR="005C38D3" w:rsidRPr="009722FE">
        <w:rPr>
          <w:rFonts w:ascii="Cambria" w:eastAsia="Calibri" w:hAnsi="Cambria"/>
          <w:spacing w:val="-6"/>
        </w:rPr>
        <w:t>5</w:t>
      </w:r>
      <w:r w:rsidRPr="009722FE">
        <w:rPr>
          <w:rFonts w:ascii="Cambria" w:eastAsia="Calibri" w:hAnsi="Cambria"/>
          <w:spacing w:val="-6"/>
        </w:rPr>
        <w:t xml:space="preserve"> oraz wynikających z art. 144 ust. 1 pkt 2-6 ustawy Prawo zamówień publicznych jest złożenie pisemnego wniosku przez Zamawiającego.</w:t>
      </w:r>
    </w:p>
    <w:p w14:paraId="6C9A1304"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wskazana w ust. 1 pkt 2–4 nie wymaga zgody Wykonawcy. </w:t>
      </w:r>
    </w:p>
    <w:p w14:paraId="6DD878DC"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5 może być wprowadzona tylko za zgodą Wykonawcy.</w:t>
      </w:r>
    </w:p>
    <w:p w14:paraId="24A18C3B"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 xml:space="preserve">w przypadkach innych niż wymienione w ust. 1 pkt 2-5 umowy - z uwzględnieniem postanowień </w:t>
      </w:r>
      <w:r w:rsidRPr="009722FE">
        <w:rPr>
          <w:rFonts w:ascii="Cambria" w:eastAsia="Calibri" w:hAnsi="Cambria"/>
        </w:rPr>
        <w:br/>
        <w:t>ust. 1</w:t>
      </w:r>
      <w:r w:rsidR="005C38D3" w:rsidRPr="009722FE">
        <w:rPr>
          <w:rFonts w:ascii="Cambria" w:eastAsia="Calibri" w:hAnsi="Cambria"/>
        </w:rPr>
        <w:t>3</w:t>
      </w:r>
      <w:r w:rsidRPr="009722FE">
        <w:rPr>
          <w:rFonts w:ascii="Cambria" w:eastAsia="Calibri" w:hAnsi="Cambria"/>
        </w:rPr>
        <w:t>, może być dokonana wyłącznie za zgodą Wykonawcy.</w:t>
      </w:r>
    </w:p>
    <w:p w14:paraId="648D7418"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14:paraId="21ABB38F" w14:textId="77777777" w:rsidR="00D90470" w:rsidRPr="009722FE" w:rsidRDefault="00D90470" w:rsidP="006D4CB4">
      <w:pPr>
        <w:widowControl w:val="0"/>
        <w:numPr>
          <w:ilvl w:val="0"/>
          <w:numId w:val="68"/>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53142B92"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Przedmiot i zakres zamówienia</w:t>
      </w:r>
      <w:r w:rsidR="00497D03" w:rsidRPr="009722FE">
        <w:rPr>
          <w:rFonts w:ascii="Cambria" w:hAnsi="Cambria"/>
          <w:b/>
          <w:bCs/>
          <w:lang w:eastAsia="pl-PL"/>
        </w:rPr>
        <w:t xml:space="preserve"> (umowy)</w:t>
      </w:r>
    </w:p>
    <w:p w14:paraId="47D869D6"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14:paraId="546122DD" w14:textId="06744AF7" w:rsidR="004516E6" w:rsidRPr="009722FE" w:rsidRDefault="004516E6" w:rsidP="00455B83">
      <w:pPr>
        <w:widowControl w:val="0"/>
        <w:numPr>
          <w:ilvl w:val="3"/>
          <w:numId w:val="33"/>
        </w:numPr>
        <w:tabs>
          <w:tab w:val="left" w:pos="284"/>
        </w:tabs>
        <w:spacing w:after="0" w:line="240" w:lineRule="auto"/>
        <w:ind w:left="284" w:hanging="284"/>
        <w:jc w:val="both"/>
        <w:rPr>
          <w:rFonts w:ascii="Cambria" w:hAnsi="Cambria"/>
          <w:lang w:eastAsia="pl-PL"/>
        </w:rPr>
      </w:pPr>
      <w:r w:rsidRPr="009722FE">
        <w:rPr>
          <w:rFonts w:ascii="Cambria" w:hAnsi="Cambria"/>
          <w:lang w:eastAsia="pl-PL"/>
        </w:rPr>
        <w:t xml:space="preserve">Przedmiotem zamówienia </w:t>
      </w:r>
      <w:r w:rsidR="00497D03" w:rsidRPr="009722FE">
        <w:rPr>
          <w:rFonts w:ascii="Cambria" w:hAnsi="Cambria"/>
          <w:lang w:eastAsia="pl-PL"/>
        </w:rPr>
        <w:t xml:space="preserve">(umowy) </w:t>
      </w:r>
      <w:r w:rsidRPr="009722FE">
        <w:rPr>
          <w:rFonts w:ascii="Cambria" w:hAnsi="Cambria"/>
          <w:lang w:eastAsia="pl-PL"/>
        </w:rPr>
        <w:t xml:space="preserve">jest ubezpieczenie pojazdów mechanicznych </w:t>
      </w:r>
      <w:r w:rsidR="00BD583B">
        <w:rPr>
          <w:rFonts w:ascii="Cambria" w:hAnsi="Cambria"/>
          <w:spacing w:val="-4"/>
        </w:rPr>
        <w:t>Uzdrowiskowej Gminy Miejskiej Szczawno-Zdrój</w:t>
      </w:r>
      <w:r w:rsidRPr="009722FE">
        <w:rPr>
          <w:rFonts w:ascii="Cambria" w:hAnsi="Cambria"/>
          <w:lang w:eastAsia="pl-PL"/>
        </w:rPr>
        <w:t xml:space="preserve">. Zakres </w:t>
      </w:r>
      <w:r w:rsidR="00497D03" w:rsidRPr="009722FE">
        <w:rPr>
          <w:rFonts w:ascii="Cambria" w:hAnsi="Cambria"/>
          <w:lang w:eastAsia="pl-PL"/>
        </w:rPr>
        <w:t>ubezpieczenia</w:t>
      </w:r>
      <w:r w:rsidRPr="009722FE">
        <w:rPr>
          <w:rFonts w:ascii="Cambria" w:hAnsi="Cambria"/>
          <w:lang w:eastAsia="pl-PL"/>
        </w:rPr>
        <w:t xml:space="preserve"> obejmuje:</w:t>
      </w:r>
    </w:p>
    <w:p w14:paraId="1C224472" w14:textId="77777777" w:rsidR="00510D1F" w:rsidRPr="00510D1F" w:rsidRDefault="00510D1F" w:rsidP="00510D1F">
      <w:pPr>
        <w:widowControl w:val="0"/>
        <w:numPr>
          <w:ilvl w:val="0"/>
          <w:numId w:val="32"/>
        </w:numPr>
        <w:tabs>
          <w:tab w:val="left" w:pos="567"/>
        </w:tabs>
        <w:suppressAutoHyphens/>
        <w:spacing w:after="0" w:line="240" w:lineRule="auto"/>
        <w:contextualSpacing/>
        <w:jc w:val="both"/>
        <w:rPr>
          <w:rFonts w:ascii="Cambria" w:eastAsia="Calibri" w:hAnsi="Cambria"/>
        </w:rPr>
      </w:pPr>
      <w:r w:rsidRPr="00510D1F">
        <w:rPr>
          <w:rFonts w:ascii="Cambria" w:eastAsia="Calibri" w:hAnsi="Cambria"/>
        </w:rPr>
        <w:t>obowiązkowe ubezpieczenie OC posiadaczy pojazdów mechanicznych,</w:t>
      </w:r>
    </w:p>
    <w:p w14:paraId="69A896BD" w14:textId="77777777" w:rsidR="00510D1F" w:rsidRPr="00510D1F" w:rsidRDefault="00510D1F" w:rsidP="00510D1F">
      <w:pPr>
        <w:widowControl w:val="0"/>
        <w:numPr>
          <w:ilvl w:val="0"/>
          <w:numId w:val="32"/>
        </w:numPr>
        <w:tabs>
          <w:tab w:val="left" w:pos="567"/>
        </w:tabs>
        <w:suppressAutoHyphens/>
        <w:spacing w:after="0" w:line="240" w:lineRule="auto"/>
        <w:contextualSpacing/>
        <w:jc w:val="both"/>
        <w:rPr>
          <w:rFonts w:ascii="Cambria" w:eastAsia="Calibri" w:hAnsi="Cambria"/>
        </w:rPr>
      </w:pPr>
      <w:r w:rsidRPr="00510D1F">
        <w:rPr>
          <w:rFonts w:ascii="Cambria" w:eastAsia="Calibri" w:hAnsi="Cambria"/>
        </w:rPr>
        <w:t>ubezpieczenie pojazdów od uszkodzenia i utraty auto casco,</w:t>
      </w:r>
    </w:p>
    <w:p w14:paraId="03ABD2E4" w14:textId="77777777" w:rsidR="00510D1F" w:rsidRPr="00510D1F" w:rsidRDefault="00510D1F" w:rsidP="00510D1F">
      <w:pPr>
        <w:widowControl w:val="0"/>
        <w:numPr>
          <w:ilvl w:val="0"/>
          <w:numId w:val="32"/>
        </w:numPr>
        <w:tabs>
          <w:tab w:val="left" w:pos="567"/>
        </w:tabs>
        <w:suppressAutoHyphens/>
        <w:spacing w:after="0" w:line="240" w:lineRule="auto"/>
        <w:contextualSpacing/>
        <w:jc w:val="both"/>
        <w:rPr>
          <w:rFonts w:ascii="Cambria" w:eastAsia="Calibri" w:hAnsi="Cambria"/>
        </w:rPr>
      </w:pPr>
      <w:r w:rsidRPr="00510D1F">
        <w:rPr>
          <w:rFonts w:ascii="Cambria" w:eastAsia="Calibri" w:hAnsi="Cambria"/>
        </w:rPr>
        <w:t>ubezpieczenie następstw nieszczęśliwych wypadków kierowcy i pasażerów,</w:t>
      </w:r>
    </w:p>
    <w:p w14:paraId="71C61C76" w14:textId="77777777" w:rsidR="00510D1F" w:rsidRPr="00510D1F" w:rsidRDefault="00510D1F" w:rsidP="00510D1F">
      <w:pPr>
        <w:widowControl w:val="0"/>
        <w:numPr>
          <w:ilvl w:val="0"/>
          <w:numId w:val="32"/>
        </w:numPr>
        <w:tabs>
          <w:tab w:val="left" w:pos="567"/>
        </w:tabs>
        <w:suppressAutoHyphens/>
        <w:spacing w:after="0" w:line="240" w:lineRule="auto"/>
        <w:contextualSpacing/>
        <w:jc w:val="both"/>
        <w:rPr>
          <w:rFonts w:ascii="Cambria" w:eastAsia="Calibri" w:hAnsi="Cambria"/>
        </w:rPr>
      </w:pPr>
      <w:r w:rsidRPr="00510D1F">
        <w:rPr>
          <w:rFonts w:ascii="Cambria" w:eastAsia="Calibri" w:hAnsi="Cambria"/>
        </w:rPr>
        <w:t>dodatkowe rozszerzone płatne ubezpieczenie Assistance</w:t>
      </w:r>
    </w:p>
    <w:p w14:paraId="583EDE71" w14:textId="77777777" w:rsidR="00510D1F" w:rsidRPr="00510D1F" w:rsidRDefault="00510D1F" w:rsidP="00510D1F">
      <w:pPr>
        <w:widowControl w:val="0"/>
        <w:numPr>
          <w:ilvl w:val="0"/>
          <w:numId w:val="32"/>
        </w:numPr>
        <w:tabs>
          <w:tab w:val="left" w:pos="567"/>
        </w:tabs>
        <w:suppressAutoHyphens/>
        <w:spacing w:after="0" w:line="240" w:lineRule="auto"/>
        <w:contextualSpacing/>
        <w:jc w:val="both"/>
        <w:rPr>
          <w:rFonts w:ascii="Cambria" w:eastAsia="Calibri" w:hAnsi="Cambria"/>
        </w:rPr>
      </w:pPr>
      <w:r w:rsidRPr="00510D1F">
        <w:rPr>
          <w:rFonts w:ascii="Cambria" w:eastAsia="Calibri" w:hAnsi="Cambria"/>
        </w:rPr>
        <w:t>bezskładkowe ubezpieczenie Assistance (jeśli wykonawca takie posiada),</w:t>
      </w:r>
    </w:p>
    <w:p w14:paraId="7EE86D63" w14:textId="77777777" w:rsidR="00510D1F" w:rsidRPr="00510D1F" w:rsidRDefault="00510D1F" w:rsidP="00510D1F">
      <w:pPr>
        <w:widowControl w:val="0"/>
        <w:numPr>
          <w:ilvl w:val="0"/>
          <w:numId w:val="32"/>
        </w:numPr>
        <w:tabs>
          <w:tab w:val="left" w:pos="567"/>
        </w:tabs>
        <w:suppressAutoHyphens/>
        <w:spacing w:after="0" w:line="240" w:lineRule="auto"/>
        <w:contextualSpacing/>
        <w:jc w:val="both"/>
        <w:rPr>
          <w:rFonts w:ascii="Cambria" w:eastAsia="Calibri" w:hAnsi="Cambria"/>
        </w:rPr>
      </w:pPr>
      <w:r w:rsidRPr="00510D1F">
        <w:rPr>
          <w:rFonts w:ascii="Cambria" w:eastAsia="Calibri" w:hAnsi="Cambria"/>
        </w:rPr>
        <w:t>ubezpieczenie Zielona Karta.</w:t>
      </w:r>
    </w:p>
    <w:p w14:paraId="6C7555DD" w14:textId="77777777" w:rsidR="005C38D3" w:rsidRPr="009722FE" w:rsidRDefault="00497D03" w:rsidP="00455B83">
      <w:pPr>
        <w:pStyle w:val="Akapitzlist"/>
        <w:widowControl w:val="0"/>
        <w:numPr>
          <w:ilvl w:val="0"/>
          <w:numId w:val="33"/>
        </w:numPr>
        <w:tabs>
          <w:tab w:val="clear" w:pos="0"/>
          <w:tab w:val="num" w:pos="284"/>
          <w:tab w:val="left" w:pos="360"/>
        </w:tabs>
        <w:spacing w:after="0" w:line="240" w:lineRule="auto"/>
        <w:ind w:left="284" w:hanging="284"/>
        <w:jc w:val="both"/>
        <w:rPr>
          <w:rFonts w:ascii="Cambria" w:hAnsi="Cambria"/>
          <w:spacing w:val="-2"/>
        </w:rPr>
      </w:pPr>
      <w:r w:rsidRPr="009722FE">
        <w:rPr>
          <w:rFonts w:ascii="Cambria" w:hAnsi="Cambria"/>
          <w:spacing w:val="-2"/>
        </w:rPr>
        <w:t xml:space="preserve">Postępowanie w sprawie zamówienia </w:t>
      </w:r>
      <w:r w:rsidR="00DD6F1F" w:rsidRPr="009722FE">
        <w:rPr>
          <w:rFonts w:ascii="Cambria" w:hAnsi="Cambria"/>
          <w:spacing w:val="-2"/>
        </w:rPr>
        <w:t xml:space="preserve">publicznego </w:t>
      </w:r>
      <w:r w:rsidRPr="009722FE">
        <w:rPr>
          <w:rFonts w:ascii="Cambria" w:hAnsi="Cambria"/>
          <w:spacing w:val="-2"/>
        </w:rPr>
        <w:t xml:space="preserve">prowadzone było przy udziale brokera </w:t>
      </w:r>
      <w:r w:rsidR="00BF0712" w:rsidRPr="009722FE">
        <w:rPr>
          <w:rFonts w:ascii="Cambria" w:hAnsi="Cambria"/>
          <w:spacing w:val="-2"/>
        </w:rPr>
        <w:t xml:space="preserve">ubezpieczeniowego, Inter-Broker </w:t>
      </w:r>
      <w:r w:rsidRPr="009722FE">
        <w:rPr>
          <w:rFonts w:ascii="Cambria" w:hAnsi="Cambria"/>
          <w:spacing w:val="-2"/>
        </w:rPr>
        <w:t>sp. z o.o. z siedzibą w</w:t>
      </w:r>
      <w:r w:rsidR="00200B3E" w:rsidRPr="009722FE">
        <w:rPr>
          <w:rFonts w:ascii="Cambria" w:hAnsi="Cambria"/>
          <w:spacing w:val="-2"/>
        </w:rPr>
        <w:t xml:space="preserve"> </w:t>
      </w:r>
      <w:r w:rsidRPr="009722FE">
        <w:rPr>
          <w:rFonts w:ascii="Cambria" w:hAnsi="Cambria"/>
          <w:spacing w:val="-2"/>
        </w:rPr>
        <w:t>Toruniu, który jako pośrednik ubezpieczeniowy działa w imi</w:t>
      </w:r>
      <w:r w:rsidR="004E18F6" w:rsidRPr="009722FE">
        <w:rPr>
          <w:rFonts w:ascii="Cambria" w:hAnsi="Cambria"/>
          <w:spacing w:val="-2"/>
        </w:rPr>
        <w:t xml:space="preserve">eniu i na rzecz Zamawiającego i </w:t>
      </w:r>
      <w:r w:rsidR="00200B3E" w:rsidRPr="009722FE">
        <w:rPr>
          <w:rFonts w:ascii="Cambria" w:hAnsi="Cambria"/>
          <w:spacing w:val="-2"/>
        </w:rPr>
        <w:t>wszystkich podmiotów</w:t>
      </w:r>
      <w:r w:rsidRPr="009722FE">
        <w:rPr>
          <w:rFonts w:ascii="Cambria" w:hAnsi="Cambria"/>
          <w:spacing w:val="-2"/>
        </w:rPr>
        <w:t xml:space="preserve"> objęt</w:t>
      </w:r>
      <w:r w:rsidR="00200B3E" w:rsidRPr="009722FE">
        <w:rPr>
          <w:rFonts w:ascii="Cambria" w:hAnsi="Cambria"/>
          <w:spacing w:val="-2"/>
        </w:rPr>
        <w:t>ych</w:t>
      </w:r>
      <w:r w:rsidRPr="009722FE">
        <w:rPr>
          <w:rFonts w:ascii="Cambria" w:hAnsi="Cambria"/>
          <w:spacing w:val="-2"/>
        </w:rPr>
        <w:t xml:space="preserve"> zamówieniem. </w:t>
      </w:r>
    </w:p>
    <w:p w14:paraId="6C6BF0CD" w14:textId="77777777" w:rsidR="00497D03" w:rsidRPr="009722FE" w:rsidRDefault="005C38D3" w:rsidP="00455B83">
      <w:pPr>
        <w:pStyle w:val="Akapitzlist"/>
        <w:widowControl w:val="0"/>
        <w:numPr>
          <w:ilvl w:val="0"/>
          <w:numId w:val="33"/>
        </w:numPr>
        <w:tabs>
          <w:tab w:val="clear" w:pos="0"/>
          <w:tab w:val="num" w:pos="284"/>
          <w:tab w:val="left" w:pos="360"/>
        </w:tabs>
        <w:spacing w:after="0" w:line="240" w:lineRule="auto"/>
        <w:ind w:left="284" w:hanging="284"/>
        <w:jc w:val="both"/>
        <w:rPr>
          <w:rFonts w:ascii="Cambria" w:hAnsi="Cambria"/>
        </w:rPr>
      </w:pPr>
      <w:r w:rsidRPr="009722FE">
        <w:rPr>
          <w:rFonts w:ascii="Cambria" w:hAnsi="Cambria"/>
        </w:rPr>
        <w:t>Broker ubezpieczeniowy będzie nadzorował realizację niniejszej umowy, a także będzie pośredniczył</w:t>
      </w:r>
      <w:r w:rsidR="004E2C39" w:rsidRPr="009722FE">
        <w:rPr>
          <w:rFonts w:ascii="Cambria" w:hAnsi="Cambria"/>
        </w:rPr>
        <w:t xml:space="preserve"> </w:t>
      </w:r>
      <w:r w:rsidRPr="009722FE">
        <w:rPr>
          <w:rFonts w:ascii="Cambria" w:hAnsi="Cambria"/>
        </w:rPr>
        <w:t>przy zawieraniu poszczególnych umów ubezpieczenia</w:t>
      </w:r>
      <w:r w:rsidR="00497D03" w:rsidRPr="009722FE">
        <w:rPr>
          <w:rFonts w:ascii="Cambria" w:hAnsi="Cambria"/>
        </w:rPr>
        <w:t>.</w:t>
      </w:r>
    </w:p>
    <w:p w14:paraId="0401C982" w14:textId="77777777" w:rsidR="00AC5A0E" w:rsidRPr="00AC5A0E" w:rsidRDefault="0036499B" w:rsidP="00AC5A0E">
      <w:pPr>
        <w:widowControl w:val="0"/>
        <w:numPr>
          <w:ilvl w:val="0"/>
          <w:numId w:val="33"/>
        </w:numPr>
        <w:tabs>
          <w:tab w:val="clear" w:pos="0"/>
          <w:tab w:val="num" w:pos="284"/>
        </w:tabs>
        <w:suppressAutoHyphens/>
        <w:spacing w:after="0" w:line="240" w:lineRule="auto"/>
        <w:ind w:left="284" w:hanging="284"/>
        <w:jc w:val="both"/>
        <w:rPr>
          <w:rFonts w:ascii="Cambria" w:hAnsi="Cambria"/>
        </w:rPr>
      </w:pPr>
      <w:r w:rsidRPr="00AC5A0E">
        <w:rPr>
          <w:rFonts w:ascii="Cambria" w:hAnsi="Cambria"/>
        </w:rPr>
        <w:t xml:space="preserve">Wykonawca </w:t>
      </w:r>
      <w:r w:rsidR="00AC5A0E" w:rsidRPr="00AC5A0E">
        <w:rPr>
          <w:rFonts w:ascii="Cambria" w:hAnsi="Cambria"/>
        </w:rPr>
        <w:t xml:space="preserve">zapłaci brokerowi ubezpieczeniowemu – Inter-Broker sp. z o.o. kurtaż w wysokości zwyczajowo stosowanej - z zachowaniem zasad wskazanych w specyfikacji istotnych warunków </w:t>
      </w:r>
      <w:r w:rsidR="00AC5A0E" w:rsidRPr="00AC5A0E">
        <w:rPr>
          <w:rFonts w:ascii="Cambria" w:hAnsi="Cambria"/>
        </w:rPr>
        <w:lastRenderedPageBreak/>
        <w:t>zamówienia, przez cały okres obowiązywania niniejszej umowy o wykonanie zamówienia i poszczególnych, wynikających z niej umów ubezpieczenia.</w:t>
      </w:r>
    </w:p>
    <w:p w14:paraId="539C3C65" w14:textId="77777777" w:rsidR="00AC5A0E" w:rsidRPr="009722FE" w:rsidRDefault="00AC5A0E" w:rsidP="00AC5A0E">
      <w:pPr>
        <w:widowControl w:val="0"/>
        <w:suppressAutoHyphens/>
        <w:spacing w:after="0" w:line="240" w:lineRule="auto"/>
        <w:jc w:val="both"/>
        <w:rPr>
          <w:rFonts w:ascii="Cambria" w:hAnsi="Cambria"/>
        </w:rPr>
      </w:pPr>
    </w:p>
    <w:p w14:paraId="2BC5C310"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14:paraId="5CD90484" w14:textId="77777777" w:rsidR="00497D03" w:rsidRPr="009722FE" w:rsidRDefault="00497D03" w:rsidP="001D5159">
      <w:pPr>
        <w:widowControl w:val="0"/>
        <w:spacing w:after="0" w:line="240" w:lineRule="auto"/>
        <w:jc w:val="center"/>
        <w:rPr>
          <w:rFonts w:ascii="Cambria" w:hAnsi="Cambria"/>
          <w:b/>
        </w:rPr>
      </w:pPr>
      <w:r w:rsidRPr="009722FE">
        <w:rPr>
          <w:rFonts w:ascii="Cambria" w:hAnsi="Cambria"/>
          <w:b/>
        </w:rPr>
        <w:t>§ 6</w:t>
      </w:r>
    </w:p>
    <w:p w14:paraId="0C8F35A4" w14:textId="77777777" w:rsidR="00497D03" w:rsidRPr="009722FE" w:rsidRDefault="00497D03" w:rsidP="00455B83">
      <w:pPr>
        <w:widowControl w:val="0"/>
        <w:numPr>
          <w:ilvl w:val="0"/>
          <w:numId w:val="42"/>
        </w:numPr>
        <w:spacing w:after="0" w:line="240" w:lineRule="auto"/>
        <w:ind w:left="284" w:hanging="284"/>
        <w:contextualSpacing/>
        <w:jc w:val="both"/>
        <w:rPr>
          <w:rFonts w:ascii="Cambria" w:hAnsi="Cambria"/>
        </w:rPr>
      </w:pPr>
      <w:r w:rsidRPr="009722FE">
        <w:rPr>
          <w:rFonts w:ascii="Cambria" w:hAnsi="Cambria"/>
        </w:rPr>
        <w:t>Warunki wykonywania zamówienia określa:</w:t>
      </w:r>
    </w:p>
    <w:p w14:paraId="6D098774" w14:textId="77777777"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specyfikacja istotnych warunków zamówienia wraz z załącznikami,</w:t>
      </w:r>
    </w:p>
    <w:p w14:paraId="219E53CB" w14:textId="77777777"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oferta złożona przez Wykonawcę,</w:t>
      </w:r>
    </w:p>
    <w:p w14:paraId="520166E4" w14:textId="77777777"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niniejsza umowa,</w:t>
      </w:r>
    </w:p>
    <w:p w14:paraId="1AD511FF" w14:textId="77777777"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do poszczególnych pojazdów i rodzajów ubezpieczenia,</w:t>
      </w:r>
    </w:p>
    <w:p w14:paraId="7B201CF4" w14:textId="77777777" w:rsidR="00497D03" w:rsidRPr="009722FE" w:rsidRDefault="00497D03" w:rsidP="001D5159">
      <w:pPr>
        <w:widowControl w:val="0"/>
        <w:tabs>
          <w:tab w:val="left" w:pos="284"/>
        </w:tabs>
        <w:spacing w:after="0" w:line="240" w:lineRule="auto"/>
        <w:ind w:left="284"/>
        <w:jc w:val="both"/>
        <w:rPr>
          <w:rFonts w:ascii="Cambria" w:hAnsi="Cambria"/>
        </w:rPr>
      </w:pPr>
      <w:r w:rsidRPr="009722FE">
        <w:rPr>
          <w:rFonts w:ascii="Cambria" w:hAnsi="Cambria"/>
        </w:rPr>
        <w:t>- których zapisy zawsze mają pierwszeństwo przed innymi ustaleniami i postanowieniami.</w:t>
      </w:r>
    </w:p>
    <w:p w14:paraId="1A03BB1F" w14:textId="77777777" w:rsidR="00497D03" w:rsidRPr="009722FE" w:rsidRDefault="00497D03" w:rsidP="00455B83">
      <w:pPr>
        <w:pStyle w:val="Akapitzlist"/>
        <w:widowControl w:val="0"/>
        <w:numPr>
          <w:ilvl w:val="0"/>
          <w:numId w:val="42"/>
        </w:numPr>
        <w:tabs>
          <w:tab w:val="left" w:pos="284"/>
        </w:tabs>
        <w:spacing w:after="0" w:line="240" w:lineRule="auto"/>
        <w:ind w:left="284" w:hanging="284"/>
        <w:jc w:val="both"/>
        <w:rPr>
          <w:rFonts w:ascii="Cambria" w:hAnsi="Cambria"/>
          <w:b/>
          <w:bCs/>
          <w:spacing w:val="-4"/>
          <w:lang w:eastAsia="pl-PL"/>
        </w:rPr>
      </w:pPr>
      <w:r w:rsidRPr="009722FE">
        <w:rPr>
          <w:rFonts w:ascii="Cambria" w:hAnsi="Cambria"/>
          <w:spacing w:val="-4"/>
        </w:rPr>
        <w:t>W sprawach nieuregulowanych przez dokumenty określone w ust. 1 zastosowanie mają ogólne i szczególne warunku ubezpieczenia Wykonawcy, ustawa z dnia 29 stycznia 2004 r. Prawo zamówień publicznych, ustawa z dnia 11 września 2015 r. o działalności ubezpieczeniowej i reasekuracyjnej, ustawa z dnia 22</w:t>
      </w:r>
      <w:r w:rsidR="006A72DD" w:rsidRPr="009722FE">
        <w:rPr>
          <w:rFonts w:ascii="Cambria" w:hAnsi="Cambria"/>
          <w:spacing w:val="-4"/>
        </w:rPr>
        <w:t xml:space="preserve"> maja </w:t>
      </w:r>
      <w:r w:rsidRPr="009722FE">
        <w:rPr>
          <w:rFonts w:ascii="Cambria" w:hAnsi="Cambria"/>
          <w:spacing w:val="-4"/>
        </w:rPr>
        <w:t>2003 r. o ubezpieczeniach obowiązkowych, Ubezpieczeniowym Funduszu Gwarancyjnym i Polskim Biurze Ubezpiecz</w:t>
      </w:r>
      <w:r w:rsidR="006A72DD" w:rsidRPr="009722FE">
        <w:rPr>
          <w:rFonts w:ascii="Cambria" w:hAnsi="Cambria"/>
          <w:spacing w:val="-4"/>
        </w:rPr>
        <w:t>ycieli</w:t>
      </w:r>
      <w:r w:rsidRPr="009722FE">
        <w:rPr>
          <w:rFonts w:ascii="Cambria" w:hAnsi="Cambria"/>
          <w:spacing w:val="-4"/>
        </w:rPr>
        <w:t xml:space="preserve"> Komunikacyjnych oraz przepisy Kodeksu cywilnego.</w:t>
      </w:r>
    </w:p>
    <w:p w14:paraId="1C2E5F1E" w14:textId="77777777" w:rsidR="004516E6" w:rsidRPr="009722FE" w:rsidRDefault="004516E6" w:rsidP="00207EFD">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7</w:t>
      </w:r>
    </w:p>
    <w:p w14:paraId="3A03C6FC" w14:textId="77777777" w:rsidR="004516E6" w:rsidRPr="009722FE" w:rsidRDefault="00347FB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14:paraId="3DF57728"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14:paraId="0CE9098F"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9722FE">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14:paraId="63206620"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 xml:space="preserve">gwarantuje niezmienność stawek taryfowych rocznych za ubezpieczenie pojazdów mechanicznych od uszkodzenia i utraty auto casco oraz za ubezpieczenie NNW kierowcy </w:t>
      </w:r>
      <w:r w:rsidR="00AC2675" w:rsidRPr="009722FE">
        <w:rPr>
          <w:rFonts w:ascii="Cambria" w:hAnsi="Cambria"/>
          <w:lang w:eastAsia="pl-PL"/>
        </w:rPr>
        <w:br/>
      </w:r>
      <w:r w:rsidRPr="009722FE">
        <w:rPr>
          <w:rFonts w:ascii="Cambria" w:hAnsi="Cambria"/>
          <w:lang w:eastAsia="pl-PL"/>
        </w:rPr>
        <w:t>i pasażerów, a także składek rocznych za obowiązkowe ubezpieczenie OC posiadaczy pojazdów mechanicznych, wynikających ze złożonej oferty, przez cały okres wykonania zamówienia</w:t>
      </w:r>
      <w:r w:rsidRPr="009722FE">
        <w:rPr>
          <w:rFonts w:ascii="Cambria" w:hAnsi="Cambria"/>
          <w:bCs/>
          <w:lang w:eastAsia="pl-PL"/>
        </w:rPr>
        <w:t>,</w:t>
      </w:r>
    </w:p>
    <w:p w14:paraId="6CFAB5C9"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zmianę ceny ochrony ubezpieczeniowej w stosunku do ceny ofertowej z uwagi </w:t>
      </w:r>
      <w:r w:rsidRPr="009722FE">
        <w:rPr>
          <w:rFonts w:ascii="Cambria" w:hAnsi="Cambria"/>
          <w:lang w:eastAsia="pl-PL"/>
        </w:rPr>
        <w:br/>
        <w:t>na zmienność w czasie ilości i wartości przedmiotu ubezpieczenia (ilości i wartości pojazdów) oraz w związku z wyrównywaniem okresów ubezpieczenia i wprowadzaniem doubezpieczeń,</w:t>
      </w:r>
    </w:p>
    <w:p w14:paraId="691CC9E4"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t xml:space="preserve">z naliczaniem składki „co do dnia” za faktyczny okres ochrony, według stawek rocznych zgodnych </w:t>
      </w:r>
      <w:r w:rsidRPr="009722FE">
        <w:rPr>
          <w:rFonts w:ascii="Cambria" w:hAnsi="Cambria"/>
          <w:lang w:eastAsia="pl-PL"/>
        </w:rPr>
        <w:br/>
        <w:t xml:space="preserve">ze złożoną ofertą, </w:t>
      </w:r>
    </w:p>
    <w:p w14:paraId="107A22FF"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rezygnuje w odniesieniu do jakiegokolwiek ubezpieczenia ze stosowania składki minimalnej </w:t>
      </w:r>
      <w:r w:rsidRPr="009722FE">
        <w:rPr>
          <w:rFonts w:ascii="Cambria" w:hAnsi="Cambria"/>
          <w:lang w:eastAsia="pl-PL"/>
        </w:rPr>
        <w:br/>
        <w:t>z polisy,</w:t>
      </w:r>
    </w:p>
    <w:p w14:paraId="389D4B15"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14:paraId="0556322F"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zobowiązuje się do wystawiania dokumentów ubezpieczeniowych (m.in. polis, certyfikatów, aneksów, zaświadczeń itp.) najpóźniej w terminie trzech dni roboczych od dnia wpłynięcia wniosku,</w:t>
      </w:r>
    </w:p>
    <w:p w14:paraId="56CFE879" w14:textId="77777777"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zobowiązuje się do odpowiadania i udzielania wyjaśnień na pisma Zamawiającego lub brokera ubezpieczeniowego najpóźniej w terminie pięciu dni roboczych od dnia wpłynięcia pisma,</w:t>
      </w:r>
    </w:p>
    <w:p w14:paraId="01165B07" w14:textId="77777777" w:rsidR="004516E6"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w:t>
      </w:r>
      <w:r w:rsidR="00BF0712" w:rsidRPr="009722FE">
        <w:rPr>
          <w:rFonts w:ascii="Cambria" w:hAnsi="Cambria"/>
          <w:lang w:eastAsia="pl-PL"/>
        </w:rPr>
        <w:t xml:space="preserve"> zamówienia wraz z załącznikami,</w:t>
      </w:r>
    </w:p>
    <w:p w14:paraId="51AED2B0" w14:textId="77777777" w:rsidR="00480B3F" w:rsidRDefault="00BF0712" w:rsidP="00480B3F">
      <w:pPr>
        <w:widowControl w:val="0"/>
        <w:numPr>
          <w:ilvl w:val="0"/>
          <w:numId w:val="44"/>
        </w:numPr>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r w:rsidR="00480B3F">
        <w:rPr>
          <w:rFonts w:ascii="Cambria" w:hAnsi="Cambria" w:cs="Arial"/>
          <w:lang w:eastAsia="pl-PL"/>
        </w:rPr>
        <w:t>.</w:t>
      </w:r>
    </w:p>
    <w:p w14:paraId="3AD59E27" w14:textId="77777777" w:rsidR="00480B3F" w:rsidRDefault="00480B3F" w:rsidP="00480B3F">
      <w:pPr>
        <w:widowControl w:val="0"/>
        <w:spacing w:after="0" w:line="240" w:lineRule="auto"/>
        <w:ind w:left="426"/>
        <w:jc w:val="both"/>
        <w:rPr>
          <w:rFonts w:ascii="Cambria" w:hAnsi="Cambria" w:cs="Arial"/>
          <w:lang w:eastAsia="pl-PL"/>
        </w:rPr>
      </w:pPr>
    </w:p>
    <w:p w14:paraId="302118E8" w14:textId="77777777" w:rsidR="004516E6" w:rsidRPr="00480B3F" w:rsidRDefault="004516E6" w:rsidP="00480B3F">
      <w:pPr>
        <w:widowControl w:val="0"/>
        <w:spacing w:after="0" w:line="240" w:lineRule="auto"/>
        <w:ind w:left="426"/>
        <w:jc w:val="center"/>
        <w:rPr>
          <w:rFonts w:ascii="Cambria" w:hAnsi="Cambria" w:cs="Arial"/>
          <w:lang w:eastAsia="pl-PL"/>
        </w:rPr>
      </w:pPr>
      <w:r w:rsidRPr="00480B3F">
        <w:rPr>
          <w:rFonts w:ascii="Cambria" w:hAnsi="Cambria"/>
          <w:b/>
          <w:bCs/>
          <w:lang w:eastAsia="pl-PL"/>
        </w:rPr>
        <w:lastRenderedPageBreak/>
        <w:t>Termin wykonania zamówienia</w:t>
      </w:r>
    </w:p>
    <w:p w14:paraId="00C554DA"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p w14:paraId="2D54D722" w14:textId="5D261A9F" w:rsidR="004516E6" w:rsidRPr="009722FE" w:rsidRDefault="004516E6"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9722FE">
        <w:rPr>
          <w:rFonts w:ascii="Cambria" w:hAnsi="Cambria"/>
          <w:lang w:eastAsia="pl-PL"/>
        </w:rPr>
        <w:t xml:space="preserve">Termin wykonania zamówienia: </w:t>
      </w:r>
      <w:r w:rsidR="00BF0712" w:rsidRPr="009722FE">
        <w:rPr>
          <w:rFonts w:ascii="Cambria" w:hAnsi="Cambria"/>
          <w:b/>
          <w:lang w:eastAsia="pl-PL"/>
        </w:rPr>
        <w:t xml:space="preserve">36 miesięcy, od </w:t>
      </w:r>
      <w:r w:rsidR="00510D1F">
        <w:rPr>
          <w:rFonts w:ascii="Cambria" w:hAnsi="Cambria"/>
          <w:b/>
          <w:lang w:eastAsia="pl-PL"/>
        </w:rPr>
        <w:t>01.01.2021</w:t>
      </w:r>
      <w:r w:rsidR="00BF0712" w:rsidRPr="009722FE">
        <w:rPr>
          <w:rFonts w:ascii="Cambria" w:hAnsi="Cambria"/>
          <w:b/>
          <w:lang w:eastAsia="pl-PL"/>
        </w:rPr>
        <w:t xml:space="preserve"> r. do</w:t>
      </w:r>
      <w:r w:rsidR="00480B3F">
        <w:rPr>
          <w:rFonts w:ascii="Cambria" w:hAnsi="Cambria"/>
          <w:b/>
          <w:lang w:eastAsia="pl-PL"/>
        </w:rPr>
        <w:t xml:space="preserve"> </w:t>
      </w:r>
      <w:r w:rsidR="00510D1F">
        <w:rPr>
          <w:rFonts w:ascii="Cambria" w:hAnsi="Cambria"/>
          <w:b/>
          <w:lang w:eastAsia="pl-PL"/>
        </w:rPr>
        <w:t>31</w:t>
      </w:r>
      <w:r w:rsidR="00FE1601">
        <w:rPr>
          <w:rFonts w:ascii="Cambria" w:hAnsi="Cambria"/>
          <w:b/>
          <w:lang w:eastAsia="pl-PL"/>
        </w:rPr>
        <w:t>.</w:t>
      </w:r>
      <w:r w:rsidR="00510D1F">
        <w:rPr>
          <w:rFonts w:ascii="Cambria" w:hAnsi="Cambria"/>
          <w:b/>
          <w:lang w:eastAsia="pl-PL"/>
        </w:rPr>
        <w:t>12</w:t>
      </w:r>
      <w:r w:rsidR="0094599D" w:rsidRPr="009722FE">
        <w:rPr>
          <w:rFonts w:ascii="Cambria" w:hAnsi="Cambria"/>
          <w:b/>
          <w:lang w:eastAsia="pl-PL"/>
        </w:rPr>
        <w:t>.</w:t>
      </w:r>
      <w:r w:rsidR="00BF0712" w:rsidRPr="009722FE">
        <w:rPr>
          <w:rFonts w:ascii="Cambria" w:hAnsi="Cambria"/>
          <w:b/>
          <w:lang w:eastAsia="pl-PL"/>
        </w:rPr>
        <w:t>202</w:t>
      </w:r>
      <w:r w:rsidR="00F81891">
        <w:rPr>
          <w:rFonts w:ascii="Cambria" w:hAnsi="Cambria"/>
          <w:b/>
          <w:lang w:eastAsia="pl-PL"/>
        </w:rPr>
        <w:t>3</w:t>
      </w:r>
      <w:r w:rsidR="00BF0712" w:rsidRPr="009722FE">
        <w:rPr>
          <w:rFonts w:ascii="Cambria" w:hAnsi="Cambria"/>
          <w:b/>
          <w:lang w:eastAsia="pl-PL"/>
        </w:rPr>
        <w:t xml:space="preserve"> r.</w:t>
      </w:r>
    </w:p>
    <w:p w14:paraId="2ACE0613" w14:textId="77777777" w:rsidR="004516E6" w:rsidRPr="009722FE" w:rsidRDefault="00D43CE7" w:rsidP="00455B83">
      <w:pPr>
        <w:widowControl w:val="0"/>
        <w:numPr>
          <w:ilvl w:val="0"/>
          <w:numId w:val="31"/>
        </w:numPr>
        <w:tabs>
          <w:tab w:val="clear" w:pos="0"/>
          <w:tab w:val="num" w:pos="284"/>
        </w:tabs>
        <w:suppressAutoHyphens/>
        <w:spacing w:after="0" w:line="240" w:lineRule="auto"/>
        <w:ind w:left="284" w:hanging="284"/>
        <w:jc w:val="both"/>
        <w:rPr>
          <w:rFonts w:ascii="Cambria" w:hAnsi="Cambria"/>
          <w:spacing w:val="-4"/>
          <w:lang w:eastAsia="pl-PL"/>
        </w:rPr>
      </w:pPr>
      <w:r w:rsidRPr="009722FE">
        <w:rPr>
          <w:rFonts w:ascii="Cambria" w:hAnsi="Cambria"/>
          <w:spacing w:val="-4"/>
          <w:lang w:eastAsia="pl-PL"/>
        </w:rPr>
        <w:t>Dokumenty ubezpieczeniowe</w:t>
      </w:r>
      <w:r w:rsidR="006C2034" w:rsidRPr="009722FE">
        <w:rPr>
          <w:rFonts w:ascii="Cambria" w:hAnsi="Cambria"/>
          <w:spacing w:val="-4"/>
          <w:lang w:eastAsia="pl-PL"/>
        </w:rPr>
        <w:t xml:space="preserve"> (np. polisy)</w:t>
      </w:r>
      <w:r w:rsidR="004516E6" w:rsidRPr="009722FE">
        <w:rPr>
          <w:rFonts w:ascii="Cambria" w:hAnsi="Cambria"/>
          <w:spacing w:val="-4"/>
          <w:lang w:eastAsia="pl-PL"/>
        </w:rPr>
        <w:t xml:space="preserve"> </w:t>
      </w:r>
      <w:r w:rsidR="006A72DD" w:rsidRPr="009722FE">
        <w:rPr>
          <w:rFonts w:ascii="Cambria" w:hAnsi="Cambria"/>
          <w:spacing w:val="-4"/>
          <w:lang w:eastAsia="pl-PL"/>
        </w:rPr>
        <w:t xml:space="preserve">potwierdzające </w:t>
      </w:r>
      <w:r w:rsidRPr="009722FE">
        <w:rPr>
          <w:rFonts w:ascii="Cambria" w:hAnsi="Cambria"/>
          <w:spacing w:val="-4"/>
          <w:lang w:eastAsia="pl-PL"/>
        </w:rPr>
        <w:t xml:space="preserve">ubezpieczenie obowiązkowe </w:t>
      </w:r>
      <w:r w:rsidR="002A3B52" w:rsidRPr="009722FE">
        <w:rPr>
          <w:rFonts w:ascii="Cambria" w:hAnsi="Cambria"/>
          <w:spacing w:val="-4"/>
          <w:lang w:eastAsia="pl-PL"/>
        </w:rPr>
        <w:t>odpowie</w:t>
      </w:r>
      <w:r w:rsidR="00BF0712" w:rsidRPr="009722FE">
        <w:rPr>
          <w:rFonts w:ascii="Cambria" w:hAnsi="Cambria"/>
          <w:spacing w:val="-4"/>
          <w:lang w:eastAsia="pl-PL"/>
        </w:rPr>
        <w:softHyphen/>
      </w:r>
      <w:r w:rsidR="002A3B52" w:rsidRPr="009722FE">
        <w:rPr>
          <w:rFonts w:ascii="Cambria" w:hAnsi="Cambria"/>
          <w:spacing w:val="-4"/>
          <w:lang w:eastAsia="pl-PL"/>
        </w:rPr>
        <w:t>dzialności cywilnej</w:t>
      </w:r>
      <w:r w:rsidRPr="009722FE">
        <w:rPr>
          <w:rFonts w:ascii="Cambria" w:hAnsi="Cambria"/>
          <w:spacing w:val="-4"/>
          <w:lang w:eastAsia="pl-PL"/>
        </w:rPr>
        <w:t xml:space="preserve"> posiadaczy pojazdów mechanicznych</w:t>
      </w:r>
      <w:r w:rsidR="002A3B52" w:rsidRPr="009722FE">
        <w:rPr>
          <w:rFonts w:ascii="Cambria" w:hAnsi="Cambria"/>
          <w:spacing w:val="-4"/>
          <w:lang w:eastAsia="pl-PL"/>
        </w:rPr>
        <w:t xml:space="preserve"> (OC)</w:t>
      </w:r>
      <w:r w:rsidRPr="009722FE">
        <w:rPr>
          <w:rFonts w:ascii="Cambria" w:hAnsi="Cambria"/>
          <w:spacing w:val="-4"/>
          <w:lang w:eastAsia="pl-PL"/>
        </w:rPr>
        <w:t>, auto casco (AC)</w:t>
      </w:r>
      <w:r w:rsidR="00BF0712" w:rsidRPr="009722FE">
        <w:rPr>
          <w:rFonts w:ascii="Cambria" w:hAnsi="Cambria"/>
          <w:spacing w:val="-4"/>
          <w:lang w:eastAsia="pl-PL"/>
        </w:rPr>
        <w:t>, assistance (Ass)</w:t>
      </w:r>
      <w:r w:rsidR="005A7F66" w:rsidRPr="009722FE">
        <w:rPr>
          <w:rFonts w:ascii="Cambria" w:hAnsi="Cambria"/>
          <w:spacing w:val="-4"/>
          <w:lang w:eastAsia="pl-PL"/>
        </w:rPr>
        <w:t xml:space="preserve"> oraz</w:t>
      </w:r>
      <w:r w:rsidRPr="009722FE">
        <w:rPr>
          <w:rFonts w:ascii="Cambria" w:hAnsi="Cambria"/>
          <w:spacing w:val="-4"/>
          <w:lang w:eastAsia="pl-PL"/>
        </w:rPr>
        <w:t xml:space="preserve"> następstw nieszczęśliwych wypadków kierowcy i pasażerów </w:t>
      </w:r>
      <w:r w:rsidR="002A3B52" w:rsidRPr="009722FE">
        <w:rPr>
          <w:rFonts w:ascii="Cambria" w:hAnsi="Cambria"/>
          <w:spacing w:val="-4"/>
          <w:lang w:eastAsia="pl-PL"/>
        </w:rPr>
        <w:t xml:space="preserve">(NNW) </w:t>
      </w:r>
      <w:r w:rsidRPr="009722FE">
        <w:rPr>
          <w:rFonts w:ascii="Cambria" w:hAnsi="Cambria"/>
          <w:spacing w:val="-4"/>
          <w:lang w:eastAsia="pl-PL"/>
        </w:rPr>
        <w:t>będą wystawiane na pełen roczny okres ubezpieczenia, rozpoczynający</w:t>
      </w:r>
      <w:r w:rsidR="00792D4F" w:rsidRPr="009722FE">
        <w:rPr>
          <w:rFonts w:ascii="Cambria" w:hAnsi="Cambria"/>
          <w:spacing w:val="-4"/>
          <w:lang w:eastAsia="pl-PL"/>
        </w:rPr>
        <w:t xml:space="preserve"> </w:t>
      </w:r>
      <w:r w:rsidRPr="009722FE">
        <w:rPr>
          <w:rFonts w:ascii="Cambria" w:hAnsi="Cambria"/>
          <w:spacing w:val="-4"/>
          <w:lang w:eastAsia="pl-PL"/>
        </w:rPr>
        <w:t>się w terminie wykonania zamówienia, licząc od dnia następnego po dniu wygaśnięcia dotychczasowych umów. W odniesieniu do</w:t>
      </w:r>
      <w:r w:rsidR="006A72DD" w:rsidRPr="009722FE">
        <w:rPr>
          <w:rFonts w:ascii="Cambria" w:hAnsi="Cambria"/>
          <w:spacing w:val="-4"/>
          <w:lang w:eastAsia="pl-PL"/>
        </w:rPr>
        <w:t xml:space="preserve"> </w:t>
      </w:r>
      <w:r w:rsidRPr="009722FE">
        <w:rPr>
          <w:rFonts w:ascii="Cambria" w:hAnsi="Cambria"/>
          <w:spacing w:val="-4"/>
          <w:lang w:eastAsia="pl-PL"/>
        </w:rPr>
        <w:t>pojazdów, k</w:t>
      </w:r>
      <w:r w:rsidR="005A7F66" w:rsidRPr="009722FE">
        <w:rPr>
          <w:rFonts w:ascii="Cambria" w:hAnsi="Cambria"/>
          <w:spacing w:val="-4"/>
          <w:lang w:eastAsia="pl-PL"/>
        </w:rPr>
        <w:t>tórych termin ubezpieczenia AC</w:t>
      </w:r>
      <w:r w:rsidR="007A067D" w:rsidRPr="009722FE">
        <w:rPr>
          <w:rFonts w:ascii="Cambria" w:hAnsi="Cambria"/>
          <w:spacing w:val="-4"/>
          <w:lang w:eastAsia="pl-PL"/>
        </w:rPr>
        <w:t>,</w:t>
      </w:r>
      <w:r w:rsidR="00BF0712" w:rsidRPr="009722FE">
        <w:rPr>
          <w:rFonts w:ascii="Cambria" w:hAnsi="Cambria"/>
          <w:spacing w:val="-4"/>
          <w:lang w:eastAsia="pl-PL"/>
        </w:rPr>
        <w:t xml:space="preserve"> Ass</w:t>
      </w:r>
      <w:r w:rsidR="005A7F66" w:rsidRPr="009722FE">
        <w:rPr>
          <w:rFonts w:ascii="Cambria" w:hAnsi="Cambria"/>
          <w:spacing w:val="-4"/>
          <w:lang w:eastAsia="pl-PL"/>
        </w:rPr>
        <w:t xml:space="preserve"> </w:t>
      </w:r>
      <w:r w:rsidRPr="009722FE">
        <w:rPr>
          <w:rFonts w:ascii="Cambria" w:hAnsi="Cambria"/>
          <w:spacing w:val="-4"/>
          <w:lang w:eastAsia="pl-PL"/>
        </w:rPr>
        <w:t xml:space="preserve">lub NNW różni się od terminu </w:t>
      </w:r>
      <w:r w:rsidR="006A72DD" w:rsidRPr="009722FE">
        <w:rPr>
          <w:rFonts w:ascii="Cambria" w:hAnsi="Cambria"/>
          <w:spacing w:val="-4"/>
          <w:lang w:eastAsia="pl-PL"/>
        </w:rPr>
        <w:t xml:space="preserve">obowiązkowego </w:t>
      </w:r>
      <w:r w:rsidRPr="009722FE">
        <w:rPr>
          <w:rFonts w:ascii="Cambria" w:hAnsi="Cambria"/>
          <w:spacing w:val="-4"/>
          <w:lang w:eastAsia="pl-PL"/>
        </w:rPr>
        <w:t>ubezpieczenia OC, ubezpieczenia te będą wyrównywane na dzień końca ubezpieczenia OC</w:t>
      </w:r>
      <w:r w:rsidR="004516E6" w:rsidRPr="009722FE">
        <w:rPr>
          <w:rFonts w:ascii="Cambria" w:hAnsi="Cambria"/>
          <w:spacing w:val="-4"/>
          <w:lang w:eastAsia="pl-PL"/>
        </w:rPr>
        <w:t>.</w:t>
      </w:r>
    </w:p>
    <w:p w14:paraId="3CCBDA43" w14:textId="77777777" w:rsidR="004516E6" w:rsidRPr="009722FE" w:rsidRDefault="0058363B"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9722FE">
        <w:rPr>
          <w:rFonts w:ascii="Cambria" w:hAnsi="Cambria"/>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r>
      <w:r w:rsidRPr="009722FE">
        <w:rPr>
          <w:rFonts w:ascii="Cambria" w:hAnsi="Cambria"/>
          <w:lang w:eastAsia="pl-PL"/>
        </w:rPr>
        <w:br/>
        <w:t xml:space="preserve">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w:t>
      </w:r>
      <w:r w:rsidR="007E732B" w:rsidRPr="009722FE">
        <w:rPr>
          <w:rFonts w:ascii="Cambria" w:hAnsi="Cambria"/>
          <w:lang w:eastAsia="pl-PL"/>
        </w:rPr>
        <w:t>Rozliczenie składki następować będzie „co do dnia”, za faktyczny okres ochrony, według stawek rocznych zgodnych ze złożoną ofertą, bez stosowania składki minimalnej z polisy</w:t>
      </w:r>
      <w:r w:rsidR="004516E6" w:rsidRPr="009722FE">
        <w:rPr>
          <w:rFonts w:ascii="Cambria" w:hAnsi="Cambria"/>
          <w:lang w:eastAsia="pl-PL"/>
        </w:rPr>
        <w:t>.</w:t>
      </w:r>
    </w:p>
    <w:p w14:paraId="738105E1" w14:textId="77777777" w:rsidR="004516E6" w:rsidRPr="009722FE" w:rsidRDefault="004516E6" w:rsidP="00455B83">
      <w:pPr>
        <w:widowControl w:val="0"/>
        <w:numPr>
          <w:ilvl w:val="0"/>
          <w:numId w:val="31"/>
        </w:numPr>
        <w:tabs>
          <w:tab w:val="clear" w:pos="0"/>
          <w:tab w:val="num" w:pos="284"/>
        </w:tabs>
        <w:spacing w:after="0" w:line="240" w:lineRule="auto"/>
        <w:ind w:left="284" w:hanging="284"/>
        <w:jc w:val="both"/>
        <w:rPr>
          <w:rFonts w:ascii="Cambria" w:hAnsi="Cambria"/>
          <w:lang w:eastAsia="pl-PL"/>
        </w:rPr>
      </w:pPr>
      <w:r w:rsidRPr="009722FE">
        <w:rPr>
          <w:rFonts w:ascii="Cambria" w:hAnsi="Cambria"/>
          <w:lang w:eastAsia="pl-PL"/>
        </w:rPr>
        <w:t>Doubezpieczenia realizowane będą zawsze do końca każdego roku polisowego.</w:t>
      </w:r>
    </w:p>
    <w:p w14:paraId="37CB8079" w14:textId="77777777" w:rsidR="004516E6" w:rsidRPr="009722FE" w:rsidRDefault="004516E6" w:rsidP="001D5159">
      <w:pPr>
        <w:keepNext/>
        <w:widowControl w:val="0"/>
        <w:tabs>
          <w:tab w:val="left" w:pos="567"/>
        </w:tabs>
        <w:spacing w:before="120" w:after="0" w:line="240" w:lineRule="auto"/>
        <w:jc w:val="center"/>
        <w:rPr>
          <w:rFonts w:ascii="Cambria" w:hAnsi="Cambria"/>
          <w:b/>
          <w:bCs/>
          <w:lang w:eastAsia="pl-PL"/>
        </w:rPr>
      </w:pPr>
      <w:r w:rsidRPr="009722FE">
        <w:rPr>
          <w:rFonts w:ascii="Cambria" w:hAnsi="Cambria"/>
          <w:b/>
          <w:bCs/>
          <w:lang w:eastAsia="pl-PL"/>
        </w:rPr>
        <w:t>Podwykonawcy</w:t>
      </w:r>
      <w:r w:rsidRPr="009722FE">
        <w:rPr>
          <w:rFonts w:ascii="Cambria" w:hAnsi="Cambria"/>
          <w:b/>
          <w:bCs/>
          <w:lang w:eastAsia="pl-PL"/>
        </w:rPr>
        <w:br/>
        <w:t>§ 9</w:t>
      </w:r>
    </w:p>
    <w:p w14:paraId="150C85FD" w14:textId="77777777" w:rsidR="00291CAF" w:rsidRPr="009722FE" w:rsidRDefault="00291CAF" w:rsidP="001D5159">
      <w:pPr>
        <w:widowControl w:val="0"/>
        <w:tabs>
          <w:tab w:val="left" w:pos="284"/>
        </w:tabs>
        <w:spacing w:after="0" w:line="240" w:lineRule="auto"/>
        <w:contextualSpacing/>
        <w:jc w:val="both"/>
        <w:rPr>
          <w:rFonts w:ascii="Cambria" w:hAnsi="Cambria"/>
        </w:rPr>
      </w:pPr>
      <w:r w:rsidRPr="009722FE">
        <w:rPr>
          <w:rFonts w:ascii="Cambria" w:hAnsi="Cambria"/>
        </w:rPr>
        <w:t>Wykonawca oświadcza, że całość usługi ubezpieczeniowej objętej zamówieniem wykona siłami własnymi.</w:t>
      </w:r>
    </w:p>
    <w:p w14:paraId="1C7D0132" w14:textId="77777777" w:rsidR="00291CAF" w:rsidRPr="009722FE" w:rsidRDefault="00291CAF" w:rsidP="001D5159">
      <w:pPr>
        <w:widowControl w:val="0"/>
        <w:tabs>
          <w:tab w:val="left" w:pos="284"/>
        </w:tabs>
        <w:spacing w:before="60" w:after="60" w:line="240" w:lineRule="auto"/>
        <w:jc w:val="both"/>
        <w:rPr>
          <w:rFonts w:ascii="Cambria" w:hAnsi="Cambria"/>
        </w:rPr>
      </w:pPr>
      <w:r w:rsidRPr="009722FE">
        <w:rPr>
          <w:rFonts w:ascii="Cambria" w:hAnsi="Cambria"/>
        </w:rPr>
        <w:t>albo:</w:t>
      </w:r>
    </w:p>
    <w:p w14:paraId="02A39D2E" w14:textId="77777777"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Wykonawca oświadcza, że zamierza powierzyć wymienionym poniżej podwykonawcom następujący zakres usług, objętych przedmiotem zamówienia:</w:t>
      </w:r>
    </w:p>
    <w:p w14:paraId="59D1A229" w14:textId="77777777" w:rsidR="00291CAF" w:rsidRPr="009722FE" w:rsidRDefault="00291CAF" w:rsidP="001D5159">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291CAF" w:rsidRPr="009722FE" w14:paraId="1EEF231E" w14:textId="77777777" w:rsidTr="00200B3E">
        <w:trPr>
          <w:trHeight w:val="227"/>
        </w:trPr>
        <w:tc>
          <w:tcPr>
            <w:tcW w:w="748" w:type="dxa"/>
            <w:tcMar>
              <w:top w:w="0" w:type="dxa"/>
              <w:left w:w="108" w:type="dxa"/>
              <w:bottom w:w="0" w:type="dxa"/>
              <w:right w:w="108" w:type="dxa"/>
            </w:tcMar>
            <w:vAlign w:val="center"/>
            <w:hideMark/>
          </w:tcPr>
          <w:p w14:paraId="5A46DE6E" w14:textId="77777777"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3" w:type="dxa"/>
            <w:tcMar>
              <w:top w:w="0" w:type="dxa"/>
              <w:left w:w="108" w:type="dxa"/>
              <w:bottom w:w="0" w:type="dxa"/>
              <w:right w:w="108" w:type="dxa"/>
            </w:tcMar>
            <w:vAlign w:val="center"/>
            <w:hideMark/>
          </w:tcPr>
          <w:p w14:paraId="6BD00324" w14:textId="77777777"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w:t>
            </w:r>
            <w:r w:rsidR="00200B3E" w:rsidRPr="009722FE">
              <w:rPr>
                <w:rFonts w:ascii="Cambria" w:eastAsia="Calibri" w:hAnsi="Cambria"/>
                <w:b/>
                <w:bCs/>
              </w:rPr>
              <w:t xml:space="preserve"> </w:t>
            </w:r>
            <w:r w:rsidRPr="009722FE">
              <w:rPr>
                <w:rFonts w:ascii="Cambria" w:eastAsia="Calibri" w:hAnsi="Cambria"/>
                <w:b/>
                <w:bCs/>
              </w:rPr>
              <w:t>podwykonawcom</w:t>
            </w:r>
          </w:p>
        </w:tc>
        <w:tc>
          <w:tcPr>
            <w:tcW w:w="3315" w:type="dxa"/>
            <w:tcMar>
              <w:top w:w="0" w:type="dxa"/>
              <w:left w:w="108" w:type="dxa"/>
              <w:bottom w:w="0" w:type="dxa"/>
              <w:right w:w="108" w:type="dxa"/>
            </w:tcMar>
            <w:vAlign w:val="center"/>
            <w:hideMark/>
          </w:tcPr>
          <w:p w14:paraId="26156C79" w14:textId="77777777"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291CAF" w:rsidRPr="009722FE" w14:paraId="7B2BBE66" w14:textId="77777777" w:rsidTr="00200B3E">
        <w:trPr>
          <w:trHeight w:val="227"/>
        </w:trPr>
        <w:tc>
          <w:tcPr>
            <w:tcW w:w="748" w:type="dxa"/>
            <w:tcMar>
              <w:top w:w="0" w:type="dxa"/>
              <w:left w:w="108" w:type="dxa"/>
              <w:bottom w:w="0" w:type="dxa"/>
              <w:right w:w="108" w:type="dxa"/>
            </w:tcMar>
          </w:tcPr>
          <w:p w14:paraId="57230279" w14:textId="77777777"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14:paraId="7522CE38" w14:textId="77777777"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14:paraId="534E3A9F" w14:textId="77777777"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r>
    </w:tbl>
    <w:p w14:paraId="58344AAF" w14:textId="77777777" w:rsidR="00291CAF" w:rsidRPr="009722FE" w:rsidRDefault="00291CAF" w:rsidP="001D5159">
      <w:pPr>
        <w:keepNext/>
        <w:widowControl w:val="0"/>
        <w:spacing w:before="120" w:after="0" w:line="240" w:lineRule="auto"/>
        <w:ind w:left="284"/>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00AC6ACA" w:rsidRPr="009722FE">
        <w:rPr>
          <w:rFonts w:ascii="Cambria" w:eastAsia="Calibri" w:hAnsi="Cambria"/>
        </w:rPr>
        <w:br/>
      </w:r>
      <w:r w:rsidRPr="009722FE">
        <w:rPr>
          <w:rFonts w:ascii="Cambria" w:eastAsia="Calibri" w:hAnsi="Cambria"/>
        </w:rPr>
        <w:t>z nimi, zaangażowanych w te usługi:</w:t>
      </w:r>
    </w:p>
    <w:p w14:paraId="692210AF" w14:textId="77777777" w:rsidR="00291CAF" w:rsidRPr="009722FE" w:rsidRDefault="00291CAF" w:rsidP="001D5159">
      <w:pPr>
        <w:keepNext/>
        <w:widowControl w:val="0"/>
        <w:spacing w:after="0" w:line="240" w:lineRule="auto"/>
        <w:ind w:left="284"/>
        <w:jc w:val="both"/>
        <w:rPr>
          <w:rFonts w:ascii="Cambria" w:eastAsia="Calibri" w:hAnsi="Cambria"/>
        </w:rPr>
      </w:pPr>
      <w:r w:rsidRPr="009722FE">
        <w:rPr>
          <w:rFonts w:ascii="Cambria" w:eastAsia="Calibri" w:hAnsi="Cambria"/>
        </w:rPr>
        <w:t>……………………………………………………………………………………………………</w:t>
      </w:r>
    </w:p>
    <w:p w14:paraId="5AE7061B" w14:textId="77777777"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6BE20F4D" w14:textId="77777777"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5A71E07A" w14:textId="77777777"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14:paraId="5DBD8A8D" w14:textId="77777777" w:rsidR="007E732B" w:rsidRPr="009722FE" w:rsidRDefault="00291CAF" w:rsidP="001D5159">
      <w:pPr>
        <w:widowControl w:val="0"/>
        <w:tabs>
          <w:tab w:val="left" w:pos="284"/>
        </w:tabs>
        <w:spacing w:after="0" w:line="240" w:lineRule="auto"/>
        <w:ind w:left="284"/>
        <w:jc w:val="both"/>
        <w:rPr>
          <w:rFonts w:ascii="Cambria" w:hAnsi="Cambria"/>
          <w:i/>
        </w:rPr>
      </w:pPr>
      <w:r w:rsidRPr="009722FE">
        <w:rPr>
          <w:rFonts w:ascii="Cambria" w:hAnsi="Cambria"/>
          <w:i/>
        </w:rPr>
        <w:t>Uwaga: zapis zostanie doprecyzowany w zależności od oświadczenia Wykonawcy złożonego w ofercie.</w:t>
      </w:r>
    </w:p>
    <w:p w14:paraId="4B792215" w14:textId="77777777"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14:paraId="011D57D3" w14:textId="77777777"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14:paraId="5DBEE51C" w14:textId="77777777" w:rsidR="004516E6"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Dokumenty</w:t>
      </w:r>
      <w:r w:rsidR="004516E6" w:rsidRPr="009722FE">
        <w:rPr>
          <w:rFonts w:ascii="Cambria" w:hAnsi="Cambria"/>
        </w:rPr>
        <w:t xml:space="preserve"> ubezpieczeniowe </w:t>
      </w:r>
      <w:r w:rsidR="004860E0" w:rsidRPr="009722FE">
        <w:rPr>
          <w:rFonts w:ascii="Cambria" w:hAnsi="Cambria"/>
        </w:rPr>
        <w:t xml:space="preserve">(np. polisy) </w:t>
      </w:r>
      <w:r w:rsidR="004516E6" w:rsidRPr="009722FE">
        <w:rPr>
          <w:rFonts w:ascii="Cambria" w:hAnsi="Cambria"/>
        </w:rPr>
        <w:t xml:space="preserve">będą wystawiane na Zamawiającego oraz poszczególne podmioty objęte </w:t>
      </w:r>
      <w:r w:rsidR="00C3363B" w:rsidRPr="009722FE">
        <w:rPr>
          <w:rFonts w:ascii="Cambria" w:hAnsi="Cambria"/>
        </w:rPr>
        <w:t>zamówieniem</w:t>
      </w:r>
      <w:r w:rsidR="004516E6" w:rsidRPr="009722FE">
        <w:rPr>
          <w:rFonts w:ascii="Cambria" w:hAnsi="Cambria"/>
        </w:rPr>
        <w:t>, będące posiadaczami pojazdów mechanicznych, które tym samym będą ubezpieczającymi i płatnikami składki.</w:t>
      </w:r>
    </w:p>
    <w:p w14:paraId="7F684A7F" w14:textId="77777777" w:rsidR="006A72DD" w:rsidRPr="009722FE" w:rsidRDefault="006A72DD" w:rsidP="001D5159">
      <w:pPr>
        <w:widowControl w:val="0"/>
        <w:tabs>
          <w:tab w:val="left" w:pos="284"/>
        </w:tabs>
        <w:spacing w:before="60" w:after="60" w:line="240" w:lineRule="auto"/>
        <w:ind w:left="284"/>
        <w:jc w:val="both"/>
        <w:rPr>
          <w:rFonts w:ascii="Cambria" w:eastAsia="Calibri" w:hAnsi="Cambria"/>
          <w:b/>
          <w:i/>
        </w:rPr>
      </w:pPr>
      <w:r w:rsidRPr="009722FE">
        <w:rPr>
          <w:rFonts w:ascii="Cambria" w:eastAsia="Calibri" w:hAnsi="Cambria"/>
          <w:b/>
          <w:i/>
        </w:rPr>
        <w:t>Komentarz: Zamawiający zastrzega sobie możliwość zmiany sposob</w:t>
      </w:r>
      <w:r w:rsidR="00312BB9" w:rsidRPr="009722FE">
        <w:rPr>
          <w:rFonts w:ascii="Cambria" w:eastAsia="Calibri" w:hAnsi="Cambria"/>
          <w:b/>
          <w:i/>
        </w:rPr>
        <w:t>u wystawienia polis i płatności</w:t>
      </w:r>
      <w:r w:rsidR="0094599D" w:rsidRPr="009722FE">
        <w:rPr>
          <w:rFonts w:ascii="Cambria" w:eastAsia="Calibri" w:hAnsi="Cambria"/>
          <w:b/>
          <w:i/>
        </w:rPr>
        <w:t xml:space="preserve">, w szczególności prawo do wystawienia polis wyłącznie na zamawiającego, </w:t>
      </w:r>
      <w:r w:rsidR="0094599D" w:rsidRPr="009722FE">
        <w:rPr>
          <w:rFonts w:ascii="Cambria" w:eastAsia="Calibri" w:hAnsi="Cambria"/>
          <w:b/>
          <w:i/>
        </w:rPr>
        <w:br/>
        <w:t>w formie scentralizowanej</w:t>
      </w:r>
    </w:p>
    <w:p w14:paraId="5EFEE1F2" w14:textId="77777777" w:rsidR="008646F3" w:rsidRPr="009722FE" w:rsidRDefault="006A72DD" w:rsidP="00455B83">
      <w:pPr>
        <w:widowControl w:val="0"/>
        <w:numPr>
          <w:ilvl w:val="0"/>
          <w:numId w:val="34"/>
        </w:numPr>
        <w:tabs>
          <w:tab w:val="left" w:pos="284"/>
        </w:tabs>
        <w:spacing w:after="0" w:line="240" w:lineRule="auto"/>
        <w:ind w:left="284" w:hanging="284"/>
        <w:contextualSpacing/>
        <w:jc w:val="both"/>
        <w:rPr>
          <w:rFonts w:ascii="Cambria" w:hAnsi="Cambria"/>
          <w:spacing w:val="-4"/>
        </w:rPr>
      </w:pPr>
      <w:r w:rsidRPr="009722FE">
        <w:rPr>
          <w:rFonts w:ascii="Cambria" w:hAnsi="Cambria"/>
          <w:spacing w:val="-4"/>
        </w:rPr>
        <w:t>Po zawarciu niniejszej umowy w sprawie zamówienia publicznego Wykonawca jest zobowiązany do wystawienia dokumentów ubezpieczeniowych. W</w:t>
      </w:r>
      <w:r w:rsidR="00BF0712" w:rsidRPr="009722FE">
        <w:rPr>
          <w:rFonts w:ascii="Cambria" w:hAnsi="Cambria"/>
          <w:spacing w:val="-4"/>
        </w:rPr>
        <w:t xml:space="preserve"> </w:t>
      </w:r>
      <w:r w:rsidRPr="009722FE">
        <w:rPr>
          <w:rFonts w:ascii="Cambria" w:hAnsi="Cambria"/>
          <w:spacing w:val="-4"/>
        </w:rPr>
        <w:t xml:space="preserve">razie niemożliwości wystawienia tych </w:t>
      </w:r>
      <w:r w:rsidRPr="009722FE">
        <w:rPr>
          <w:rFonts w:ascii="Cambria" w:hAnsi="Cambria"/>
          <w:spacing w:val="-4"/>
        </w:rPr>
        <w:lastRenderedPageBreak/>
        <w:t xml:space="preserve">dokumentów przed dniem rozpoczęcia ochrony wynikającym z zawartej umowy lub ekspirujących polis Zamawiającego i podmiotów objętych zamówieniem, Wykonawca zobowiązany jest </w:t>
      </w:r>
      <w:r w:rsidRPr="009722FE">
        <w:rPr>
          <w:rFonts w:ascii="Cambria" w:hAnsi="Cambria"/>
          <w:spacing w:val="-4"/>
        </w:rPr>
        <w:br/>
        <w:t>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w:t>
      </w:r>
      <w:r w:rsidR="004860E0" w:rsidRPr="009722FE">
        <w:rPr>
          <w:rFonts w:ascii="Cambria" w:hAnsi="Cambria"/>
          <w:spacing w:val="-4"/>
        </w:rPr>
        <w:t xml:space="preserve"> (np. polis, certyfikatów)</w:t>
      </w:r>
      <w:r w:rsidRPr="009722FE">
        <w:rPr>
          <w:rFonts w:ascii="Cambria" w:hAnsi="Cambria"/>
          <w:spacing w:val="-4"/>
        </w:rPr>
        <w:t xml:space="preserve">. W odniesieniu </w:t>
      </w:r>
      <w:r w:rsidR="00BF0712" w:rsidRPr="009722FE">
        <w:rPr>
          <w:rFonts w:ascii="Cambria" w:hAnsi="Cambria"/>
          <w:spacing w:val="-4"/>
        </w:rPr>
        <w:br/>
      </w:r>
      <w:r w:rsidRPr="009722FE">
        <w:rPr>
          <w:rFonts w:ascii="Cambria" w:hAnsi="Cambria"/>
          <w:spacing w:val="-4"/>
        </w:rPr>
        <w:t>do pozostałych pojazdów Wykonawca jest zobowiązan</w:t>
      </w:r>
      <w:r w:rsidR="004860E0" w:rsidRPr="009722FE">
        <w:rPr>
          <w:rFonts w:ascii="Cambria" w:hAnsi="Cambria"/>
          <w:spacing w:val="-4"/>
        </w:rPr>
        <w:t xml:space="preserve">y do </w:t>
      </w:r>
      <w:r w:rsidRPr="009722FE">
        <w:rPr>
          <w:rFonts w:ascii="Cambria" w:hAnsi="Cambria"/>
          <w:spacing w:val="-4"/>
        </w:rPr>
        <w:t xml:space="preserve">wystawienia dokumentów ubezpieczeniowych najpóźniej na 14 dni przed terminem ekspiracji ich aktualnych </w:t>
      </w:r>
      <w:r w:rsidR="004860E0" w:rsidRPr="009722FE">
        <w:rPr>
          <w:rFonts w:ascii="Cambria" w:hAnsi="Cambria"/>
          <w:spacing w:val="-4"/>
        </w:rPr>
        <w:t>umów ubezpieczenia</w:t>
      </w:r>
      <w:r w:rsidRPr="009722FE">
        <w:rPr>
          <w:rFonts w:ascii="Cambria" w:hAnsi="Cambria"/>
          <w:spacing w:val="-4"/>
        </w:rPr>
        <w:t>.</w:t>
      </w:r>
    </w:p>
    <w:p w14:paraId="732EEBD5" w14:textId="77777777" w:rsidR="008646F3"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9722FE">
        <w:rPr>
          <w:rFonts w:ascii="Cambria" w:hAnsi="Cambria"/>
        </w:rPr>
        <w:br/>
        <w:t>i na rzecz Zamawiającego i każdego podmiotu objętego zamówieniem.</w:t>
      </w:r>
    </w:p>
    <w:p w14:paraId="6A1A524C" w14:textId="77777777" w:rsidR="004516E6"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516E6" w:rsidRPr="009722FE">
        <w:rPr>
          <w:rFonts w:ascii="Cambria" w:hAnsi="Cambria"/>
        </w:rPr>
        <w:t>.</w:t>
      </w:r>
    </w:p>
    <w:p w14:paraId="0ED41AA2" w14:textId="77777777" w:rsidR="0084434C" w:rsidRPr="009722FE" w:rsidRDefault="0084434C"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14:paraId="7A0E7757" w14:textId="77777777" w:rsidR="0084434C" w:rsidRPr="009722FE" w:rsidRDefault="0084434C"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14:paraId="1805312E" w14:textId="77777777" w:rsidR="0084434C" w:rsidRPr="009722FE" w:rsidRDefault="0084434C" w:rsidP="00455B83">
      <w:pPr>
        <w:widowControl w:val="0"/>
        <w:numPr>
          <w:ilvl w:val="0"/>
          <w:numId w:val="46"/>
        </w:numPr>
        <w:tabs>
          <w:tab w:val="left" w:pos="360"/>
        </w:tabs>
        <w:spacing w:after="0" w:line="240" w:lineRule="auto"/>
        <w:jc w:val="both"/>
        <w:rPr>
          <w:rFonts w:ascii="Cambria" w:hAnsi="Cambria"/>
        </w:rPr>
      </w:pPr>
      <w:r w:rsidRPr="009722FE">
        <w:rPr>
          <w:rFonts w:ascii="Cambria" w:hAnsi="Cambria"/>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14:paraId="1A3C6CD5" w14:textId="77777777" w:rsidR="0084434C" w:rsidRPr="009722FE" w:rsidRDefault="0084434C" w:rsidP="00455B83">
      <w:pPr>
        <w:widowControl w:val="0"/>
        <w:numPr>
          <w:ilvl w:val="0"/>
          <w:numId w:val="46"/>
        </w:numPr>
        <w:tabs>
          <w:tab w:val="left" w:pos="360"/>
        </w:tabs>
        <w:spacing w:after="0" w:line="240" w:lineRule="auto"/>
        <w:jc w:val="both"/>
        <w:rPr>
          <w:rFonts w:ascii="Cambria" w:hAnsi="Cambria"/>
        </w:rPr>
      </w:pPr>
      <w:r w:rsidRPr="009722FE">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14:paraId="1B27E6EC" w14:textId="77777777" w:rsidR="0084434C" w:rsidRPr="009722FE" w:rsidRDefault="0084434C" w:rsidP="00455B83">
      <w:pPr>
        <w:widowControl w:val="0"/>
        <w:numPr>
          <w:ilvl w:val="0"/>
          <w:numId w:val="46"/>
        </w:numPr>
        <w:tabs>
          <w:tab w:val="left" w:pos="360"/>
        </w:tabs>
        <w:spacing w:after="60" w:line="240" w:lineRule="auto"/>
        <w:ind w:left="357" w:hanging="357"/>
        <w:jc w:val="both"/>
        <w:rPr>
          <w:rFonts w:ascii="Cambria" w:hAnsi="Cambria"/>
        </w:rPr>
      </w:pPr>
      <w:r w:rsidRPr="009722FE">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84434C" w:rsidRPr="009722FE" w14:paraId="3A6F0A86" w14:textId="77777777" w:rsidTr="00BD36E1">
        <w:trPr>
          <w:trHeight w:val="20"/>
          <w:jc w:val="center"/>
        </w:trPr>
        <w:tc>
          <w:tcPr>
            <w:tcW w:w="7641" w:type="dxa"/>
            <w:vAlign w:val="center"/>
          </w:tcPr>
          <w:p w14:paraId="64D2A068"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składka ofertowa roczna za ubezpieczenie AC danego pojazdu</w:t>
            </w:r>
          </w:p>
        </w:tc>
        <w:tc>
          <w:tcPr>
            <w:tcW w:w="1052" w:type="dxa"/>
            <w:vAlign w:val="center"/>
          </w:tcPr>
          <w:p w14:paraId="7F60AA37" w14:textId="77777777" w:rsidR="0084434C" w:rsidRPr="009722FE" w:rsidRDefault="0084434C" w:rsidP="001D5159">
            <w:pPr>
              <w:widowControl w:val="0"/>
              <w:spacing w:after="0" w:line="240" w:lineRule="auto"/>
              <w:jc w:val="center"/>
              <w:rPr>
                <w:rFonts w:ascii="Cambria" w:hAnsi="Cambria"/>
              </w:rPr>
            </w:pPr>
          </w:p>
        </w:tc>
      </w:tr>
      <w:tr w:rsidR="0084434C" w:rsidRPr="009722FE" w14:paraId="42A39A64" w14:textId="77777777" w:rsidTr="00BD36E1">
        <w:trPr>
          <w:trHeight w:val="20"/>
          <w:jc w:val="center"/>
        </w:trPr>
        <w:tc>
          <w:tcPr>
            <w:tcW w:w="7641" w:type="dxa"/>
            <w:vAlign w:val="center"/>
          </w:tcPr>
          <w:p w14:paraId="50F38AF9"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c>
          <w:tcPr>
            <w:tcW w:w="1052" w:type="dxa"/>
            <w:vAlign w:val="center"/>
          </w:tcPr>
          <w:p w14:paraId="2A27598F"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x 100%</w:t>
            </w:r>
          </w:p>
        </w:tc>
      </w:tr>
      <w:tr w:rsidR="0084434C" w:rsidRPr="009722FE" w14:paraId="3ED1150F" w14:textId="77777777" w:rsidTr="00BD36E1">
        <w:trPr>
          <w:trHeight w:val="20"/>
          <w:jc w:val="center"/>
        </w:trPr>
        <w:tc>
          <w:tcPr>
            <w:tcW w:w="7641" w:type="dxa"/>
            <w:vAlign w:val="center"/>
          </w:tcPr>
          <w:p w14:paraId="1966C732"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suma ubezpieczenia AC danego pojazdu określona w SIWZ</w:t>
            </w:r>
          </w:p>
        </w:tc>
        <w:tc>
          <w:tcPr>
            <w:tcW w:w="1052" w:type="dxa"/>
            <w:vAlign w:val="center"/>
          </w:tcPr>
          <w:p w14:paraId="16F48CFA" w14:textId="77777777" w:rsidR="0084434C" w:rsidRPr="009722FE" w:rsidRDefault="0084434C" w:rsidP="001D5159">
            <w:pPr>
              <w:widowControl w:val="0"/>
              <w:spacing w:after="0" w:line="240" w:lineRule="auto"/>
              <w:jc w:val="center"/>
              <w:rPr>
                <w:rFonts w:ascii="Cambria" w:hAnsi="Cambria"/>
              </w:rPr>
            </w:pPr>
          </w:p>
        </w:tc>
      </w:tr>
    </w:tbl>
    <w:p w14:paraId="7621A9CD" w14:textId="77777777" w:rsidR="0084434C" w:rsidRPr="009722FE" w:rsidRDefault="0084434C" w:rsidP="00455B83">
      <w:pPr>
        <w:widowControl w:val="0"/>
        <w:numPr>
          <w:ilvl w:val="0"/>
          <w:numId w:val="46"/>
        </w:numPr>
        <w:tabs>
          <w:tab w:val="left" w:pos="360"/>
        </w:tabs>
        <w:spacing w:before="60" w:after="60" w:line="240" w:lineRule="auto"/>
        <w:ind w:left="357" w:hanging="357"/>
        <w:jc w:val="both"/>
        <w:rPr>
          <w:rFonts w:ascii="Cambria" w:hAnsi="Cambria"/>
        </w:rPr>
      </w:pPr>
      <w:r w:rsidRPr="009722FE">
        <w:rPr>
          <w:rFonts w:ascii="Cambria" w:hAnsi="Cambria"/>
        </w:rPr>
        <w:t>Obliczone w sposób określony w ust. 3 i obowiązujące stawki taryfowe stanowią podstawę wyliczenia składki rocznej za ubezpieczenie auto casco poszczególnych pojazdów (od sumy ubezpieczenia ustalone</w:t>
      </w:r>
      <w:r w:rsidR="000F3BC9" w:rsidRPr="009722FE">
        <w:rPr>
          <w:rFonts w:ascii="Cambria" w:hAnsi="Cambria"/>
        </w:rPr>
        <w:t xml:space="preserve">j na </w:t>
      </w:r>
      <w:r w:rsidRPr="009722FE">
        <w:rPr>
          <w:rFonts w:ascii="Cambria" w:hAnsi="Cambria"/>
        </w:rPr>
        <w:t xml:space="preserve">dzień wystawiania dokumentu ubezpieczeniowego) oraz naliczania składek „co do dnia” za faktyczny okres ubezpieczenia w przypadku ubezpieczeń zawieranych </w:t>
      </w:r>
      <w:r w:rsidRPr="009722FE">
        <w:rPr>
          <w:rFonts w:ascii="Cambria" w:hAnsi="Cambria"/>
        </w:rPr>
        <w:br/>
        <w:t>na okres krótszy od 1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4434C" w:rsidRPr="009722FE" w14:paraId="2C64E9B7" w14:textId="77777777" w:rsidTr="00BD36E1">
        <w:trPr>
          <w:trHeight w:val="20"/>
          <w:jc w:val="center"/>
        </w:trPr>
        <w:tc>
          <w:tcPr>
            <w:tcW w:w="2753" w:type="dxa"/>
            <w:vMerge w:val="restart"/>
            <w:vAlign w:val="center"/>
          </w:tcPr>
          <w:p w14:paraId="047C1703"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stawka taryfowa roczna ×</w:t>
            </w:r>
          </w:p>
        </w:tc>
        <w:tc>
          <w:tcPr>
            <w:tcW w:w="2397" w:type="dxa"/>
            <w:vMerge w:val="restart"/>
            <w:vAlign w:val="center"/>
          </w:tcPr>
          <w:p w14:paraId="278B732E" w14:textId="77777777" w:rsidR="0084434C" w:rsidRPr="009722FE" w:rsidRDefault="0084434C" w:rsidP="001D5159">
            <w:pPr>
              <w:widowControl w:val="0"/>
              <w:spacing w:after="0" w:line="240" w:lineRule="auto"/>
              <w:rPr>
                <w:rFonts w:ascii="Cambria" w:hAnsi="Cambria"/>
              </w:rPr>
            </w:pPr>
            <w:r w:rsidRPr="009722FE">
              <w:rPr>
                <w:rFonts w:ascii="Cambria" w:hAnsi="Cambria"/>
              </w:rPr>
              <w:t>suma ubezpieczenia ×</w:t>
            </w:r>
          </w:p>
        </w:tc>
        <w:tc>
          <w:tcPr>
            <w:tcW w:w="1724" w:type="dxa"/>
            <w:vAlign w:val="center"/>
          </w:tcPr>
          <w:p w14:paraId="2BCE822E"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ilość dni</w:t>
            </w:r>
          </w:p>
        </w:tc>
      </w:tr>
      <w:tr w:rsidR="0084434C" w:rsidRPr="009722FE" w14:paraId="6E7D61BF" w14:textId="77777777" w:rsidTr="00BD36E1">
        <w:trPr>
          <w:trHeight w:val="20"/>
          <w:jc w:val="center"/>
        </w:trPr>
        <w:tc>
          <w:tcPr>
            <w:tcW w:w="2753" w:type="dxa"/>
            <w:vMerge/>
          </w:tcPr>
          <w:p w14:paraId="3666E480" w14:textId="77777777" w:rsidR="0084434C" w:rsidRPr="009722FE" w:rsidRDefault="0084434C" w:rsidP="001D5159">
            <w:pPr>
              <w:widowControl w:val="0"/>
              <w:spacing w:after="0" w:line="240" w:lineRule="auto"/>
              <w:jc w:val="both"/>
              <w:rPr>
                <w:rFonts w:ascii="Cambria" w:hAnsi="Cambria"/>
              </w:rPr>
            </w:pPr>
          </w:p>
        </w:tc>
        <w:tc>
          <w:tcPr>
            <w:tcW w:w="2397" w:type="dxa"/>
            <w:vMerge/>
          </w:tcPr>
          <w:p w14:paraId="2458E63B" w14:textId="77777777" w:rsidR="0084434C" w:rsidRPr="009722FE" w:rsidRDefault="0084434C" w:rsidP="001D5159">
            <w:pPr>
              <w:widowControl w:val="0"/>
              <w:spacing w:after="0" w:line="240" w:lineRule="auto"/>
              <w:jc w:val="both"/>
              <w:rPr>
                <w:rFonts w:ascii="Cambria" w:hAnsi="Cambria"/>
              </w:rPr>
            </w:pPr>
          </w:p>
        </w:tc>
        <w:tc>
          <w:tcPr>
            <w:tcW w:w="1724" w:type="dxa"/>
            <w:vAlign w:val="center"/>
          </w:tcPr>
          <w:p w14:paraId="01853636"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r>
      <w:tr w:rsidR="0084434C" w:rsidRPr="009722FE" w14:paraId="05C9044C" w14:textId="77777777" w:rsidTr="00BD36E1">
        <w:trPr>
          <w:trHeight w:val="20"/>
          <w:jc w:val="center"/>
        </w:trPr>
        <w:tc>
          <w:tcPr>
            <w:tcW w:w="2753" w:type="dxa"/>
            <w:vMerge/>
          </w:tcPr>
          <w:p w14:paraId="5B1BDC10" w14:textId="77777777" w:rsidR="0084434C" w:rsidRPr="009722FE" w:rsidRDefault="0084434C" w:rsidP="001D5159">
            <w:pPr>
              <w:widowControl w:val="0"/>
              <w:spacing w:after="0" w:line="240" w:lineRule="auto"/>
              <w:jc w:val="both"/>
              <w:rPr>
                <w:rFonts w:ascii="Cambria" w:hAnsi="Cambria"/>
              </w:rPr>
            </w:pPr>
          </w:p>
        </w:tc>
        <w:tc>
          <w:tcPr>
            <w:tcW w:w="2397" w:type="dxa"/>
            <w:vMerge/>
          </w:tcPr>
          <w:p w14:paraId="56D64AF8" w14:textId="77777777" w:rsidR="0084434C" w:rsidRPr="009722FE" w:rsidRDefault="0084434C" w:rsidP="001D5159">
            <w:pPr>
              <w:widowControl w:val="0"/>
              <w:spacing w:after="0" w:line="240" w:lineRule="auto"/>
              <w:jc w:val="both"/>
              <w:rPr>
                <w:rFonts w:ascii="Cambria" w:hAnsi="Cambria"/>
              </w:rPr>
            </w:pPr>
          </w:p>
        </w:tc>
        <w:tc>
          <w:tcPr>
            <w:tcW w:w="1724" w:type="dxa"/>
            <w:vAlign w:val="center"/>
          </w:tcPr>
          <w:p w14:paraId="76070147"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365</w:t>
            </w:r>
          </w:p>
        </w:tc>
      </w:tr>
    </w:tbl>
    <w:p w14:paraId="0BB682B2" w14:textId="77777777" w:rsidR="0084434C" w:rsidRPr="009722FE" w:rsidRDefault="0084434C" w:rsidP="00455B83">
      <w:pPr>
        <w:widowControl w:val="0"/>
        <w:numPr>
          <w:ilvl w:val="0"/>
          <w:numId w:val="46"/>
        </w:numPr>
        <w:tabs>
          <w:tab w:val="left" w:pos="360"/>
        </w:tabs>
        <w:spacing w:before="60" w:after="0" w:line="240" w:lineRule="auto"/>
        <w:ind w:left="357" w:hanging="357"/>
        <w:jc w:val="both"/>
        <w:rPr>
          <w:rFonts w:ascii="Cambria" w:hAnsi="Cambria"/>
        </w:rPr>
      </w:pPr>
      <w:r w:rsidRPr="009722FE">
        <w:rPr>
          <w:rFonts w:ascii="Cambria" w:hAnsi="Cambria"/>
        </w:rPr>
        <w:t>W odniesieniu do obowiązkowego ubezpieczenia OC posiadaczy pojazdów mechanicznych</w:t>
      </w:r>
      <w:r w:rsidR="00BF0712" w:rsidRPr="009722FE">
        <w:rPr>
          <w:rFonts w:ascii="Cambria" w:hAnsi="Cambria"/>
        </w:rPr>
        <w:t>,</w:t>
      </w:r>
      <w:r w:rsidRPr="009722FE">
        <w:rPr>
          <w:rFonts w:ascii="Cambria" w:hAnsi="Cambria"/>
        </w:rPr>
        <w:t xml:space="preserve"> </w:t>
      </w:r>
      <w:r w:rsidR="00BF0712" w:rsidRPr="009722FE">
        <w:rPr>
          <w:rFonts w:ascii="Cambria" w:hAnsi="Cambria"/>
        </w:rPr>
        <w:t xml:space="preserve">ubezpieczenia assistance oraz ubezpieczenia NNW kierowcy i pasażerów - należna składka </w:t>
      </w:r>
      <w:r w:rsidR="00BF0712" w:rsidRPr="009722FE">
        <w:rPr>
          <w:rFonts w:ascii="Cambria" w:hAnsi="Cambria"/>
        </w:rPr>
        <w:br/>
        <w:t xml:space="preserve">w </w:t>
      </w:r>
      <w:r w:rsidRPr="009722FE">
        <w:rPr>
          <w:rFonts w:ascii="Cambria" w:hAnsi="Cambria"/>
        </w:rPr>
        <w:t>przypadku wyrównywania okresów ubezpi</w:t>
      </w:r>
      <w:r w:rsidR="00BF0712" w:rsidRPr="009722FE">
        <w:rPr>
          <w:rFonts w:ascii="Cambria" w:hAnsi="Cambria"/>
        </w:rPr>
        <w:t xml:space="preserve">eczenia oraz składka do zwrotu </w:t>
      </w:r>
      <w:r w:rsidRPr="009722FE">
        <w:rPr>
          <w:rFonts w:ascii="Cambria" w:hAnsi="Cambria"/>
        </w:rPr>
        <w:t>za</w:t>
      </w:r>
      <w:r w:rsidR="00BF0712" w:rsidRPr="009722FE">
        <w:rPr>
          <w:rFonts w:ascii="Cambria" w:hAnsi="Cambria"/>
        </w:rPr>
        <w:t xml:space="preserve"> </w:t>
      </w:r>
      <w:r w:rsidRPr="009722FE">
        <w:rPr>
          <w:rFonts w:ascii="Cambria" w:hAnsi="Cambria"/>
        </w:rPr>
        <w:t>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9722FE" w14:paraId="67260C65" w14:textId="77777777" w:rsidTr="00BD36E1">
        <w:trPr>
          <w:jc w:val="center"/>
        </w:trPr>
        <w:tc>
          <w:tcPr>
            <w:tcW w:w="1859" w:type="dxa"/>
            <w:vMerge w:val="restart"/>
            <w:vAlign w:val="center"/>
          </w:tcPr>
          <w:p w14:paraId="73C0AB25"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14:paraId="4172AB65"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ilość dni</w:t>
            </w:r>
          </w:p>
        </w:tc>
      </w:tr>
      <w:tr w:rsidR="0084434C" w:rsidRPr="009722FE" w14:paraId="164EBC4D" w14:textId="77777777" w:rsidTr="00BD36E1">
        <w:trPr>
          <w:jc w:val="center"/>
        </w:trPr>
        <w:tc>
          <w:tcPr>
            <w:tcW w:w="1859" w:type="dxa"/>
            <w:vMerge/>
          </w:tcPr>
          <w:p w14:paraId="39B65C34" w14:textId="77777777" w:rsidR="0084434C" w:rsidRPr="009722FE" w:rsidRDefault="0084434C" w:rsidP="001D5159">
            <w:pPr>
              <w:widowControl w:val="0"/>
              <w:spacing w:after="0" w:line="240" w:lineRule="auto"/>
              <w:jc w:val="both"/>
              <w:rPr>
                <w:rFonts w:ascii="Cambria" w:hAnsi="Cambria"/>
              </w:rPr>
            </w:pPr>
          </w:p>
        </w:tc>
        <w:tc>
          <w:tcPr>
            <w:tcW w:w="1724" w:type="dxa"/>
            <w:vAlign w:val="center"/>
          </w:tcPr>
          <w:p w14:paraId="23FC04BE"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r>
      <w:tr w:rsidR="0084434C" w:rsidRPr="009722FE" w14:paraId="44329954" w14:textId="77777777" w:rsidTr="00BD36E1">
        <w:trPr>
          <w:jc w:val="center"/>
        </w:trPr>
        <w:tc>
          <w:tcPr>
            <w:tcW w:w="1859" w:type="dxa"/>
            <w:vMerge/>
          </w:tcPr>
          <w:p w14:paraId="659A9031" w14:textId="77777777" w:rsidR="0084434C" w:rsidRPr="009722FE" w:rsidRDefault="0084434C" w:rsidP="001D5159">
            <w:pPr>
              <w:widowControl w:val="0"/>
              <w:spacing w:after="0" w:line="240" w:lineRule="auto"/>
              <w:jc w:val="both"/>
              <w:rPr>
                <w:rFonts w:ascii="Cambria" w:hAnsi="Cambria"/>
              </w:rPr>
            </w:pPr>
          </w:p>
        </w:tc>
        <w:tc>
          <w:tcPr>
            <w:tcW w:w="1724" w:type="dxa"/>
            <w:vAlign w:val="center"/>
          </w:tcPr>
          <w:p w14:paraId="759A86CF" w14:textId="77777777" w:rsidR="0084434C" w:rsidRPr="009722FE" w:rsidRDefault="0084434C" w:rsidP="001D5159">
            <w:pPr>
              <w:widowControl w:val="0"/>
              <w:spacing w:after="0" w:line="240" w:lineRule="auto"/>
              <w:jc w:val="center"/>
              <w:rPr>
                <w:rFonts w:ascii="Cambria" w:hAnsi="Cambria"/>
              </w:rPr>
            </w:pPr>
            <w:r w:rsidRPr="009722FE">
              <w:rPr>
                <w:rFonts w:ascii="Cambria" w:hAnsi="Cambria"/>
              </w:rPr>
              <w:t>365</w:t>
            </w:r>
          </w:p>
        </w:tc>
      </w:tr>
    </w:tbl>
    <w:p w14:paraId="6430F52B" w14:textId="77777777" w:rsidR="0084434C" w:rsidRPr="009722FE" w:rsidRDefault="0084434C" w:rsidP="00455B83">
      <w:pPr>
        <w:widowControl w:val="0"/>
        <w:numPr>
          <w:ilvl w:val="0"/>
          <w:numId w:val="46"/>
        </w:numPr>
        <w:tabs>
          <w:tab w:val="left" w:pos="360"/>
        </w:tabs>
        <w:spacing w:before="60" w:after="0" w:line="240" w:lineRule="auto"/>
        <w:ind w:left="357" w:hanging="357"/>
        <w:jc w:val="both"/>
        <w:outlineLvl w:val="1"/>
        <w:rPr>
          <w:rFonts w:ascii="Cambria" w:hAnsi="Cambria"/>
        </w:rPr>
      </w:pPr>
      <w:r w:rsidRPr="009722FE">
        <w:rPr>
          <w:rFonts w:ascii="Cambria" w:hAnsi="Cambria"/>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0F3BC9" w:rsidRPr="009722FE">
        <w:rPr>
          <w:rFonts w:ascii="Cambria" w:hAnsi="Cambria"/>
        </w:rPr>
        <w:br/>
      </w:r>
      <w:r w:rsidRPr="009722FE">
        <w:rPr>
          <w:rFonts w:ascii="Cambria" w:hAnsi="Cambria"/>
        </w:rPr>
        <w:t>i przedmioty ubezpieczenia.</w:t>
      </w:r>
    </w:p>
    <w:p w14:paraId="453A61AA" w14:textId="77777777" w:rsidR="008646F3" w:rsidRPr="009722FE" w:rsidRDefault="008646F3" w:rsidP="001D5159">
      <w:pPr>
        <w:widowControl w:val="0"/>
        <w:spacing w:after="0" w:line="240" w:lineRule="auto"/>
        <w:jc w:val="center"/>
        <w:outlineLvl w:val="1"/>
        <w:rPr>
          <w:rFonts w:ascii="Cambria" w:hAnsi="Cambria"/>
          <w:b/>
        </w:rPr>
      </w:pPr>
      <w:r w:rsidRPr="009722FE">
        <w:rPr>
          <w:rFonts w:ascii="Cambria" w:hAnsi="Cambria"/>
          <w:b/>
        </w:rPr>
        <w:t>Warunki płatności</w:t>
      </w:r>
    </w:p>
    <w:p w14:paraId="6BC197F0" w14:textId="77777777" w:rsidR="008646F3" w:rsidRPr="009722FE" w:rsidRDefault="008646F3" w:rsidP="001D5159">
      <w:pPr>
        <w:widowControl w:val="0"/>
        <w:spacing w:after="0" w:line="240" w:lineRule="auto"/>
        <w:jc w:val="center"/>
        <w:rPr>
          <w:rFonts w:ascii="Cambria" w:hAnsi="Cambria"/>
          <w:b/>
        </w:rPr>
      </w:pPr>
      <w:r w:rsidRPr="009722FE">
        <w:rPr>
          <w:rFonts w:ascii="Cambria" w:hAnsi="Cambria"/>
          <w:b/>
        </w:rPr>
        <w:t>§ 12</w:t>
      </w:r>
    </w:p>
    <w:p w14:paraId="7CEEC294" w14:textId="77777777"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bCs/>
        </w:rPr>
        <w:t xml:space="preserve">Składka ubezpieczeniowa w pełnym roku ubezpieczeniowym (polisowym) płatna będzie </w:t>
      </w:r>
      <w:r w:rsidRPr="009722FE">
        <w:rPr>
          <w:rFonts w:ascii="Cambria" w:eastAsia="Calibri" w:hAnsi="Cambria"/>
          <w:bCs/>
        </w:rPr>
        <w:br/>
        <w:t>w 4 równych ratach kwartalnych.</w:t>
      </w:r>
    </w:p>
    <w:p w14:paraId="6EAB9349" w14:textId="77777777"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rPr>
        <w:t xml:space="preserve">W przypadku okresów ubezpieczenia krótszych od 1 roku składka lub raty składki płatne będą </w:t>
      </w:r>
      <w:r w:rsidRPr="009722FE">
        <w:rPr>
          <w:rFonts w:ascii="Cambria" w:eastAsia="Calibri" w:hAnsi="Cambria"/>
        </w:rPr>
        <w:br/>
      </w:r>
      <w:r w:rsidRPr="009722FE">
        <w:rPr>
          <w:rFonts w:ascii="Cambria" w:eastAsia="Calibri" w:hAnsi="Cambria"/>
        </w:rPr>
        <w:lastRenderedPageBreak/>
        <w:t>w terminach określonych w ramach odrębnych ustaleń.</w:t>
      </w:r>
    </w:p>
    <w:p w14:paraId="473E4A89" w14:textId="77777777"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rPr>
        <w:t>Terminy zapłaty składki zostaną określone w dokumentach ubezpieczeniowych.</w:t>
      </w:r>
    </w:p>
    <w:p w14:paraId="3BBE3CB7" w14:textId="77777777" w:rsidR="004C03CC"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rPr>
        <w:t>Składka płatna jest przelewem lub przekazem pocztowym na rachunek bankowy Wykonawcy wskazany na dokumentach ubezpieczeniowych.</w:t>
      </w:r>
    </w:p>
    <w:p w14:paraId="0C2C153F" w14:textId="77777777" w:rsidR="004C03CC"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1237C06C" w14:textId="77777777" w:rsidR="00FB198A"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7FDD9AFD" w14:textId="77777777" w:rsidR="008646F3" w:rsidRPr="009722FE" w:rsidRDefault="008646F3"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14:paraId="738FDF1B" w14:textId="77777777" w:rsidR="008646F3" w:rsidRPr="009722FE" w:rsidRDefault="008646F3" w:rsidP="001D5159">
      <w:pPr>
        <w:widowControl w:val="0"/>
        <w:spacing w:after="0" w:line="240" w:lineRule="auto"/>
        <w:jc w:val="center"/>
        <w:rPr>
          <w:rFonts w:ascii="Cambria" w:hAnsi="Cambria"/>
          <w:b/>
        </w:rPr>
      </w:pPr>
      <w:r w:rsidRPr="009722FE">
        <w:rPr>
          <w:rFonts w:ascii="Cambria" w:hAnsi="Cambria"/>
          <w:b/>
        </w:rPr>
        <w:t>§ 13</w:t>
      </w:r>
    </w:p>
    <w:p w14:paraId="716F111B" w14:textId="77777777" w:rsidR="008646F3" w:rsidRPr="009722FE" w:rsidRDefault="008646F3" w:rsidP="001D5159">
      <w:pPr>
        <w:widowControl w:val="0"/>
        <w:spacing w:after="0" w:line="240" w:lineRule="auto"/>
        <w:jc w:val="both"/>
        <w:rPr>
          <w:rFonts w:ascii="Cambria" w:hAnsi="Cambria"/>
        </w:rPr>
      </w:pPr>
      <w:r w:rsidRPr="009722FE">
        <w:rPr>
          <w:rFonts w:ascii="Cambria" w:hAnsi="Cambria"/>
        </w:rPr>
        <w:t>Integralną częścią niniejszej umowy są:</w:t>
      </w:r>
    </w:p>
    <w:p w14:paraId="4CF03437" w14:textId="77777777"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specyfikacja istotnych warunków zamówienia,</w:t>
      </w:r>
    </w:p>
    <w:p w14:paraId="3610021D" w14:textId="77777777"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14:paraId="1F2DEE1A" w14:textId="77777777"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oferta złożona przez Wykonawcę z dnia ………………………………….,</w:t>
      </w:r>
    </w:p>
    <w:p w14:paraId="40140D93" w14:textId="77777777" w:rsidR="004860E0"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r w:rsidR="004860E0" w:rsidRPr="009722FE">
        <w:rPr>
          <w:rFonts w:ascii="Cambria" w:hAnsi="Cambria"/>
        </w:rPr>
        <w:t>,</w:t>
      </w:r>
    </w:p>
    <w:p w14:paraId="5C5987BC" w14:textId="77777777" w:rsidR="008646F3" w:rsidRPr="009722FE" w:rsidRDefault="004860E0"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dokumenty ubezpieczeniowe wystawiane przez Wykonawcę</w:t>
      </w:r>
      <w:r w:rsidR="008646F3" w:rsidRPr="009722FE">
        <w:rPr>
          <w:rFonts w:ascii="Cambria" w:hAnsi="Cambria"/>
        </w:rPr>
        <w:t>.</w:t>
      </w:r>
    </w:p>
    <w:p w14:paraId="71B90E23" w14:textId="77777777" w:rsidR="004C03CC" w:rsidRPr="009722FE" w:rsidRDefault="004C03CC" w:rsidP="001D5159">
      <w:pPr>
        <w:widowControl w:val="0"/>
        <w:spacing w:before="120" w:after="0" w:line="240" w:lineRule="auto"/>
        <w:jc w:val="center"/>
        <w:rPr>
          <w:rFonts w:ascii="Cambria" w:hAnsi="Cambria"/>
          <w:b/>
        </w:rPr>
      </w:pPr>
      <w:r w:rsidRPr="009722FE">
        <w:rPr>
          <w:rFonts w:ascii="Cambria" w:hAnsi="Cambria"/>
          <w:b/>
        </w:rPr>
        <w:t>§ 1</w:t>
      </w:r>
      <w:r w:rsidR="0084434C" w:rsidRPr="009722FE">
        <w:rPr>
          <w:rFonts w:ascii="Cambria" w:hAnsi="Cambria"/>
          <w:b/>
        </w:rPr>
        <w:t>4</w:t>
      </w:r>
    </w:p>
    <w:p w14:paraId="6360428F" w14:textId="77777777" w:rsidR="004C03CC" w:rsidRPr="009722FE" w:rsidRDefault="004C03CC"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14:paraId="7EE64CE0" w14:textId="77777777" w:rsidR="004C03CC" w:rsidRPr="009722FE" w:rsidRDefault="004C03CC" w:rsidP="001D5159">
      <w:pPr>
        <w:widowControl w:val="0"/>
        <w:spacing w:after="0" w:line="240" w:lineRule="auto"/>
        <w:jc w:val="center"/>
        <w:rPr>
          <w:rFonts w:ascii="Cambria" w:hAnsi="Cambria"/>
          <w:b/>
          <w:lang w:eastAsia="ar-SA"/>
        </w:rPr>
      </w:pPr>
      <w:r w:rsidRPr="009722FE">
        <w:rPr>
          <w:rFonts w:ascii="Cambria" w:hAnsi="Cambria"/>
          <w:b/>
          <w:lang w:eastAsia="ar-SA"/>
        </w:rPr>
        <w:t>§1</w:t>
      </w:r>
      <w:r w:rsidR="0084434C" w:rsidRPr="009722FE">
        <w:rPr>
          <w:rFonts w:ascii="Cambria" w:hAnsi="Cambria"/>
          <w:b/>
          <w:lang w:eastAsia="ar-SA"/>
        </w:rPr>
        <w:t>5</w:t>
      </w:r>
    </w:p>
    <w:p w14:paraId="642020EA" w14:textId="77777777" w:rsidR="004C03CC" w:rsidRPr="009722FE" w:rsidRDefault="004C03CC" w:rsidP="00455B83">
      <w:pPr>
        <w:widowControl w:val="0"/>
        <w:numPr>
          <w:ilvl w:val="0"/>
          <w:numId w:val="58"/>
        </w:numPr>
        <w:tabs>
          <w:tab w:val="left" w:pos="284"/>
        </w:tabs>
        <w:suppressAutoHyphens/>
        <w:autoSpaceDE w:val="0"/>
        <w:spacing w:after="0" w:line="240" w:lineRule="auto"/>
        <w:ind w:left="284" w:hanging="284"/>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14:paraId="3F9B8E72" w14:textId="77777777"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14:paraId="4DB4724C" w14:textId="77777777"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14:paraId="1E91A102" w14:textId="77777777"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BF0712" w:rsidRPr="009722FE">
        <w:rPr>
          <w:rFonts w:ascii="Cambria" w:hAnsi="Cambria"/>
          <w:spacing w:val="-4"/>
          <w:lang w:eastAsia="ar-SA"/>
        </w:rPr>
        <w:br/>
      </w:r>
      <w:r w:rsidRPr="009722FE">
        <w:rPr>
          <w:rFonts w:ascii="Cambria" w:hAnsi="Cambria"/>
          <w:spacing w:val="-4"/>
          <w:lang w:eastAsia="ar-SA"/>
        </w:rPr>
        <w:t>że Zamawiający udzielił zamówienia z naruszeniem przepisów prawa Unii Europejskiej.</w:t>
      </w:r>
    </w:p>
    <w:p w14:paraId="53DA8392" w14:textId="77777777" w:rsidR="004C03CC" w:rsidRPr="009722FE" w:rsidRDefault="004C03CC" w:rsidP="00455B83">
      <w:pPr>
        <w:widowControl w:val="0"/>
        <w:numPr>
          <w:ilvl w:val="0"/>
          <w:numId w:val="58"/>
        </w:numPr>
        <w:spacing w:after="120" w:line="240" w:lineRule="auto"/>
        <w:ind w:left="284" w:hanging="284"/>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14:paraId="00F65A93" w14:textId="77777777" w:rsidR="004C03CC" w:rsidRPr="009722FE" w:rsidRDefault="004C03CC" w:rsidP="001D5159">
      <w:pPr>
        <w:widowControl w:val="0"/>
        <w:spacing w:before="120" w:after="0" w:line="240" w:lineRule="auto"/>
        <w:jc w:val="center"/>
        <w:rPr>
          <w:rFonts w:ascii="Cambria" w:hAnsi="Cambria"/>
          <w:b/>
        </w:rPr>
      </w:pPr>
      <w:r w:rsidRPr="009722FE">
        <w:rPr>
          <w:rFonts w:ascii="Cambria" w:hAnsi="Cambria"/>
          <w:b/>
        </w:rPr>
        <w:t>§ 1</w:t>
      </w:r>
      <w:r w:rsidR="0084434C" w:rsidRPr="009722FE">
        <w:rPr>
          <w:rFonts w:ascii="Cambria" w:hAnsi="Cambria"/>
          <w:b/>
        </w:rPr>
        <w:t>6</w:t>
      </w:r>
    </w:p>
    <w:p w14:paraId="05FD676A" w14:textId="77777777" w:rsidR="009F10D0" w:rsidRPr="009F10D0" w:rsidRDefault="009F10D0" w:rsidP="009F10D0">
      <w:pPr>
        <w:widowControl w:val="0"/>
        <w:spacing w:after="0" w:line="240" w:lineRule="auto"/>
        <w:jc w:val="both"/>
        <w:rPr>
          <w:rFonts w:ascii="Cambria" w:hAnsi="Cambria"/>
        </w:rPr>
      </w:pPr>
      <w:r w:rsidRPr="009F10D0">
        <w:rPr>
          <w:rFonts w:ascii="Cambria" w:hAnsi="Cambria"/>
        </w:rPr>
        <w:t xml:space="preserve">Umowę sporządzono w trzech jednobrzmiących egzemplarzach, każdym na prawie oryginału, </w:t>
      </w:r>
      <w:r w:rsidRPr="009F10D0">
        <w:rPr>
          <w:rFonts w:ascii="Cambria" w:hAnsi="Cambria"/>
        </w:rPr>
        <w:br/>
        <w:t>po jednym egzemplarzu dla Zamawiającego, Wykonawcy i brokera ubezpieczeniowego, Inter-Broker sp. z o.o.</w:t>
      </w:r>
    </w:p>
    <w:p w14:paraId="6574EEDA" w14:textId="77777777" w:rsidR="004C03CC" w:rsidRPr="009722FE" w:rsidRDefault="004C03CC" w:rsidP="001D5159">
      <w:pPr>
        <w:widowControl w:val="0"/>
        <w:spacing w:after="0" w:line="240" w:lineRule="auto"/>
        <w:jc w:val="both"/>
        <w:rPr>
          <w:rFonts w:ascii="Cambria" w:hAnsi="Cambria"/>
        </w:rPr>
      </w:pPr>
    </w:p>
    <w:p w14:paraId="51FC0003" w14:textId="77777777" w:rsidR="004C03CC" w:rsidRPr="009722FE" w:rsidRDefault="004C03CC" w:rsidP="001D5159">
      <w:pPr>
        <w:widowControl w:val="0"/>
        <w:spacing w:after="0" w:line="240" w:lineRule="auto"/>
        <w:jc w:val="both"/>
        <w:rPr>
          <w:rFonts w:ascii="Cambria" w:hAnsi="Cambria"/>
        </w:rPr>
      </w:pPr>
    </w:p>
    <w:p w14:paraId="4B99535F" w14:textId="77777777" w:rsidR="00E0577E" w:rsidRPr="009722FE" w:rsidRDefault="00E0577E" w:rsidP="001D5159">
      <w:pPr>
        <w:widowControl w:val="0"/>
        <w:spacing w:after="0" w:line="240" w:lineRule="auto"/>
        <w:jc w:val="both"/>
        <w:rPr>
          <w:rFonts w:ascii="Cambria" w:hAnsi="Cambria"/>
          <w:color w:val="660066"/>
        </w:rPr>
      </w:pPr>
      <w:bookmarkStart w:id="584" w:name="_Toc407615915"/>
      <w:r w:rsidRPr="009722FE">
        <w:rPr>
          <w:rFonts w:ascii="Cambria" w:hAnsi="Cambria"/>
          <w:color w:val="660066"/>
        </w:rPr>
        <w:t xml:space="preserve"> </w:t>
      </w:r>
    </w:p>
    <w:p w14:paraId="54204D03" w14:textId="77777777" w:rsidR="00D72D8F" w:rsidRPr="009722FE" w:rsidRDefault="00D72D8F" w:rsidP="001D5159">
      <w:pPr>
        <w:widowControl w:val="0"/>
        <w:spacing w:after="240" w:line="240" w:lineRule="auto"/>
        <w:jc w:val="both"/>
        <w:outlineLvl w:val="0"/>
        <w:rPr>
          <w:rFonts w:ascii="Cambria" w:hAnsi="Cambria"/>
          <w:b/>
        </w:rPr>
        <w:sectPr w:rsidR="00D72D8F" w:rsidRPr="009722FE" w:rsidSect="007A2F8C">
          <w:pgSz w:w="11906" w:h="16838"/>
          <w:pgMar w:top="993" w:right="1134" w:bottom="709" w:left="1134" w:header="454" w:footer="454" w:gutter="0"/>
          <w:cols w:space="708"/>
          <w:docGrid w:linePitch="360"/>
        </w:sectPr>
      </w:pPr>
    </w:p>
    <w:p w14:paraId="52B4C9D2" w14:textId="77777777" w:rsidR="000400BA" w:rsidRPr="009722FE" w:rsidRDefault="000400BA" w:rsidP="001D5159">
      <w:pPr>
        <w:widowControl w:val="0"/>
        <w:spacing w:after="0" w:line="240" w:lineRule="auto"/>
        <w:jc w:val="both"/>
        <w:rPr>
          <w:rFonts w:ascii="Cambria" w:hAnsi="Cambria"/>
        </w:rPr>
      </w:pPr>
      <w:bookmarkStart w:id="585" w:name="_Hlk531116877"/>
      <w:bookmarkEnd w:id="584"/>
    </w:p>
    <w:p w14:paraId="7CAF52C7" w14:textId="77777777" w:rsidR="007226BC" w:rsidRPr="009722FE" w:rsidRDefault="003B7766" w:rsidP="00BC5556">
      <w:pPr>
        <w:widowControl w:val="0"/>
        <w:spacing w:after="0" w:line="240" w:lineRule="auto"/>
        <w:jc w:val="both"/>
        <w:rPr>
          <w:rFonts w:ascii="Cambria" w:hAnsi="Cambria"/>
          <w:b/>
        </w:rPr>
      </w:pPr>
      <w:r w:rsidRPr="009722FE">
        <w:rPr>
          <w:rFonts w:ascii="Cambria" w:hAnsi="Cambria"/>
          <w:color w:val="660066"/>
        </w:rPr>
        <w:t xml:space="preserve"> </w:t>
      </w:r>
      <w:r w:rsidR="00917CC3" w:rsidRPr="009722FE">
        <w:rPr>
          <w:rFonts w:ascii="Cambria" w:hAnsi="Cambria"/>
          <w:color w:val="660066"/>
        </w:rPr>
        <w:t xml:space="preserve"> </w:t>
      </w:r>
      <w:bookmarkEnd w:id="585"/>
      <w:r w:rsidR="007226BC" w:rsidRPr="009722FE">
        <w:rPr>
          <w:rFonts w:ascii="Cambria" w:hAnsi="Cambria"/>
          <w:b/>
        </w:rPr>
        <w:t>Załącznik nr 7 do SIWZ: Wzór oświadczenia dotyczącego przynależności bądź braku przynależności do grupy kapitałowej</w:t>
      </w:r>
    </w:p>
    <w:p w14:paraId="6D07A629" w14:textId="77777777" w:rsidR="007226BC" w:rsidRPr="009722FE" w:rsidRDefault="007226BC" w:rsidP="001D5159">
      <w:pPr>
        <w:widowControl w:val="0"/>
        <w:spacing w:before="840" w:after="0" w:line="240" w:lineRule="auto"/>
        <w:ind w:right="5103"/>
        <w:jc w:val="both"/>
        <w:rPr>
          <w:rFonts w:ascii="Cambria" w:hAnsi="Cambria"/>
        </w:rPr>
      </w:pPr>
      <w:r w:rsidRPr="009722FE">
        <w:rPr>
          <w:rFonts w:ascii="Cambria" w:hAnsi="Cambria"/>
        </w:rPr>
        <w:t>……………………………………………….………………………</w:t>
      </w:r>
    </w:p>
    <w:p w14:paraId="597E5520" w14:textId="77777777" w:rsidR="007226BC" w:rsidRPr="009722FE" w:rsidRDefault="007226BC" w:rsidP="001D5159">
      <w:pPr>
        <w:widowControl w:val="0"/>
        <w:spacing w:after="0" w:line="240" w:lineRule="auto"/>
        <w:ind w:right="5102"/>
        <w:jc w:val="center"/>
        <w:rPr>
          <w:rFonts w:ascii="Cambria" w:hAnsi="Cambria"/>
          <w:sz w:val="18"/>
        </w:rPr>
      </w:pPr>
      <w:r w:rsidRPr="009722FE">
        <w:rPr>
          <w:rFonts w:ascii="Cambria" w:hAnsi="Cambria"/>
          <w:sz w:val="18"/>
        </w:rPr>
        <w:t>(Pieczęć Wykonawcy/Wykonawców)</w:t>
      </w:r>
    </w:p>
    <w:p w14:paraId="5E948B8F" w14:textId="77777777" w:rsidR="007226BC" w:rsidRPr="009722FE" w:rsidRDefault="007226BC" w:rsidP="001D5159">
      <w:pPr>
        <w:widowControl w:val="0"/>
        <w:spacing w:after="0" w:line="240" w:lineRule="auto"/>
        <w:jc w:val="both"/>
        <w:rPr>
          <w:rFonts w:ascii="Cambria" w:hAnsi="Cambria"/>
        </w:rPr>
      </w:pPr>
    </w:p>
    <w:p w14:paraId="03BACC1D" w14:textId="77777777" w:rsidR="007226BC" w:rsidRPr="009722FE" w:rsidRDefault="007226BC" w:rsidP="001D5159">
      <w:pPr>
        <w:widowControl w:val="0"/>
        <w:spacing w:before="120" w:after="120" w:line="240" w:lineRule="auto"/>
        <w:jc w:val="center"/>
        <w:rPr>
          <w:rFonts w:ascii="Cambria" w:hAnsi="Cambria"/>
        </w:rPr>
      </w:pPr>
      <w:bookmarkStart w:id="586" w:name="_Toc456007614"/>
      <w:bookmarkStart w:id="587" w:name="_Toc456007844"/>
      <w:r w:rsidRPr="009722FE">
        <w:rPr>
          <w:rFonts w:ascii="Cambria" w:hAnsi="Cambria"/>
          <w:b/>
          <w:bCs/>
          <w:lang w:eastAsia="ar-SA"/>
        </w:rPr>
        <w:t>OŚWIADCZENIE DOTYCZĄCE PRZYNALEŻNOŚCI DO GRUPY KAPITAŁOWEJ</w:t>
      </w:r>
      <w:bookmarkEnd w:id="586"/>
      <w:bookmarkEnd w:id="587"/>
    </w:p>
    <w:tbl>
      <w:tblPr>
        <w:tblW w:w="0" w:type="auto"/>
        <w:tblLook w:val="04A0" w:firstRow="1" w:lastRow="0" w:firstColumn="1" w:lastColumn="0" w:noHBand="0" w:noVBand="1"/>
      </w:tblPr>
      <w:tblGrid>
        <w:gridCol w:w="2783"/>
        <w:gridCol w:w="6185"/>
      </w:tblGrid>
      <w:tr w:rsidR="007226BC" w:rsidRPr="009722FE" w14:paraId="0EC92BF2" w14:textId="77777777" w:rsidTr="00BF619B">
        <w:trPr>
          <w:trHeight w:val="397"/>
        </w:trPr>
        <w:tc>
          <w:tcPr>
            <w:tcW w:w="2783" w:type="dxa"/>
            <w:shd w:val="clear" w:color="auto" w:fill="auto"/>
            <w:vAlign w:val="bottom"/>
          </w:tcPr>
          <w:p w14:paraId="30351BE0" w14:textId="77777777"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Nazwa Wykonawcy:</w:t>
            </w:r>
          </w:p>
        </w:tc>
        <w:tc>
          <w:tcPr>
            <w:tcW w:w="6185" w:type="dxa"/>
            <w:shd w:val="clear" w:color="auto" w:fill="auto"/>
            <w:vAlign w:val="bottom"/>
          </w:tcPr>
          <w:p w14:paraId="007B21B7" w14:textId="77777777"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14:paraId="2E011920" w14:textId="77777777" w:rsidTr="00BF619B">
        <w:trPr>
          <w:trHeight w:val="397"/>
        </w:trPr>
        <w:tc>
          <w:tcPr>
            <w:tcW w:w="2783" w:type="dxa"/>
            <w:shd w:val="clear" w:color="auto" w:fill="auto"/>
            <w:vAlign w:val="bottom"/>
          </w:tcPr>
          <w:p w14:paraId="56A79AD0" w14:textId="77777777"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Siedziba Wykonawcy:</w:t>
            </w:r>
          </w:p>
        </w:tc>
        <w:tc>
          <w:tcPr>
            <w:tcW w:w="6185" w:type="dxa"/>
            <w:shd w:val="clear" w:color="auto" w:fill="auto"/>
            <w:vAlign w:val="bottom"/>
          </w:tcPr>
          <w:p w14:paraId="76EAEFDE" w14:textId="77777777"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14:paraId="2F945675" w14:textId="77777777" w:rsidTr="00BF619B">
        <w:trPr>
          <w:trHeight w:val="397"/>
        </w:trPr>
        <w:tc>
          <w:tcPr>
            <w:tcW w:w="2783" w:type="dxa"/>
            <w:shd w:val="clear" w:color="auto" w:fill="auto"/>
            <w:vAlign w:val="bottom"/>
          </w:tcPr>
          <w:p w14:paraId="7B2DB5AA" w14:textId="77777777"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Numer REGON:</w:t>
            </w:r>
          </w:p>
        </w:tc>
        <w:tc>
          <w:tcPr>
            <w:tcW w:w="6185" w:type="dxa"/>
            <w:shd w:val="clear" w:color="auto" w:fill="auto"/>
            <w:vAlign w:val="bottom"/>
          </w:tcPr>
          <w:p w14:paraId="239F412E" w14:textId="77777777"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14:paraId="5C8ADF91" w14:textId="77777777" w:rsidTr="00BF619B">
        <w:trPr>
          <w:trHeight w:val="397"/>
        </w:trPr>
        <w:tc>
          <w:tcPr>
            <w:tcW w:w="2783" w:type="dxa"/>
            <w:shd w:val="clear" w:color="auto" w:fill="auto"/>
            <w:vAlign w:val="bottom"/>
          </w:tcPr>
          <w:p w14:paraId="68C58AB0" w14:textId="77777777"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Numer NIP:</w:t>
            </w:r>
          </w:p>
        </w:tc>
        <w:tc>
          <w:tcPr>
            <w:tcW w:w="6185" w:type="dxa"/>
            <w:shd w:val="clear" w:color="auto" w:fill="auto"/>
            <w:vAlign w:val="bottom"/>
          </w:tcPr>
          <w:p w14:paraId="7D666703" w14:textId="77777777"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bl>
    <w:p w14:paraId="56AF92B8" w14:textId="77777777" w:rsidR="007226BC" w:rsidRPr="009722FE" w:rsidRDefault="007226BC" w:rsidP="001D5159">
      <w:pPr>
        <w:widowControl w:val="0"/>
        <w:spacing w:before="240" w:after="0" w:line="240" w:lineRule="auto"/>
        <w:ind w:firstLine="284"/>
        <w:jc w:val="both"/>
        <w:rPr>
          <w:rFonts w:ascii="Cambria" w:hAnsi="Cambria"/>
          <w:szCs w:val="24"/>
          <w:lang w:eastAsia="ar-SA"/>
        </w:rPr>
      </w:pPr>
      <w:r w:rsidRPr="009722FE">
        <w:rPr>
          <w:rFonts w:ascii="Cambria" w:hAnsi="Cambria"/>
          <w:szCs w:val="24"/>
          <w:lang w:eastAsia="ar-SA"/>
        </w:rPr>
        <w:t>Działając zgodnie z art. 24 ust. 11 ustawy z dnia 29 stycznia 2004 r. Prawo zamówień publicznych (</w:t>
      </w:r>
      <w:r w:rsidR="000F3BC9" w:rsidRPr="009722FE">
        <w:rPr>
          <w:rFonts w:ascii="Cambria" w:hAnsi="Cambria"/>
          <w:iCs/>
          <w:szCs w:val="24"/>
          <w:lang w:eastAsia="ar-SA"/>
        </w:rPr>
        <w:t>tekst jednolity Dz.U. 201</w:t>
      </w:r>
      <w:r w:rsidR="00956A87">
        <w:rPr>
          <w:rFonts w:ascii="Cambria" w:hAnsi="Cambria"/>
          <w:iCs/>
          <w:szCs w:val="24"/>
          <w:lang w:eastAsia="ar-SA"/>
        </w:rPr>
        <w:t>9</w:t>
      </w:r>
      <w:r w:rsidR="000F3BC9" w:rsidRPr="009722FE">
        <w:rPr>
          <w:rFonts w:ascii="Cambria" w:hAnsi="Cambria"/>
          <w:iCs/>
          <w:szCs w:val="24"/>
          <w:lang w:eastAsia="ar-SA"/>
        </w:rPr>
        <w:t xml:space="preserve"> poz. 1</w:t>
      </w:r>
      <w:r w:rsidR="00956A87">
        <w:rPr>
          <w:rFonts w:ascii="Cambria" w:hAnsi="Cambria"/>
          <w:iCs/>
          <w:szCs w:val="24"/>
          <w:lang w:eastAsia="ar-SA"/>
        </w:rPr>
        <w:t>843</w:t>
      </w:r>
      <w:r w:rsidR="000F3BC9" w:rsidRPr="009722FE">
        <w:rPr>
          <w:rFonts w:ascii="Cambria" w:hAnsi="Cambria"/>
          <w:iCs/>
          <w:szCs w:val="24"/>
          <w:lang w:eastAsia="ar-SA"/>
        </w:rPr>
        <w:t xml:space="preserve"> z późn. zm.</w:t>
      </w:r>
      <w:r w:rsidRPr="009722FE">
        <w:rPr>
          <w:rFonts w:ascii="Cambria" w:hAnsi="Cambria"/>
          <w:szCs w:val="24"/>
          <w:lang w:eastAsia="ar-SA"/>
        </w:rPr>
        <w:t xml:space="preserve">), w związku ze złożeniem oferty w postępowaniu </w:t>
      </w:r>
      <w:r w:rsidRPr="009722FE">
        <w:rPr>
          <w:rFonts w:ascii="Cambria" w:hAnsi="Cambria"/>
          <w:szCs w:val="24"/>
          <w:lang w:eastAsia="ar-SA"/>
        </w:rPr>
        <w:br/>
        <w:t>w sprawie zamówienia publicznego prowadzonego w trybie przetargu nieograniczonego na:</w:t>
      </w:r>
    </w:p>
    <w:p w14:paraId="289C7CE7" w14:textId="67ECCE70" w:rsidR="007226BC" w:rsidRPr="009722FE" w:rsidRDefault="007226BC" w:rsidP="001D5159">
      <w:pPr>
        <w:widowControl w:val="0"/>
        <w:spacing w:before="120" w:after="120" w:line="240" w:lineRule="auto"/>
        <w:jc w:val="center"/>
        <w:rPr>
          <w:rFonts w:ascii="Cambria" w:hAnsi="Cambria"/>
          <w:b/>
          <w:szCs w:val="24"/>
          <w:lang w:eastAsia="ar-SA"/>
        </w:rPr>
      </w:pPr>
      <w:r w:rsidRPr="009722FE">
        <w:rPr>
          <w:rFonts w:ascii="Cambria" w:hAnsi="Cambria"/>
          <w:b/>
          <w:szCs w:val="24"/>
          <w:lang w:eastAsia="ar-SA"/>
        </w:rPr>
        <w:t>„</w:t>
      </w:r>
      <w:r w:rsidR="0066691E" w:rsidRPr="009722FE">
        <w:rPr>
          <w:rFonts w:ascii="Cambria" w:hAnsi="Cambria"/>
          <w:b/>
          <w:szCs w:val="24"/>
          <w:lang w:eastAsia="ar-SA"/>
        </w:rPr>
        <w:t xml:space="preserve">Ubezpieczenie interesów </w:t>
      </w:r>
      <w:r w:rsidR="00A915F9" w:rsidRPr="009722FE">
        <w:rPr>
          <w:rFonts w:ascii="Cambria" w:hAnsi="Cambria"/>
          <w:b/>
          <w:szCs w:val="24"/>
          <w:lang w:eastAsia="ar-SA"/>
        </w:rPr>
        <w:t xml:space="preserve">majątkowych </w:t>
      </w:r>
      <w:r w:rsidR="00BD583B">
        <w:rPr>
          <w:rFonts w:ascii="Cambria" w:hAnsi="Cambria"/>
          <w:b/>
          <w:szCs w:val="24"/>
          <w:lang w:eastAsia="ar-SA"/>
        </w:rPr>
        <w:t>Uzdrowiskowej Gminy Miejskiej Szczawno-Zdrój</w:t>
      </w:r>
      <w:r w:rsidRPr="009722FE">
        <w:rPr>
          <w:rFonts w:ascii="Cambria" w:hAnsi="Cambria"/>
          <w:b/>
          <w:szCs w:val="24"/>
          <w:lang w:eastAsia="ar-SA"/>
        </w:rPr>
        <w:t>”</w:t>
      </w:r>
    </w:p>
    <w:p w14:paraId="16707E84" w14:textId="77777777" w:rsidR="007226BC" w:rsidRPr="009722FE" w:rsidRDefault="007226BC" w:rsidP="001D5159">
      <w:pPr>
        <w:widowControl w:val="0"/>
        <w:spacing w:before="120" w:after="120" w:line="240" w:lineRule="auto"/>
        <w:jc w:val="both"/>
        <w:rPr>
          <w:rFonts w:ascii="Cambria" w:hAnsi="Cambria"/>
          <w:szCs w:val="24"/>
          <w:lang w:eastAsia="ar-SA"/>
        </w:rPr>
      </w:pPr>
      <w:r w:rsidRPr="009722FE">
        <w:rPr>
          <w:rFonts w:ascii="Cambria" w:hAnsi="Cambria"/>
          <w:szCs w:val="24"/>
          <w:lang w:eastAsia="ar-SA"/>
        </w:rPr>
        <w:t>oświadczamy, że:</w:t>
      </w:r>
    </w:p>
    <w:p w14:paraId="74B24433" w14:textId="77777777" w:rsidR="007226BC" w:rsidRPr="009722FE" w:rsidRDefault="007226BC" w:rsidP="00455B83">
      <w:pPr>
        <w:widowControl w:val="0"/>
        <w:numPr>
          <w:ilvl w:val="0"/>
          <w:numId w:val="24"/>
        </w:numPr>
        <w:tabs>
          <w:tab w:val="left" w:pos="284"/>
        </w:tabs>
        <w:suppressAutoHyphens/>
        <w:spacing w:after="0" w:line="240" w:lineRule="auto"/>
        <w:ind w:left="284" w:hanging="284"/>
        <w:jc w:val="both"/>
        <w:rPr>
          <w:rFonts w:ascii="Cambria" w:hAnsi="Cambria"/>
          <w:color w:val="000000"/>
          <w:lang w:eastAsia="pl-PL"/>
        </w:rPr>
      </w:pPr>
      <w:r w:rsidRPr="009722FE">
        <w:rPr>
          <w:rFonts w:ascii="Cambria" w:hAnsi="Cambria"/>
          <w:b/>
          <w:color w:val="000000"/>
          <w:lang w:eastAsia="pl-PL"/>
        </w:rPr>
        <w:t>reprezentowany przez nas wykonawca nie należy do tej samej grupy kapitałowej</w:t>
      </w:r>
      <w:r w:rsidRPr="009722FE">
        <w:rPr>
          <w:rFonts w:ascii="Cambria" w:hAnsi="Cambria"/>
          <w:bCs/>
          <w:color w:val="000000"/>
          <w:lang w:eastAsia="pl-PL"/>
        </w:rPr>
        <w:t>, w rozumieniu ustawy z 16 lutego 2007 r. o ochronie konkurencji i konsumentów (Dz.U. z 201</w:t>
      </w:r>
      <w:r w:rsidR="00D26021">
        <w:rPr>
          <w:rFonts w:ascii="Cambria" w:hAnsi="Cambria"/>
          <w:bCs/>
          <w:color w:val="000000"/>
          <w:lang w:eastAsia="pl-PL"/>
        </w:rPr>
        <w:t xml:space="preserve">9 </w:t>
      </w:r>
      <w:r w:rsidRPr="009722FE">
        <w:rPr>
          <w:rFonts w:ascii="Cambria" w:hAnsi="Cambria"/>
          <w:bCs/>
          <w:color w:val="000000"/>
          <w:lang w:eastAsia="pl-PL"/>
        </w:rPr>
        <w:t xml:space="preserve">r., poz. </w:t>
      </w:r>
      <w:r w:rsidR="00D26021">
        <w:rPr>
          <w:rFonts w:ascii="Cambria" w:hAnsi="Cambria"/>
          <w:bCs/>
          <w:color w:val="000000"/>
          <w:lang w:eastAsia="pl-PL"/>
        </w:rPr>
        <w:t>369 ze zm.</w:t>
      </w:r>
      <w:r w:rsidRPr="009722FE">
        <w:rPr>
          <w:rFonts w:ascii="Cambria" w:hAnsi="Cambria"/>
          <w:bCs/>
          <w:color w:val="000000"/>
          <w:lang w:eastAsia="pl-PL"/>
        </w:rPr>
        <w:t xml:space="preserve">) </w:t>
      </w:r>
      <w:r w:rsidRPr="009722FE">
        <w:rPr>
          <w:rFonts w:ascii="Cambria" w:hAnsi="Cambria"/>
          <w:b/>
          <w:bCs/>
          <w:color w:val="000000"/>
          <w:lang w:eastAsia="pl-PL"/>
        </w:rPr>
        <w:t>z innym wykonawcą</w:t>
      </w:r>
      <w:r w:rsidRPr="009722FE">
        <w:rPr>
          <w:rFonts w:ascii="Cambria" w:hAnsi="Cambria"/>
          <w:bCs/>
          <w:color w:val="000000"/>
          <w:lang w:eastAsia="pl-PL"/>
        </w:rPr>
        <w:t>, o której mowa w art. 24 ust. 1 pkt 23 ustawy Prawo zamówień publicznych *</w:t>
      </w:r>
    </w:p>
    <w:p w14:paraId="75EF45D8" w14:textId="77777777" w:rsidR="007226BC" w:rsidRPr="009722FE" w:rsidRDefault="007226BC" w:rsidP="00455B83">
      <w:pPr>
        <w:widowControl w:val="0"/>
        <w:numPr>
          <w:ilvl w:val="0"/>
          <w:numId w:val="24"/>
        </w:numPr>
        <w:tabs>
          <w:tab w:val="left" w:pos="284"/>
        </w:tabs>
        <w:suppressAutoHyphens/>
        <w:spacing w:before="120" w:after="120" w:line="240" w:lineRule="auto"/>
        <w:ind w:left="284" w:hanging="284"/>
        <w:jc w:val="both"/>
        <w:rPr>
          <w:rFonts w:ascii="Cambria" w:hAnsi="Cambria"/>
          <w:color w:val="000000"/>
          <w:lang w:eastAsia="pl-PL"/>
        </w:rPr>
      </w:pPr>
      <w:r w:rsidRPr="009722FE">
        <w:rPr>
          <w:rFonts w:ascii="Cambria" w:hAnsi="Cambria"/>
          <w:b/>
          <w:color w:val="000000"/>
          <w:lang w:eastAsia="pl-PL"/>
        </w:rPr>
        <w:t>reprezentowany przez nas wykonawca należy do tej samej grupy kapitałowej</w:t>
      </w:r>
      <w:r w:rsidRPr="009722FE">
        <w:rPr>
          <w:rFonts w:ascii="Cambria" w:hAnsi="Cambria"/>
          <w:bCs/>
          <w:color w:val="000000"/>
          <w:lang w:eastAsia="pl-PL"/>
        </w:rPr>
        <w:t>, w rozumieniu ustawy z 16 lutego 2007 r. o ochronie konkurencji i konsumentów (</w:t>
      </w:r>
      <w:r w:rsidR="00D26021" w:rsidRPr="009722FE">
        <w:rPr>
          <w:rFonts w:ascii="Cambria" w:hAnsi="Cambria"/>
          <w:bCs/>
          <w:color w:val="000000"/>
          <w:lang w:eastAsia="pl-PL"/>
        </w:rPr>
        <w:t>Dz.U. z 201</w:t>
      </w:r>
      <w:r w:rsidR="00D26021">
        <w:rPr>
          <w:rFonts w:ascii="Cambria" w:hAnsi="Cambria"/>
          <w:bCs/>
          <w:color w:val="000000"/>
          <w:lang w:eastAsia="pl-PL"/>
        </w:rPr>
        <w:t xml:space="preserve">9 </w:t>
      </w:r>
      <w:r w:rsidR="00D26021" w:rsidRPr="009722FE">
        <w:rPr>
          <w:rFonts w:ascii="Cambria" w:hAnsi="Cambria"/>
          <w:bCs/>
          <w:color w:val="000000"/>
          <w:lang w:eastAsia="pl-PL"/>
        </w:rPr>
        <w:t xml:space="preserve">r., poz. </w:t>
      </w:r>
      <w:r w:rsidR="00D26021">
        <w:rPr>
          <w:rFonts w:ascii="Cambria" w:hAnsi="Cambria"/>
          <w:bCs/>
          <w:color w:val="000000"/>
          <w:lang w:eastAsia="pl-PL"/>
        </w:rPr>
        <w:t>369 ze zm.</w:t>
      </w:r>
      <w:r w:rsidRPr="009722FE">
        <w:rPr>
          <w:rFonts w:ascii="Cambria" w:hAnsi="Cambria"/>
          <w:bCs/>
          <w:color w:val="000000"/>
          <w:lang w:eastAsia="pl-PL"/>
        </w:rPr>
        <w:t xml:space="preserve">), o której mowa w art. 24 ust. 1 pkt 23 ustawy Prawo Zamówień Publicznych, </w:t>
      </w:r>
      <w:r w:rsidRPr="009722FE">
        <w:rPr>
          <w:rFonts w:ascii="Cambria" w:hAnsi="Cambria"/>
          <w:b/>
          <w:bCs/>
          <w:color w:val="000000"/>
          <w:lang w:eastAsia="pl-PL"/>
        </w:rPr>
        <w:t>z innym wykonawcą</w:t>
      </w:r>
      <w:r w:rsidRPr="009722FE">
        <w:rPr>
          <w:rFonts w:ascii="Cambria" w:hAnsi="Cambria"/>
          <w:bCs/>
          <w:color w:val="000000"/>
          <w:lang w:eastAsia="pl-PL"/>
        </w:rPr>
        <w:t xml:space="preserve">: </w:t>
      </w:r>
    </w:p>
    <w:p w14:paraId="77577044" w14:textId="77777777" w:rsidR="007226BC" w:rsidRPr="009722FE" w:rsidRDefault="007226BC" w:rsidP="001D5159">
      <w:pPr>
        <w:widowControl w:val="0"/>
        <w:tabs>
          <w:tab w:val="left" w:pos="284"/>
        </w:tabs>
        <w:spacing w:before="120"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w:t>
      </w:r>
      <w:r w:rsidRPr="009722FE">
        <w:rPr>
          <w:rFonts w:ascii="Cambria" w:hAnsi="Cambria"/>
          <w:bCs/>
          <w:color w:val="000000"/>
          <w:lang w:eastAsia="pl-PL"/>
        </w:rPr>
        <w:t>,</w:t>
      </w:r>
    </w:p>
    <w:p w14:paraId="707AEA32" w14:textId="77777777" w:rsidR="007226BC" w:rsidRPr="009722FE" w:rsidRDefault="007226BC" w:rsidP="001D5159">
      <w:pPr>
        <w:widowControl w:val="0"/>
        <w:tabs>
          <w:tab w:val="left" w:pos="284"/>
        </w:tabs>
        <w:spacing w:after="0" w:line="240" w:lineRule="auto"/>
        <w:ind w:left="284"/>
        <w:jc w:val="center"/>
        <w:rPr>
          <w:rFonts w:ascii="Cambria" w:hAnsi="Cambria"/>
          <w:color w:val="000000"/>
          <w:sz w:val="18"/>
          <w:szCs w:val="18"/>
          <w:lang w:eastAsia="pl-PL"/>
        </w:rPr>
      </w:pPr>
      <w:r w:rsidRPr="009722FE">
        <w:rPr>
          <w:rFonts w:ascii="Cambria" w:hAnsi="Cambria"/>
          <w:i/>
          <w:color w:val="000000"/>
          <w:sz w:val="18"/>
          <w:szCs w:val="18"/>
          <w:lang w:eastAsia="pl-PL"/>
        </w:rPr>
        <w:t>(proszę wskazać nazwę/firmę tego wykonawcy)</w:t>
      </w:r>
    </w:p>
    <w:p w14:paraId="367765FE" w14:textId="77777777" w:rsidR="007226BC" w:rsidRPr="009722FE" w:rsidRDefault="007226BC" w:rsidP="001D5159">
      <w:pPr>
        <w:widowControl w:val="0"/>
        <w:tabs>
          <w:tab w:val="left" w:pos="284"/>
        </w:tabs>
        <w:spacing w:before="120" w:after="0" w:line="240" w:lineRule="auto"/>
        <w:ind w:left="284"/>
        <w:jc w:val="both"/>
        <w:rPr>
          <w:rFonts w:ascii="Cambria" w:hAnsi="Cambria"/>
          <w:bCs/>
          <w:color w:val="000000"/>
          <w:lang w:eastAsia="pl-PL"/>
        </w:rPr>
      </w:pPr>
      <w:r w:rsidRPr="009722FE">
        <w:rPr>
          <w:rFonts w:ascii="Cambria" w:hAnsi="Cambria"/>
          <w:bCs/>
          <w:color w:val="000000"/>
          <w:lang w:eastAsia="pl-PL"/>
        </w:rPr>
        <w:t xml:space="preserve">który złożył odrębną ofertę na tę samą część zamówienia: </w:t>
      </w:r>
    </w:p>
    <w:p w14:paraId="1D90956C" w14:textId="77777777" w:rsidR="007226BC" w:rsidRPr="009722FE" w:rsidRDefault="007226BC" w:rsidP="001D5159">
      <w:pPr>
        <w:widowControl w:val="0"/>
        <w:tabs>
          <w:tab w:val="left" w:pos="284"/>
        </w:tabs>
        <w:spacing w:before="120"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 *</w:t>
      </w:r>
    </w:p>
    <w:p w14:paraId="4EC10309" w14:textId="77777777" w:rsidR="007226BC" w:rsidRPr="009722FE" w:rsidRDefault="007226BC" w:rsidP="001D5159">
      <w:pPr>
        <w:widowControl w:val="0"/>
        <w:tabs>
          <w:tab w:val="left" w:pos="284"/>
        </w:tabs>
        <w:spacing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(proszę wpisać nazwę tej części zamówienia)</w:t>
      </w:r>
    </w:p>
    <w:p w14:paraId="5D9E4FF4" w14:textId="77777777" w:rsidR="007226BC" w:rsidRPr="009722FE" w:rsidRDefault="007226BC" w:rsidP="001D5159">
      <w:pPr>
        <w:widowControl w:val="0"/>
        <w:tabs>
          <w:tab w:val="left" w:pos="284"/>
        </w:tabs>
        <w:spacing w:after="0" w:line="240" w:lineRule="auto"/>
        <w:jc w:val="both"/>
        <w:rPr>
          <w:rFonts w:ascii="Cambria" w:hAnsi="Cambria"/>
          <w:i/>
          <w:sz w:val="20"/>
          <w:lang w:eastAsia="ar-SA"/>
        </w:rPr>
      </w:pPr>
      <w:r w:rsidRPr="009722FE">
        <w:rPr>
          <w:rFonts w:ascii="Cambria" w:hAnsi="Cambria"/>
          <w:i/>
          <w:sz w:val="20"/>
          <w:lang w:eastAsia="ar-SA"/>
        </w:rPr>
        <w:t>* niepotrzebne skreślić</w:t>
      </w:r>
    </w:p>
    <w:p w14:paraId="1D6E1BC2" w14:textId="77777777" w:rsidR="007226BC" w:rsidRPr="009722FE" w:rsidRDefault="007226BC" w:rsidP="001D5159">
      <w:pPr>
        <w:widowControl w:val="0"/>
        <w:tabs>
          <w:tab w:val="left" w:pos="284"/>
        </w:tabs>
        <w:spacing w:before="120" w:after="0" w:line="240" w:lineRule="auto"/>
        <w:jc w:val="both"/>
        <w:rPr>
          <w:rFonts w:ascii="Cambria" w:hAnsi="Cambria"/>
          <w:color w:val="000000"/>
          <w:lang w:eastAsia="pl-PL"/>
        </w:rPr>
      </w:pPr>
      <w:r w:rsidRPr="009722FE">
        <w:rPr>
          <w:rFonts w:ascii="Cambria" w:hAnsi="Cambria"/>
        </w:rPr>
        <w:t>Miejscowość i data: ………………………………...………</w:t>
      </w:r>
    </w:p>
    <w:p w14:paraId="242BAC55" w14:textId="77777777" w:rsidR="007226BC" w:rsidRPr="009722FE" w:rsidRDefault="007226BC" w:rsidP="001D5159">
      <w:pPr>
        <w:widowControl w:val="0"/>
        <w:spacing w:before="840" w:after="0" w:line="240" w:lineRule="auto"/>
        <w:ind w:left="5103"/>
        <w:jc w:val="both"/>
        <w:rPr>
          <w:rFonts w:ascii="Cambria" w:hAnsi="Cambria"/>
        </w:rPr>
      </w:pPr>
      <w:r w:rsidRPr="009722FE">
        <w:rPr>
          <w:rFonts w:ascii="Cambria" w:hAnsi="Cambria"/>
        </w:rPr>
        <w:t>……………………………………………….………………………</w:t>
      </w:r>
    </w:p>
    <w:p w14:paraId="3A7EFDF7" w14:textId="77777777" w:rsidR="007226BC" w:rsidRPr="009722FE" w:rsidRDefault="007226BC" w:rsidP="001D5159">
      <w:pPr>
        <w:widowControl w:val="0"/>
        <w:spacing w:after="0" w:line="240" w:lineRule="auto"/>
        <w:ind w:left="5103"/>
        <w:jc w:val="center"/>
        <w:rPr>
          <w:rFonts w:ascii="Cambria" w:hAnsi="Cambria"/>
          <w:i/>
          <w:sz w:val="18"/>
          <w:lang w:eastAsia="ar-SA"/>
        </w:rPr>
      </w:pPr>
      <w:r w:rsidRPr="009722FE">
        <w:rPr>
          <w:rFonts w:ascii="Cambria" w:hAnsi="Cambria"/>
          <w:i/>
          <w:sz w:val="18"/>
        </w:rPr>
        <w:t>(pieczątka i podpis osoby/osób uprawnionej/nych do reprezentowania wykonawcy/wykonawców)</w:t>
      </w:r>
    </w:p>
    <w:p w14:paraId="34E1B257" w14:textId="77777777" w:rsidR="007226BC" w:rsidRPr="009722FE" w:rsidRDefault="007226BC" w:rsidP="001D5159">
      <w:pPr>
        <w:widowControl w:val="0"/>
        <w:tabs>
          <w:tab w:val="left" w:pos="284"/>
        </w:tabs>
        <w:spacing w:after="0" w:line="240" w:lineRule="auto"/>
        <w:jc w:val="both"/>
        <w:rPr>
          <w:rFonts w:ascii="Cambria" w:hAnsi="Cambria"/>
          <w:i/>
          <w:sz w:val="14"/>
          <w:szCs w:val="16"/>
          <w:lang w:eastAsia="ar-SA"/>
        </w:rPr>
      </w:pPr>
    </w:p>
    <w:p w14:paraId="518383A1" w14:textId="77777777"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p>
    <w:p w14:paraId="3D5D9107" w14:textId="77777777"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p>
    <w:p w14:paraId="499195B4" w14:textId="77777777" w:rsidR="0066691E" w:rsidRPr="009722FE" w:rsidRDefault="0066691E" w:rsidP="001D5159">
      <w:pPr>
        <w:widowControl w:val="0"/>
        <w:tabs>
          <w:tab w:val="left" w:pos="284"/>
        </w:tabs>
        <w:spacing w:after="0" w:line="240" w:lineRule="auto"/>
        <w:jc w:val="both"/>
        <w:rPr>
          <w:rFonts w:ascii="Cambria" w:hAnsi="Cambria"/>
          <w:i/>
          <w:sz w:val="16"/>
          <w:szCs w:val="16"/>
          <w:lang w:eastAsia="ar-SA"/>
        </w:rPr>
      </w:pPr>
    </w:p>
    <w:p w14:paraId="71290443" w14:textId="77777777"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r w:rsidRPr="009722FE">
        <w:rPr>
          <w:rFonts w:ascii="Cambria" w:hAnsi="Cambria"/>
          <w:i/>
          <w:sz w:val="16"/>
          <w:szCs w:val="16"/>
          <w:lang w:eastAsia="ar-SA"/>
        </w:rPr>
        <w:t>UWAGI:</w:t>
      </w:r>
    </w:p>
    <w:p w14:paraId="4D95716E" w14:textId="77777777" w:rsidR="007226BC" w:rsidRPr="009722FE"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14:paraId="792D62CC" w14:textId="77777777"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kwoty, jaką zamierza przeznaczyć na sfinansowanie zamówienia,</w:t>
      </w:r>
    </w:p>
    <w:p w14:paraId="5D342425" w14:textId="77777777"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firm oraz adresów wykonawców, którzy złożyli oferty w terminie,</w:t>
      </w:r>
    </w:p>
    <w:p w14:paraId="345B78FB" w14:textId="77777777"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ceny, terminu wykonania zamówienia, okresu gwarancji i warunków płatności zawartych w ofertach.</w:t>
      </w:r>
    </w:p>
    <w:p w14:paraId="343D1159" w14:textId="77777777" w:rsidR="007226BC" w:rsidRPr="009722FE"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14:paraId="25CF46D8" w14:textId="77777777" w:rsidR="00967F3F" w:rsidRPr="009722FE" w:rsidRDefault="007226BC" w:rsidP="00455B83">
      <w:pPr>
        <w:widowControl w:val="0"/>
        <w:numPr>
          <w:ilvl w:val="0"/>
          <w:numId w:val="25"/>
        </w:numPr>
        <w:tabs>
          <w:tab w:val="left" w:pos="284"/>
        </w:tabs>
        <w:suppressAutoHyphens/>
        <w:spacing w:after="120" w:line="240" w:lineRule="auto"/>
        <w:ind w:left="284" w:hanging="284"/>
        <w:jc w:val="both"/>
        <w:outlineLvl w:val="0"/>
        <w:rPr>
          <w:rFonts w:ascii="Cambria" w:hAnsi="Cambria"/>
          <w:i/>
          <w:sz w:val="16"/>
          <w:szCs w:val="16"/>
          <w:lang w:eastAsia="ar-SA"/>
        </w:rPr>
      </w:pPr>
      <w:r w:rsidRPr="009722FE">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967F3F" w:rsidRPr="009722FE"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9147F" w14:textId="77777777" w:rsidR="00187F16" w:rsidRDefault="00187F16" w:rsidP="00BB77F4">
      <w:pPr>
        <w:spacing w:after="0" w:line="240" w:lineRule="auto"/>
      </w:pPr>
      <w:r>
        <w:separator/>
      </w:r>
    </w:p>
  </w:endnote>
  <w:endnote w:type="continuationSeparator" w:id="0">
    <w:p w14:paraId="133C50C6" w14:textId="77777777" w:rsidR="00187F16" w:rsidRDefault="00187F16"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Star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AllianzNeo-CondensedBold">
    <w:panose1 w:val="00000000000000000000"/>
    <w:charset w:val="EE"/>
    <w:family w:val="swiss"/>
    <w:notTrueType/>
    <w:pitch w:val="default"/>
    <w:sig w:usb0="00000005" w:usb1="00000000" w:usb2="00000000" w:usb3="00000000" w:csb0="00000002"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C782" w14:textId="4A243FE2" w:rsidR="006B135A" w:rsidRPr="00505831" w:rsidRDefault="006B135A"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Uzdrowiskowa Gmina Miejska Szczawno-Zdrój</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Pr>
        <w:rFonts w:ascii="Cambria" w:hAnsi="Cambria"/>
        <w:noProof/>
      </w:rPr>
      <w:t>1</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Pr>
        <w:rFonts w:ascii="Cambria" w:hAnsi="Cambria"/>
        <w:noProof/>
      </w:rPr>
      <w:t>116</w:t>
    </w:r>
    <w:r>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2E62" w14:textId="645D2072" w:rsidR="006B135A" w:rsidRPr="00505831" w:rsidRDefault="006B135A" w:rsidP="009A4D42">
    <w:pPr>
      <w:pStyle w:val="Stopka"/>
      <w:pBdr>
        <w:top w:val="thinThickSmallGap" w:sz="18" w:space="1" w:color="1F497D"/>
      </w:pBdr>
      <w:tabs>
        <w:tab w:val="clear" w:pos="4536"/>
        <w:tab w:val="clear" w:pos="9072"/>
        <w:tab w:val="right" w:pos="9638"/>
      </w:tabs>
      <w:rPr>
        <w:rFonts w:ascii="Cambria" w:hAnsi="Cambria"/>
      </w:rPr>
    </w:pPr>
    <w:r>
      <w:rPr>
        <w:rFonts w:ascii="Cambria" w:hAnsi="Cambria"/>
        <w:noProof/>
        <w:lang w:eastAsia="pl-PL"/>
      </w:rPr>
      <w:drawing>
        <wp:anchor distT="0" distB="0" distL="114300" distR="114300" simplePos="0" relativeHeight="251666432" behindDoc="1" locked="0" layoutInCell="1" allowOverlap="1" wp14:anchorId="03206ED2" wp14:editId="0E482D62">
          <wp:simplePos x="0" y="0"/>
          <wp:positionH relativeFrom="column">
            <wp:posOffset>3810</wp:posOffset>
          </wp:positionH>
          <wp:positionV relativeFrom="paragraph">
            <wp:posOffset>-1254760</wp:posOffset>
          </wp:positionV>
          <wp:extent cx="1402080" cy="145097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450975"/>
                  </a:xfrm>
                  <a:prstGeom prst="rect">
                    <a:avLst/>
                  </a:prstGeom>
                  <a:noFill/>
                </pic:spPr>
              </pic:pic>
            </a:graphicData>
          </a:graphic>
          <wp14:sizeRelH relativeFrom="page">
            <wp14:pctWidth>0</wp14:pctWidth>
          </wp14:sizeRelH>
          <wp14:sizeRelV relativeFrom="page">
            <wp14:pctHeight>0</wp14:pctHeight>
          </wp14:sizeRelV>
        </wp:anchor>
      </w:drawing>
    </w:r>
    <w:r w:rsidRPr="00505831">
      <w:rPr>
        <w:rFonts w:ascii="Cambria" w:hAnsi="Cambria"/>
      </w:rPr>
      <w:t xml:space="preserve">Zamawiający: </w:t>
    </w:r>
    <w:r>
      <w:rPr>
        <w:rFonts w:ascii="Cambria" w:hAnsi="Cambria"/>
      </w:rPr>
      <w:t>Uzdrowiskowa Gmina Miejska Szczawno-Zdrój</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Pr>
        <w:rFonts w:ascii="Cambria" w:hAnsi="Cambria"/>
        <w:noProof/>
      </w:rPr>
      <w:t>115</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Pr>
        <w:rFonts w:ascii="Cambria" w:hAnsi="Cambria"/>
        <w:noProof/>
      </w:rPr>
      <w:t>116</w:t>
    </w:r>
    <w:r>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5F057" w14:textId="77777777" w:rsidR="00187F16" w:rsidRDefault="00187F16" w:rsidP="00BB77F4">
      <w:pPr>
        <w:spacing w:after="0" w:line="240" w:lineRule="auto"/>
      </w:pPr>
      <w:r>
        <w:separator/>
      </w:r>
    </w:p>
  </w:footnote>
  <w:footnote w:type="continuationSeparator" w:id="0">
    <w:p w14:paraId="4377DD9B" w14:textId="77777777" w:rsidR="00187F16" w:rsidRDefault="00187F16" w:rsidP="00BB7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2BBD" w14:textId="77777777" w:rsidR="006B135A" w:rsidRPr="008309CC" w:rsidRDefault="006B135A"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8A35" w14:textId="77777777" w:rsidR="006B135A" w:rsidRPr="008309CC" w:rsidRDefault="006B135A"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2"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3"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4"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647695"/>
    <w:multiLevelType w:val="multilevel"/>
    <w:tmpl w:val="EF0C3724"/>
    <w:lvl w:ilvl="0">
      <w:start w:val="1"/>
      <w:numFmt w:val="ordinal"/>
      <w:pStyle w:val="Protel-Nagwek1"/>
      <w:lvlText w:val="%1"/>
      <w:lvlJc w:val="left"/>
      <w:pPr>
        <w:tabs>
          <w:tab w:val="num" w:pos="432"/>
        </w:tabs>
        <w:ind w:left="432" w:hanging="432"/>
      </w:pPr>
      <w:rPr>
        <w:rFonts w:ascii="Arial Narrow" w:hAnsi="Arial Narrow" w:hint="default"/>
        <w:b/>
        <w:i/>
        <w:sz w:val="24"/>
        <w:szCs w:val="32"/>
      </w:rPr>
    </w:lvl>
    <w:lvl w:ilvl="1">
      <w:start w:val="1"/>
      <w:numFmt w:val="ordinal"/>
      <w:pStyle w:val="Protel-Nagwek2"/>
      <w:lvlText w:val="%1%2"/>
      <w:lvlJc w:val="left"/>
      <w:pPr>
        <w:tabs>
          <w:tab w:val="num" w:pos="576"/>
        </w:tabs>
        <w:ind w:left="576" w:hanging="576"/>
      </w:pPr>
      <w:rPr>
        <w:rFonts w:ascii="Arial Narrow" w:hAnsi="Arial Narrow" w:hint="default"/>
        <w:b/>
        <w:i/>
        <w:sz w:val="24"/>
        <w:szCs w:val="28"/>
      </w:rPr>
    </w:lvl>
    <w:lvl w:ilvl="2">
      <w:start w:val="1"/>
      <w:numFmt w:val="ordinal"/>
      <w:pStyle w:val="Protel-Nagwek3"/>
      <w:lvlText w:val="%1%2%3"/>
      <w:lvlJc w:val="left"/>
      <w:pPr>
        <w:tabs>
          <w:tab w:val="num" w:pos="794"/>
        </w:tabs>
        <w:ind w:left="794" w:hanging="794"/>
      </w:pPr>
      <w:rPr>
        <w:rFonts w:ascii="Arial Narrow" w:hAnsi="Arial Narrow" w:hint="default"/>
        <w:b/>
        <w:i/>
        <w:caps/>
        <w:strike w:val="0"/>
        <w:dstrike w:val="0"/>
        <w:outline w:val="0"/>
        <w:shadow w:val="0"/>
        <w:emboss w:val="0"/>
        <w:imprint w:val="0"/>
        <w:vanish w:val="0"/>
        <w:sz w:val="24"/>
        <w:vertAlign w:val="baseline"/>
      </w:rPr>
    </w:lvl>
    <w:lvl w:ilvl="3">
      <w:start w:val="1"/>
      <w:numFmt w:val="decimal"/>
      <w:lvlText w:val="%1%2%3%4."/>
      <w:lvlJc w:val="left"/>
      <w:pPr>
        <w:tabs>
          <w:tab w:val="num" w:pos="113"/>
        </w:tabs>
        <w:ind w:left="113" w:hanging="113"/>
      </w:pPr>
      <w:rPr>
        <w:rFonts w:ascii="Arial" w:hAnsi="Arial" w:hint="default"/>
        <w:b/>
        <w:i/>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4D50B6D"/>
    <w:multiLevelType w:val="multilevel"/>
    <w:tmpl w:val="7D8E5052"/>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159115B6"/>
    <w:multiLevelType w:val="multilevel"/>
    <w:tmpl w:val="1256E2DC"/>
    <w:styleLink w:val="WW8Num2"/>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40132A"/>
    <w:multiLevelType w:val="multilevel"/>
    <w:tmpl w:val="4A9CB00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1E4FFF"/>
    <w:multiLevelType w:val="hybridMultilevel"/>
    <w:tmpl w:val="14044DE6"/>
    <w:lvl w:ilvl="0" w:tplc="BECC0E6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AA0401"/>
    <w:multiLevelType w:val="multilevel"/>
    <w:tmpl w:val="BEF6677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FC7A35"/>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21FEC"/>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39538D4"/>
    <w:multiLevelType w:val="multilevel"/>
    <w:tmpl w:val="09AA336A"/>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2" w15:restartNumberingAfterBreak="0">
    <w:nsid w:val="24952615"/>
    <w:multiLevelType w:val="hybridMultilevel"/>
    <w:tmpl w:val="621A0CE6"/>
    <w:lvl w:ilvl="0" w:tplc="04150011">
      <w:start w:val="1"/>
      <w:numFmt w:val="decimal"/>
      <w:lvlText w:val="%1)"/>
      <w:lvlJc w:val="left"/>
      <w:pPr>
        <w:ind w:left="1380" w:hanging="360"/>
      </w:pPr>
    </w:lvl>
    <w:lvl w:ilvl="1" w:tplc="04150019">
      <w:start w:val="1"/>
      <w:numFmt w:val="lowerLetter"/>
      <w:lvlText w:val="%2."/>
      <w:lvlJc w:val="left"/>
      <w:pPr>
        <w:ind w:left="2100" w:hanging="360"/>
      </w:pPr>
    </w:lvl>
    <w:lvl w:ilvl="2" w:tplc="0415001B">
      <w:start w:val="1"/>
      <w:numFmt w:val="lowerRoman"/>
      <w:lvlText w:val="%3."/>
      <w:lvlJc w:val="right"/>
      <w:pPr>
        <w:ind w:left="2820" w:hanging="180"/>
      </w:pPr>
    </w:lvl>
    <w:lvl w:ilvl="3" w:tplc="0415000F">
      <w:start w:val="1"/>
      <w:numFmt w:val="decimal"/>
      <w:lvlText w:val="%4."/>
      <w:lvlJc w:val="left"/>
      <w:pPr>
        <w:ind w:left="3540" w:hanging="360"/>
      </w:pPr>
    </w:lvl>
    <w:lvl w:ilvl="4" w:tplc="04150019">
      <w:start w:val="1"/>
      <w:numFmt w:val="lowerLetter"/>
      <w:lvlText w:val="%5."/>
      <w:lvlJc w:val="left"/>
      <w:pPr>
        <w:ind w:left="4260" w:hanging="360"/>
      </w:pPr>
    </w:lvl>
    <w:lvl w:ilvl="5" w:tplc="0415001B">
      <w:start w:val="1"/>
      <w:numFmt w:val="lowerRoman"/>
      <w:lvlText w:val="%6."/>
      <w:lvlJc w:val="right"/>
      <w:pPr>
        <w:ind w:left="4980" w:hanging="180"/>
      </w:pPr>
    </w:lvl>
    <w:lvl w:ilvl="6" w:tplc="0415000F">
      <w:start w:val="1"/>
      <w:numFmt w:val="decimal"/>
      <w:lvlText w:val="%7."/>
      <w:lvlJc w:val="left"/>
      <w:pPr>
        <w:ind w:left="5700" w:hanging="360"/>
      </w:pPr>
    </w:lvl>
    <w:lvl w:ilvl="7" w:tplc="04150019">
      <w:start w:val="1"/>
      <w:numFmt w:val="lowerLetter"/>
      <w:lvlText w:val="%8."/>
      <w:lvlJc w:val="left"/>
      <w:pPr>
        <w:ind w:left="6420" w:hanging="360"/>
      </w:pPr>
    </w:lvl>
    <w:lvl w:ilvl="8" w:tplc="0415001B">
      <w:start w:val="1"/>
      <w:numFmt w:val="lowerRoman"/>
      <w:lvlText w:val="%9."/>
      <w:lvlJc w:val="right"/>
      <w:pPr>
        <w:ind w:left="7140" w:hanging="180"/>
      </w:pPr>
    </w:lvl>
  </w:abstractNum>
  <w:abstractNum w:abstractNumId="43"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47"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8"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49"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D17BAA"/>
    <w:multiLevelType w:val="hybridMultilevel"/>
    <w:tmpl w:val="FF748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2941E3"/>
    <w:multiLevelType w:val="hybridMultilevel"/>
    <w:tmpl w:val="E432CEE0"/>
    <w:lvl w:ilvl="0" w:tplc="FFFFFFFF">
      <w:start w:val="1"/>
      <w:numFmt w:val="bullet"/>
      <w:pStyle w:val="BodyText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65"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37E87DF7"/>
    <w:multiLevelType w:val="multilevel"/>
    <w:tmpl w:val="69BA820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6"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39AB1314"/>
    <w:multiLevelType w:val="hybridMultilevel"/>
    <w:tmpl w:val="8EFE31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ECD7E15"/>
    <w:multiLevelType w:val="multilevel"/>
    <w:tmpl w:val="82E4F184"/>
    <w:styleLink w:val="WW8Num12"/>
    <w:lvl w:ilvl="0">
      <w:numFmt w:val="bullet"/>
      <w:lvlText w:val=""/>
      <w:lvlJc w:val="left"/>
      <w:pPr>
        <w:ind w:left="709" w:firstLine="0"/>
      </w:pPr>
      <w:rPr>
        <w:rFonts w:ascii="Wingdings" w:hAnsi="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01B7E0E"/>
    <w:multiLevelType w:val="multilevel"/>
    <w:tmpl w:val="61960FA0"/>
    <w:styleLink w:val="WWNum6"/>
    <w:lvl w:ilvl="0">
      <w:start w:val="1"/>
      <w:numFmt w:val="decimal"/>
      <w:lvlText w:val="%1)"/>
      <w:lvlJc w:val="left"/>
      <w:rPr>
        <w:rFonts w:cs="Times New Roman"/>
      </w:rPr>
    </w:lvl>
    <w:lvl w:ilvl="1">
      <w:numFmt w:val="bullet"/>
      <w:lvlText w:val=""/>
      <w:lvlJc w:val="left"/>
      <w:rPr>
        <w:rFonts w:ascii="Symbol" w:eastAsia="Times New Roman"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2"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45B87854"/>
    <w:multiLevelType w:val="multilevel"/>
    <w:tmpl w:val="EDA09C38"/>
    <w:lvl w:ilvl="0">
      <w:start w:val="5"/>
      <w:numFmt w:val="decimal"/>
      <w:lvlText w:val="%1."/>
      <w:lvlJc w:val="left"/>
      <w:pPr>
        <w:ind w:left="360" w:hanging="360"/>
      </w:pPr>
      <w:rPr>
        <w:rFonts w:hint="default"/>
        <w:sz w:val="22"/>
        <w:szCs w:val="22"/>
      </w:rPr>
    </w:lvl>
    <w:lvl w:ilvl="1">
      <w:start w:val="1"/>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9F73AE1"/>
    <w:multiLevelType w:val="hybridMultilevel"/>
    <w:tmpl w:val="90EE62D0"/>
    <w:lvl w:ilvl="0" w:tplc="FC62C0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C4190E"/>
    <w:multiLevelType w:val="hybridMultilevel"/>
    <w:tmpl w:val="97CE5B20"/>
    <w:lvl w:ilvl="0" w:tplc="727EED06">
      <w:start w:val="1"/>
      <w:numFmt w:val="bullet"/>
      <w:pStyle w:val="abullet"/>
      <w:lvlText w:val=""/>
      <w:lvlJc w:val="left"/>
      <w:pPr>
        <w:tabs>
          <w:tab w:val="num" w:pos="700"/>
        </w:tabs>
        <w:ind w:left="680" w:hanging="340"/>
      </w:pPr>
      <w:rPr>
        <w:rFonts w:ascii="Symbol" w:hAnsi="Symbol" w:hint="default"/>
        <w:b w:val="0"/>
        <w:sz w:val="22"/>
      </w:rPr>
    </w:lvl>
    <w:lvl w:ilvl="1" w:tplc="75BE7D20">
      <w:start w:val="1"/>
      <w:numFmt w:val="decimal"/>
      <w:lvlText w:val="%2."/>
      <w:lvlJc w:val="left"/>
      <w:pPr>
        <w:tabs>
          <w:tab w:val="num" w:pos="1665"/>
        </w:tabs>
        <w:ind w:left="1665" w:hanging="585"/>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E042C66"/>
    <w:multiLevelType w:val="multilevel"/>
    <w:tmpl w:val="13EA55E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08"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9" w15:restartNumberingAfterBreak="0">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10"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15" w15:restartNumberingAfterBreak="0">
    <w:nsid w:val="58630631"/>
    <w:multiLevelType w:val="multilevel"/>
    <w:tmpl w:val="83DC031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sz w:val="22"/>
        <w:szCs w:val="22"/>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6"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0" w15:restartNumberingAfterBreak="0">
    <w:nsid w:val="5A95574A"/>
    <w:multiLevelType w:val="multilevel"/>
    <w:tmpl w:val="1884C1B0"/>
    <w:styleLink w:val="WW8Num10"/>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5" w15:restartNumberingAfterBreak="0">
    <w:nsid w:val="5CDA5242"/>
    <w:multiLevelType w:val="multilevel"/>
    <w:tmpl w:val="09AA336A"/>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26" w15:restartNumberingAfterBreak="0">
    <w:nsid w:val="5F102144"/>
    <w:multiLevelType w:val="hybridMultilevel"/>
    <w:tmpl w:val="FFBA3E04"/>
    <w:lvl w:ilvl="0" w:tplc="9600E412">
      <w:start w:val="1"/>
      <w:numFmt w:val="decimal"/>
      <w:pStyle w:val="Listapunktowana1"/>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0381F0B"/>
    <w:multiLevelType w:val="hybridMultilevel"/>
    <w:tmpl w:val="FFBA3E04"/>
    <w:lvl w:ilvl="0" w:tplc="9600E412">
      <w:start w:val="1"/>
      <w:numFmt w:val="decimal"/>
      <w:pStyle w:val="Listapunktowana21"/>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86372F"/>
    <w:multiLevelType w:val="hybridMultilevel"/>
    <w:tmpl w:val="87DCA20E"/>
    <w:lvl w:ilvl="0" w:tplc="FA5EA524">
      <w:start w:val="1"/>
      <w:numFmt w:val="bullet"/>
      <w:lvlText w:val=""/>
      <w:lvlJc w:val="left"/>
      <w:pPr>
        <w:tabs>
          <w:tab w:val="num" w:pos="720"/>
        </w:tabs>
        <w:ind w:left="720" w:hanging="360"/>
      </w:pPr>
      <w:rPr>
        <w:rFonts w:ascii="Symbol" w:hAnsi="Symbol" w:hint="default"/>
      </w:rPr>
    </w:lvl>
    <w:lvl w:ilvl="1" w:tplc="CDAE2C84">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0"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0B12DEE"/>
    <w:multiLevelType w:val="hybridMultilevel"/>
    <w:tmpl w:val="6FDCED56"/>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623F6030"/>
    <w:multiLevelType w:val="hybridMultilevel"/>
    <w:tmpl w:val="F2A895E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66FE7222"/>
    <w:multiLevelType w:val="multilevel"/>
    <w:tmpl w:val="A7C01AD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bullet"/>
      <w:lvlText w:val=""/>
      <w:lvlJc w:val="left"/>
      <w:pPr>
        <w:ind w:left="1224" w:hanging="544"/>
      </w:pPr>
      <w:rPr>
        <w:rFonts w:ascii="Symbol" w:hAnsi="Symbol" w:cs="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39"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0"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42" w15:restartNumberingAfterBreak="0">
    <w:nsid w:val="6BFA2142"/>
    <w:multiLevelType w:val="hybridMultilevel"/>
    <w:tmpl w:val="EC2623AA"/>
    <w:lvl w:ilvl="0" w:tplc="04150001">
      <w:start w:val="1"/>
      <w:numFmt w:val="bullet"/>
      <w:lvlText w:val=""/>
      <w:lvlJc w:val="left"/>
      <w:pPr>
        <w:tabs>
          <w:tab w:val="num" w:pos="720"/>
        </w:tabs>
        <w:ind w:left="720" w:hanging="360"/>
      </w:pPr>
      <w:rPr>
        <w:rFonts w:ascii="Symbol" w:hAnsi="Symbol" w:hint="default"/>
      </w:rPr>
    </w:lvl>
    <w:lvl w:ilvl="1" w:tplc="5D66AC4C">
      <w:start w:val="1"/>
      <w:numFmt w:val="decimal"/>
      <w:lvlText w:val="%2."/>
      <w:lvlJc w:val="left"/>
      <w:pPr>
        <w:tabs>
          <w:tab w:val="num" w:pos="1440"/>
        </w:tabs>
        <w:ind w:left="1440" w:hanging="360"/>
      </w:pPr>
      <w:rPr>
        <w:rFonts w:hint="default"/>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3"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47" w15:restartNumberingAfterBreak="0">
    <w:nsid w:val="73363D7D"/>
    <w:multiLevelType w:val="multilevel"/>
    <w:tmpl w:val="F4FC205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sz w:val="22"/>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8"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49"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7718387D"/>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8C91C22"/>
    <w:multiLevelType w:val="hybridMultilevel"/>
    <w:tmpl w:val="0C0218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15:restartNumberingAfterBreak="0">
    <w:nsid w:val="795D3D39"/>
    <w:multiLevelType w:val="multilevel"/>
    <w:tmpl w:val="C47416B8"/>
    <w:styleLink w:val="WW8Num7"/>
    <w:lvl w:ilvl="0">
      <w:numFmt w:val="bullet"/>
      <w:lvlText w:val="•"/>
      <w:lvlJc w:val="left"/>
      <w:pPr>
        <w:ind w:left="360" w:hanging="360"/>
      </w:pPr>
      <w:rPr>
        <w:rFonts w:ascii="StarSymbol" w:eastAsia="StarSymbol, 'Arial Unicode MS'" w:hAnsi="Star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62"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4"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59123C"/>
    <w:multiLevelType w:val="hybridMultilevel"/>
    <w:tmpl w:val="AA228522"/>
    <w:lvl w:ilvl="0" w:tplc="FC168DBE">
      <w:start w:val="5"/>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26"/>
  </w:num>
  <w:num w:numId="3">
    <w:abstractNumId w:val="128"/>
  </w:num>
  <w:num w:numId="4">
    <w:abstractNumId w:val="82"/>
  </w:num>
  <w:num w:numId="5">
    <w:abstractNumId w:val="29"/>
  </w:num>
  <w:num w:numId="6">
    <w:abstractNumId w:val="131"/>
  </w:num>
  <w:num w:numId="7">
    <w:abstractNumId w:val="20"/>
  </w:num>
  <w:num w:numId="8">
    <w:abstractNumId w:val="136"/>
  </w:num>
  <w:num w:numId="9">
    <w:abstractNumId w:val="28"/>
  </w:num>
  <w:num w:numId="10">
    <w:abstractNumId w:val="27"/>
  </w:num>
  <w:num w:numId="11">
    <w:abstractNumId w:val="138"/>
  </w:num>
  <w:num w:numId="12">
    <w:abstractNumId w:val="60"/>
  </w:num>
  <w:num w:numId="13">
    <w:abstractNumId w:val="52"/>
  </w:num>
  <w:num w:numId="14">
    <w:abstractNumId w:val="156"/>
  </w:num>
  <w:num w:numId="15">
    <w:abstractNumId w:val="68"/>
  </w:num>
  <w:num w:numId="16">
    <w:abstractNumId w:val="88"/>
  </w:num>
  <w:num w:numId="17">
    <w:abstractNumId w:val="49"/>
  </w:num>
  <w:num w:numId="18">
    <w:abstractNumId w:val="97"/>
  </w:num>
  <w:num w:numId="19">
    <w:abstractNumId w:val="19"/>
  </w:num>
  <w:num w:numId="20">
    <w:abstractNumId w:val="30"/>
  </w:num>
  <w:num w:numId="21">
    <w:abstractNumId w:val="45"/>
  </w:num>
  <w:num w:numId="22">
    <w:abstractNumId w:val="50"/>
  </w:num>
  <w:num w:numId="23">
    <w:abstractNumId w:val="124"/>
    <w:lvlOverride w:ilvl="0">
      <w:startOverride w:val="1"/>
    </w:lvlOverride>
  </w:num>
  <w:num w:numId="24">
    <w:abstractNumId w:val="123"/>
  </w:num>
  <w:num w:numId="25">
    <w:abstractNumId w:val="33"/>
  </w:num>
  <w:num w:numId="26">
    <w:abstractNumId w:val="12"/>
  </w:num>
  <w:num w:numId="27">
    <w:abstractNumId w:val="118"/>
  </w:num>
  <w:num w:numId="28">
    <w:abstractNumId w:val="132"/>
  </w:num>
  <w:num w:numId="29">
    <w:abstractNumId w:val="4"/>
  </w:num>
  <w:num w:numId="30">
    <w:abstractNumId w:val="18"/>
  </w:num>
  <w:num w:numId="31">
    <w:abstractNumId w:val="96"/>
  </w:num>
  <w:num w:numId="32">
    <w:abstractNumId w:val="47"/>
  </w:num>
  <w:num w:numId="33">
    <w:abstractNumId w:val="55"/>
  </w:num>
  <w:num w:numId="34">
    <w:abstractNumId w:val="80"/>
  </w:num>
  <w:num w:numId="35">
    <w:abstractNumId w:val="153"/>
  </w:num>
  <w:num w:numId="36">
    <w:abstractNumId w:val="154"/>
  </w:num>
  <w:num w:numId="37">
    <w:abstractNumId w:val="66"/>
  </w:num>
  <w:num w:numId="38">
    <w:abstractNumId w:val="39"/>
  </w:num>
  <w:num w:numId="39">
    <w:abstractNumId w:val="111"/>
  </w:num>
  <w:num w:numId="40">
    <w:abstractNumId w:val="48"/>
  </w:num>
  <w:num w:numId="41">
    <w:abstractNumId w:val="155"/>
  </w:num>
  <w:num w:numId="42">
    <w:abstractNumId w:val="152"/>
  </w:num>
  <w:num w:numId="43">
    <w:abstractNumId w:val="15"/>
  </w:num>
  <w:num w:numId="44">
    <w:abstractNumId w:val="43"/>
  </w:num>
  <w:num w:numId="45">
    <w:abstractNumId w:val="21"/>
  </w:num>
  <w:num w:numId="46">
    <w:abstractNumId w:val="159"/>
  </w:num>
  <w:num w:numId="47">
    <w:abstractNumId w:val="140"/>
  </w:num>
  <w:num w:numId="48">
    <w:abstractNumId w:val="7"/>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num>
  <w:num w:numId="51">
    <w:abstractNumId w:val="65"/>
  </w:num>
  <w:num w:numId="52">
    <w:abstractNumId w:val="134"/>
  </w:num>
  <w:num w:numId="53">
    <w:abstractNumId w:val="117"/>
  </w:num>
  <w:num w:numId="54">
    <w:abstractNumId w:val="22"/>
  </w:num>
  <w:num w:numId="55">
    <w:abstractNumId w:val="86"/>
  </w:num>
  <w:num w:numId="56">
    <w:abstractNumId w:val="32"/>
  </w:num>
  <w:num w:numId="57">
    <w:abstractNumId w:val="141"/>
  </w:num>
  <w:num w:numId="58">
    <w:abstractNumId w:val="104"/>
  </w:num>
  <w:num w:numId="59">
    <w:abstractNumId w:val="161"/>
  </w:num>
  <w:num w:numId="60">
    <w:abstractNumId w:val="145"/>
  </w:num>
  <w:num w:numId="61">
    <w:abstractNumId w:val="135"/>
  </w:num>
  <w:num w:numId="62">
    <w:abstractNumId w:val="89"/>
  </w:num>
  <w:num w:numId="63">
    <w:abstractNumId w:val="162"/>
  </w:num>
  <w:num w:numId="64">
    <w:abstractNumId w:val="114"/>
  </w:num>
  <w:num w:numId="65">
    <w:abstractNumId w:val="17"/>
  </w:num>
  <w:num w:numId="66">
    <w:abstractNumId w:val="106"/>
  </w:num>
  <w:num w:numId="67">
    <w:abstractNumId w:val="163"/>
  </w:num>
  <w:num w:numId="68">
    <w:abstractNumId w:val="9"/>
  </w:num>
  <w:num w:numId="69">
    <w:abstractNumId w:val="91"/>
  </w:num>
  <w:num w:numId="70">
    <w:abstractNumId w:val="93"/>
  </w:num>
  <w:num w:numId="71">
    <w:abstractNumId w:val="130"/>
  </w:num>
  <w:num w:numId="72">
    <w:abstractNumId w:val="25"/>
  </w:num>
  <w:num w:numId="73">
    <w:abstractNumId w:val="67"/>
  </w:num>
  <w:num w:numId="74">
    <w:abstractNumId w:val="127"/>
  </w:num>
  <w:num w:numId="75">
    <w:abstractNumId w:val="150"/>
  </w:num>
  <w:num w:numId="7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1"/>
  </w:num>
  <w:num w:numId="79">
    <w:abstractNumId w:val="157"/>
  </w:num>
  <w:num w:numId="80">
    <w:abstractNumId w:val="151"/>
  </w:num>
  <w:num w:numId="81">
    <w:abstractNumId w:val="31"/>
  </w:num>
  <w:num w:numId="82">
    <w:abstractNumId w:val="81"/>
  </w:num>
  <w:num w:numId="83">
    <w:abstractNumId w:val="99"/>
  </w:num>
  <w:num w:numId="84">
    <w:abstractNumId w:val="112"/>
  </w:num>
  <w:num w:numId="85">
    <w:abstractNumId w:val="164"/>
  </w:num>
  <w:num w:numId="86">
    <w:abstractNumId w:val="26"/>
  </w:num>
  <w:num w:numId="87">
    <w:abstractNumId w:val="46"/>
  </w:num>
  <w:num w:numId="88">
    <w:abstractNumId w:val="113"/>
  </w:num>
  <w:num w:numId="89">
    <w:abstractNumId w:val="72"/>
  </w:num>
  <w:num w:numId="90">
    <w:abstractNumId w:val="58"/>
  </w:num>
  <w:num w:numId="91">
    <w:abstractNumId w:val="95"/>
  </w:num>
  <w:num w:numId="92">
    <w:abstractNumId w:val="69"/>
  </w:num>
  <w:num w:numId="93">
    <w:abstractNumId w:val="75"/>
  </w:num>
  <w:num w:numId="94">
    <w:abstractNumId w:val="5"/>
  </w:num>
  <w:num w:numId="95">
    <w:abstractNumId w:val="87"/>
  </w:num>
  <w:num w:numId="96">
    <w:abstractNumId w:val="78"/>
  </w:num>
  <w:num w:numId="97">
    <w:abstractNumId w:val="13"/>
  </w:num>
  <w:num w:numId="98">
    <w:abstractNumId w:val="102"/>
  </w:num>
  <w:num w:numId="99">
    <w:abstractNumId w:val="143"/>
  </w:num>
  <w:num w:numId="100">
    <w:abstractNumId w:val="142"/>
  </w:num>
  <w:num w:numId="101">
    <w:abstractNumId w:val="94"/>
  </w:num>
  <w:num w:numId="102">
    <w:abstractNumId w:val="8"/>
  </w:num>
  <w:num w:numId="103">
    <w:abstractNumId w:val="34"/>
  </w:num>
  <w:num w:numId="104">
    <w:abstractNumId w:val="119"/>
  </w:num>
  <w:num w:numId="105">
    <w:abstractNumId w:val="148"/>
  </w:num>
  <w:num w:numId="106">
    <w:abstractNumId w:val="147"/>
  </w:num>
  <w:num w:numId="107">
    <w:abstractNumId w:val="108"/>
  </w:num>
  <w:num w:numId="108">
    <w:abstractNumId w:val="71"/>
  </w:num>
  <w:num w:numId="109">
    <w:abstractNumId w:val="40"/>
  </w:num>
  <w:num w:numId="110">
    <w:abstractNumId w:val="54"/>
  </w:num>
  <w:num w:numId="111">
    <w:abstractNumId w:val="44"/>
  </w:num>
  <w:num w:numId="112">
    <w:abstractNumId w:val="24"/>
  </w:num>
  <w:num w:numId="113">
    <w:abstractNumId w:val="10"/>
  </w:num>
  <w:num w:numId="114">
    <w:abstractNumId w:val="129"/>
  </w:num>
  <w:num w:numId="115">
    <w:abstractNumId w:val="35"/>
  </w:num>
  <w:num w:numId="116">
    <w:abstractNumId w:val="146"/>
  </w:num>
  <w:num w:numId="117">
    <w:abstractNumId w:val="103"/>
  </w:num>
  <w:num w:numId="118">
    <w:abstractNumId w:val="76"/>
  </w:num>
  <w:num w:numId="119">
    <w:abstractNumId w:val="59"/>
  </w:num>
  <w:num w:numId="120">
    <w:abstractNumId w:val="144"/>
  </w:num>
  <w:num w:numId="121">
    <w:abstractNumId w:val="53"/>
  </w:num>
  <w:num w:numId="122">
    <w:abstractNumId w:val="149"/>
  </w:num>
  <w:num w:numId="123">
    <w:abstractNumId w:val="14"/>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num>
  <w:num w:numId="126">
    <w:abstractNumId w:val="167"/>
  </w:num>
  <w:num w:numId="127">
    <w:abstractNumId w:val="62"/>
  </w:num>
  <w:num w:numId="128">
    <w:abstractNumId w:val="51"/>
  </w:num>
  <w:num w:numId="129">
    <w:abstractNumId w:val="90"/>
  </w:num>
  <w:num w:numId="130">
    <w:abstractNumId w:val="101"/>
  </w:num>
  <w:num w:numId="131">
    <w:abstractNumId w:val="85"/>
  </w:num>
  <w:num w:numId="132">
    <w:abstractNumId w:val="100"/>
  </w:num>
  <w:num w:numId="133">
    <w:abstractNumId w:val="109"/>
  </w:num>
  <w:num w:numId="134">
    <w:abstractNumId w:val="84"/>
  </w:num>
  <w:num w:numId="135">
    <w:abstractNumId w:val="107"/>
  </w:num>
  <w:num w:numId="136">
    <w:abstractNumId w:val="115"/>
  </w:num>
  <w:num w:numId="137">
    <w:abstractNumId w:val="137"/>
  </w:num>
  <w:num w:numId="138">
    <w:abstractNumId w:val="74"/>
  </w:num>
  <w:num w:numId="139">
    <w:abstractNumId w:val="23"/>
  </w:num>
  <w:num w:numId="140">
    <w:abstractNumId w:val="122"/>
  </w:num>
  <w:num w:numId="141">
    <w:abstractNumId w:val="160"/>
  </w:num>
  <w:num w:numId="142">
    <w:abstractNumId w:val="120"/>
  </w:num>
  <w:num w:numId="143">
    <w:abstractNumId w:val="83"/>
  </w:num>
  <w:num w:numId="144">
    <w:abstractNumId w:val="6"/>
  </w:num>
  <w:num w:numId="145">
    <w:abstractNumId w:val="61"/>
  </w:num>
  <w:num w:numId="146">
    <w:abstractNumId w:val="37"/>
  </w:num>
  <w:num w:numId="147">
    <w:abstractNumId w:val="35"/>
  </w:num>
  <w:num w:numId="148">
    <w:abstractNumId w:val="70"/>
  </w:num>
  <w:num w:numId="149">
    <w:abstractNumId w:val="36"/>
  </w:num>
  <w:num w:numId="150">
    <w:abstractNumId w:val="133"/>
  </w:num>
  <w:num w:numId="151">
    <w:abstractNumId w:val="158"/>
  </w:num>
  <w:num w:numId="152">
    <w:abstractNumId w:val="165"/>
  </w:num>
  <w:num w:numId="153">
    <w:abstractNumId w:val="41"/>
  </w:num>
  <w:num w:numId="154">
    <w:abstractNumId w:val="125"/>
  </w:num>
  <w:num w:numId="1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3"/>
  </w:num>
  <w:num w:numId="157">
    <w:abstractNumId w:val="11"/>
  </w:num>
  <w:num w:numId="158">
    <w:abstractNumId w:val="79"/>
  </w:num>
  <w:num w:numId="159">
    <w:abstractNumId w:val="92"/>
  </w:num>
  <w:num w:numId="160">
    <w:abstractNumId w:val="98"/>
  </w:num>
  <w:num w:numId="161">
    <w:abstractNumId w:val="166"/>
  </w:num>
  <w:num w:numId="162">
    <w:abstractNumId w:val="105"/>
  </w:num>
  <w:num w:numId="163">
    <w:abstractNumId w:val="57"/>
  </w:num>
  <w:num w:numId="164">
    <w:abstractNumId w:val="77"/>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F4"/>
    <w:rsid w:val="0000050F"/>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1C67"/>
    <w:rsid w:val="0001261D"/>
    <w:rsid w:val="00013956"/>
    <w:rsid w:val="000145A1"/>
    <w:rsid w:val="00016A25"/>
    <w:rsid w:val="0001765E"/>
    <w:rsid w:val="00020C55"/>
    <w:rsid w:val="000220AD"/>
    <w:rsid w:val="0002266D"/>
    <w:rsid w:val="00022B25"/>
    <w:rsid w:val="00022D1B"/>
    <w:rsid w:val="00022DCC"/>
    <w:rsid w:val="0002337E"/>
    <w:rsid w:val="0002341E"/>
    <w:rsid w:val="00023604"/>
    <w:rsid w:val="00023996"/>
    <w:rsid w:val="0002496A"/>
    <w:rsid w:val="00024F5E"/>
    <w:rsid w:val="00025A2C"/>
    <w:rsid w:val="00026321"/>
    <w:rsid w:val="0002668A"/>
    <w:rsid w:val="00026DEE"/>
    <w:rsid w:val="000277ED"/>
    <w:rsid w:val="00030CCA"/>
    <w:rsid w:val="000313C7"/>
    <w:rsid w:val="00031655"/>
    <w:rsid w:val="00031BD1"/>
    <w:rsid w:val="000321C5"/>
    <w:rsid w:val="00032C64"/>
    <w:rsid w:val="00033511"/>
    <w:rsid w:val="000335B6"/>
    <w:rsid w:val="00033810"/>
    <w:rsid w:val="00033A0B"/>
    <w:rsid w:val="00033BF0"/>
    <w:rsid w:val="00033E41"/>
    <w:rsid w:val="000342C2"/>
    <w:rsid w:val="00034757"/>
    <w:rsid w:val="0003671F"/>
    <w:rsid w:val="000375EA"/>
    <w:rsid w:val="0003786B"/>
    <w:rsid w:val="000400BA"/>
    <w:rsid w:val="000401BD"/>
    <w:rsid w:val="000419BB"/>
    <w:rsid w:val="000419E3"/>
    <w:rsid w:val="000426FE"/>
    <w:rsid w:val="00042CDA"/>
    <w:rsid w:val="00043216"/>
    <w:rsid w:val="00043A1F"/>
    <w:rsid w:val="00043F0B"/>
    <w:rsid w:val="000453DC"/>
    <w:rsid w:val="000459A1"/>
    <w:rsid w:val="00046903"/>
    <w:rsid w:val="00046C4A"/>
    <w:rsid w:val="00050826"/>
    <w:rsid w:val="000514D1"/>
    <w:rsid w:val="00051C2E"/>
    <w:rsid w:val="00053003"/>
    <w:rsid w:val="00054356"/>
    <w:rsid w:val="000548EF"/>
    <w:rsid w:val="0005573C"/>
    <w:rsid w:val="0005721B"/>
    <w:rsid w:val="00057707"/>
    <w:rsid w:val="00060AC0"/>
    <w:rsid w:val="00060E5C"/>
    <w:rsid w:val="000615A6"/>
    <w:rsid w:val="00061819"/>
    <w:rsid w:val="00061C51"/>
    <w:rsid w:val="000621FB"/>
    <w:rsid w:val="0006241D"/>
    <w:rsid w:val="00063A62"/>
    <w:rsid w:val="00064422"/>
    <w:rsid w:val="00064848"/>
    <w:rsid w:val="00064904"/>
    <w:rsid w:val="00064E32"/>
    <w:rsid w:val="000653BC"/>
    <w:rsid w:val="00065FD8"/>
    <w:rsid w:val="00066571"/>
    <w:rsid w:val="00066E91"/>
    <w:rsid w:val="00070713"/>
    <w:rsid w:val="00071A92"/>
    <w:rsid w:val="00071D59"/>
    <w:rsid w:val="00072C8F"/>
    <w:rsid w:val="00073951"/>
    <w:rsid w:val="00073A83"/>
    <w:rsid w:val="00073D94"/>
    <w:rsid w:val="00074A1B"/>
    <w:rsid w:val="00074A70"/>
    <w:rsid w:val="00074DCC"/>
    <w:rsid w:val="00074F0D"/>
    <w:rsid w:val="000758B6"/>
    <w:rsid w:val="00075B0A"/>
    <w:rsid w:val="00075B56"/>
    <w:rsid w:val="00077376"/>
    <w:rsid w:val="00077EC8"/>
    <w:rsid w:val="000804F4"/>
    <w:rsid w:val="00080545"/>
    <w:rsid w:val="00082BFD"/>
    <w:rsid w:val="00083470"/>
    <w:rsid w:val="000838F8"/>
    <w:rsid w:val="00084126"/>
    <w:rsid w:val="00084869"/>
    <w:rsid w:val="000848FA"/>
    <w:rsid w:val="00085010"/>
    <w:rsid w:val="00086922"/>
    <w:rsid w:val="00087655"/>
    <w:rsid w:val="00090BE7"/>
    <w:rsid w:val="000926D3"/>
    <w:rsid w:val="000938F8"/>
    <w:rsid w:val="00094554"/>
    <w:rsid w:val="0009467C"/>
    <w:rsid w:val="00094CDA"/>
    <w:rsid w:val="00095277"/>
    <w:rsid w:val="0009545F"/>
    <w:rsid w:val="000973D4"/>
    <w:rsid w:val="000A069B"/>
    <w:rsid w:val="000A08F5"/>
    <w:rsid w:val="000A0934"/>
    <w:rsid w:val="000A1680"/>
    <w:rsid w:val="000A1738"/>
    <w:rsid w:val="000A2123"/>
    <w:rsid w:val="000A24C8"/>
    <w:rsid w:val="000A27F4"/>
    <w:rsid w:val="000A2929"/>
    <w:rsid w:val="000A4C37"/>
    <w:rsid w:val="000A4FB5"/>
    <w:rsid w:val="000A541B"/>
    <w:rsid w:val="000A62CA"/>
    <w:rsid w:val="000A764B"/>
    <w:rsid w:val="000A7810"/>
    <w:rsid w:val="000A7F2C"/>
    <w:rsid w:val="000B1097"/>
    <w:rsid w:val="000B1B45"/>
    <w:rsid w:val="000B263E"/>
    <w:rsid w:val="000B30EC"/>
    <w:rsid w:val="000B3699"/>
    <w:rsid w:val="000B3AE3"/>
    <w:rsid w:val="000B49AC"/>
    <w:rsid w:val="000B49BC"/>
    <w:rsid w:val="000B4C11"/>
    <w:rsid w:val="000B549D"/>
    <w:rsid w:val="000B597A"/>
    <w:rsid w:val="000B6664"/>
    <w:rsid w:val="000B7A60"/>
    <w:rsid w:val="000C094A"/>
    <w:rsid w:val="000C123D"/>
    <w:rsid w:val="000C211E"/>
    <w:rsid w:val="000C3152"/>
    <w:rsid w:val="000C322F"/>
    <w:rsid w:val="000C3A3F"/>
    <w:rsid w:val="000C4283"/>
    <w:rsid w:val="000C42E1"/>
    <w:rsid w:val="000C6412"/>
    <w:rsid w:val="000C6706"/>
    <w:rsid w:val="000C6F2A"/>
    <w:rsid w:val="000C70A9"/>
    <w:rsid w:val="000C7783"/>
    <w:rsid w:val="000D1D3E"/>
    <w:rsid w:val="000D200F"/>
    <w:rsid w:val="000D2044"/>
    <w:rsid w:val="000D2CE3"/>
    <w:rsid w:val="000D3CC2"/>
    <w:rsid w:val="000D4C27"/>
    <w:rsid w:val="000D5782"/>
    <w:rsid w:val="000D62DB"/>
    <w:rsid w:val="000D6A58"/>
    <w:rsid w:val="000D7879"/>
    <w:rsid w:val="000D787B"/>
    <w:rsid w:val="000D7ED0"/>
    <w:rsid w:val="000E0A45"/>
    <w:rsid w:val="000E12A4"/>
    <w:rsid w:val="000E1D21"/>
    <w:rsid w:val="000E2109"/>
    <w:rsid w:val="000E24B3"/>
    <w:rsid w:val="000E3A7C"/>
    <w:rsid w:val="000E476B"/>
    <w:rsid w:val="000E56BB"/>
    <w:rsid w:val="000E57DB"/>
    <w:rsid w:val="000E64E2"/>
    <w:rsid w:val="000E6B93"/>
    <w:rsid w:val="000E7B4C"/>
    <w:rsid w:val="000E7BFC"/>
    <w:rsid w:val="000F0DB4"/>
    <w:rsid w:val="000F1311"/>
    <w:rsid w:val="000F15CB"/>
    <w:rsid w:val="000F1870"/>
    <w:rsid w:val="000F3BC9"/>
    <w:rsid w:val="000F4BA3"/>
    <w:rsid w:val="000F5368"/>
    <w:rsid w:val="000F5C1A"/>
    <w:rsid w:val="000F6CB8"/>
    <w:rsid w:val="000F6D03"/>
    <w:rsid w:val="000F6E32"/>
    <w:rsid w:val="000F7175"/>
    <w:rsid w:val="0010089A"/>
    <w:rsid w:val="001037FD"/>
    <w:rsid w:val="00105A43"/>
    <w:rsid w:val="00106FF2"/>
    <w:rsid w:val="00111ACF"/>
    <w:rsid w:val="00112024"/>
    <w:rsid w:val="00112D2D"/>
    <w:rsid w:val="001158B8"/>
    <w:rsid w:val="001169C1"/>
    <w:rsid w:val="00116B5A"/>
    <w:rsid w:val="00120DC2"/>
    <w:rsid w:val="001217D5"/>
    <w:rsid w:val="00121B66"/>
    <w:rsid w:val="00123BA3"/>
    <w:rsid w:val="00124C64"/>
    <w:rsid w:val="001252C3"/>
    <w:rsid w:val="0012565F"/>
    <w:rsid w:val="00127172"/>
    <w:rsid w:val="001274AB"/>
    <w:rsid w:val="00136F34"/>
    <w:rsid w:val="00137753"/>
    <w:rsid w:val="001402D4"/>
    <w:rsid w:val="00140AF8"/>
    <w:rsid w:val="00141025"/>
    <w:rsid w:val="001410E9"/>
    <w:rsid w:val="00144116"/>
    <w:rsid w:val="0014546E"/>
    <w:rsid w:val="00146653"/>
    <w:rsid w:val="0014693D"/>
    <w:rsid w:val="00146A43"/>
    <w:rsid w:val="00146DC6"/>
    <w:rsid w:val="00147456"/>
    <w:rsid w:val="00147880"/>
    <w:rsid w:val="00147EC6"/>
    <w:rsid w:val="00150222"/>
    <w:rsid w:val="00153315"/>
    <w:rsid w:val="00153540"/>
    <w:rsid w:val="001539EE"/>
    <w:rsid w:val="00153DC0"/>
    <w:rsid w:val="001542BD"/>
    <w:rsid w:val="001551A9"/>
    <w:rsid w:val="001555EB"/>
    <w:rsid w:val="001560EA"/>
    <w:rsid w:val="00156712"/>
    <w:rsid w:val="001568FE"/>
    <w:rsid w:val="00156BEE"/>
    <w:rsid w:val="00156D4C"/>
    <w:rsid w:val="00157403"/>
    <w:rsid w:val="00157AAE"/>
    <w:rsid w:val="00157D1A"/>
    <w:rsid w:val="00157E95"/>
    <w:rsid w:val="00160B4A"/>
    <w:rsid w:val="001611A4"/>
    <w:rsid w:val="00162AF9"/>
    <w:rsid w:val="00163292"/>
    <w:rsid w:val="00164129"/>
    <w:rsid w:val="0016504E"/>
    <w:rsid w:val="00165D7C"/>
    <w:rsid w:val="001665C3"/>
    <w:rsid w:val="00167052"/>
    <w:rsid w:val="00167E6E"/>
    <w:rsid w:val="001716F2"/>
    <w:rsid w:val="001718D3"/>
    <w:rsid w:val="00171B3B"/>
    <w:rsid w:val="00173BCC"/>
    <w:rsid w:val="00174A4D"/>
    <w:rsid w:val="00174EF1"/>
    <w:rsid w:val="00176BAD"/>
    <w:rsid w:val="00176EAD"/>
    <w:rsid w:val="0017777E"/>
    <w:rsid w:val="001777B2"/>
    <w:rsid w:val="00177BF0"/>
    <w:rsid w:val="001804F8"/>
    <w:rsid w:val="001809DB"/>
    <w:rsid w:val="00180A71"/>
    <w:rsid w:val="00180B6C"/>
    <w:rsid w:val="001815F3"/>
    <w:rsid w:val="00182327"/>
    <w:rsid w:val="00182B02"/>
    <w:rsid w:val="00182B45"/>
    <w:rsid w:val="00183887"/>
    <w:rsid w:val="0018430A"/>
    <w:rsid w:val="00184811"/>
    <w:rsid w:val="0018494B"/>
    <w:rsid w:val="001864AA"/>
    <w:rsid w:val="001867BA"/>
    <w:rsid w:val="0018680E"/>
    <w:rsid w:val="00186910"/>
    <w:rsid w:val="00187B6B"/>
    <w:rsid w:val="00187F16"/>
    <w:rsid w:val="00190026"/>
    <w:rsid w:val="00191910"/>
    <w:rsid w:val="00192EB5"/>
    <w:rsid w:val="00193442"/>
    <w:rsid w:val="00194E71"/>
    <w:rsid w:val="00194FD9"/>
    <w:rsid w:val="00195791"/>
    <w:rsid w:val="001963CF"/>
    <w:rsid w:val="001968C4"/>
    <w:rsid w:val="00197693"/>
    <w:rsid w:val="001A26F7"/>
    <w:rsid w:val="001A31A2"/>
    <w:rsid w:val="001A370F"/>
    <w:rsid w:val="001A3BB7"/>
    <w:rsid w:val="001A3C3A"/>
    <w:rsid w:val="001A50B1"/>
    <w:rsid w:val="001B0429"/>
    <w:rsid w:val="001B13E2"/>
    <w:rsid w:val="001B15EE"/>
    <w:rsid w:val="001B2185"/>
    <w:rsid w:val="001B2C31"/>
    <w:rsid w:val="001B3743"/>
    <w:rsid w:val="001B3D8F"/>
    <w:rsid w:val="001B3F40"/>
    <w:rsid w:val="001B4A25"/>
    <w:rsid w:val="001B4E71"/>
    <w:rsid w:val="001B5789"/>
    <w:rsid w:val="001B76E2"/>
    <w:rsid w:val="001C1675"/>
    <w:rsid w:val="001C19B7"/>
    <w:rsid w:val="001C1B42"/>
    <w:rsid w:val="001C22D3"/>
    <w:rsid w:val="001C444D"/>
    <w:rsid w:val="001C4B13"/>
    <w:rsid w:val="001C4C3D"/>
    <w:rsid w:val="001C5597"/>
    <w:rsid w:val="001C6DB3"/>
    <w:rsid w:val="001C7210"/>
    <w:rsid w:val="001C7A0A"/>
    <w:rsid w:val="001C7C2C"/>
    <w:rsid w:val="001D0EA0"/>
    <w:rsid w:val="001D1000"/>
    <w:rsid w:val="001D10CB"/>
    <w:rsid w:val="001D1A0F"/>
    <w:rsid w:val="001D2216"/>
    <w:rsid w:val="001D225D"/>
    <w:rsid w:val="001D2340"/>
    <w:rsid w:val="001D264D"/>
    <w:rsid w:val="001D3A6B"/>
    <w:rsid w:val="001D43AA"/>
    <w:rsid w:val="001D5141"/>
    <w:rsid w:val="001D5159"/>
    <w:rsid w:val="001D5262"/>
    <w:rsid w:val="001D57E3"/>
    <w:rsid w:val="001D6A5C"/>
    <w:rsid w:val="001E0120"/>
    <w:rsid w:val="001E1AFD"/>
    <w:rsid w:val="001E2752"/>
    <w:rsid w:val="001E2851"/>
    <w:rsid w:val="001E29DE"/>
    <w:rsid w:val="001E2E9F"/>
    <w:rsid w:val="001E366C"/>
    <w:rsid w:val="001E5457"/>
    <w:rsid w:val="001E59BD"/>
    <w:rsid w:val="001E5B37"/>
    <w:rsid w:val="001E73F6"/>
    <w:rsid w:val="001F0B81"/>
    <w:rsid w:val="001F2C9C"/>
    <w:rsid w:val="001F3079"/>
    <w:rsid w:val="001F44B9"/>
    <w:rsid w:val="001F4713"/>
    <w:rsid w:val="001F5EBD"/>
    <w:rsid w:val="001F619F"/>
    <w:rsid w:val="001F63DD"/>
    <w:rsid w:val="001F679F"/>
    <w:rsid w:val="001F6B46"/>
    <w:rsid w:val="001F71A4"/>
    <w:rsid w:val="001F78B3"/>
    <w:rsid w:val="001F7F6F"/>
    <w:rsid w:val="00200B3E"/>
    <w:rsid w:val="002012E6"/>
    <w:rsid w:val="002015D7"/>
    <w:rsid w:val="0020190A"/>
    <w:rsid w:val="00201B18"/>
    <w:rsid w:val="00202196"/>
    <w:rsid w:val="0020271F"/>
    <w:rsid w:val="00203091"/>
    <w:rsid w:val="00203BDF"/>
    <w:rsid w:val="0020506A"/>
    <w:rsid w:val="002050ED"/>
    <w:rsid w:val="0020525D"/>
    <w:rsid w:val="002052BF"/>
    <w:rsid w:val="00205BCA"/>
    <w:rsid w:val="002060BE"/>
    <w:rsid w:val="002062CF"/>
    <w:rsid w:val="00206BED"/>
    <w:rsid w:val="002074E0"/>
    <w:rsid w:val="00207EFD"/>
    <w:rsid w:val="002106EE"/>
    <w:rsid w:val="002114AF"/>
    <w:rsid w:val="002114DC"/>
    <w:rsid w:val="002123BA"/>
    <w:rsid w:val="00212634"/>
    <w:rsid w:val="00214957"/>
    <w:rsid w:val="00214DEB"/>
    <w:rsid w:val="00215A38"/>
    <w:rsid w:val="00216E41"/>
    <w:rsid w:val="002171E4"/>
    <w:rsid w:val="00220126"/>
    <w:rsid w:val="0022021E"/>
    <w:rsid w:val="0022093E"/>
    <w:rsid w:val="00220C0F"/>
    <w:rsid w:val="002211FA"/>
    <w:rsid w:val="002214F2"/>
    <w:rsid w:val="00221CD6"/>
    <w:rsid w:val="00222E2F"/>
    <w:rsid w:val="0022347D"/>
    <w:rsid w:val="00223CEB"/>
    <w:rsid w:val="002241BF"/>
    <w:rsid w:val="00224677"/>
    <w:rsid w:val="00225B81"/>
    <w:rsid w:val="00225C62"/>
    <w:rsid w:val="00225E2A"/>
    <w:rsid w:val="00226F66"/>
    <w:rsid w:val="00230AB5"/>
    <w:rsid w:val="00231772"/>
    <w:rsid w:val="00231A30"/>
    <w:rsid w:val="00231F7C"/>
    <w:rsid w:val="00232203"/>
    <w:rsid w:val="002324C9"/>
    <w:rsid w:val="002331AA"/>
    <w:rsid w:val="00234F3D"/>
    <w:rsid w:val="00234FCB"/>
    <w:rsid w:val="0023594B"/>
    <w:rsid w:val="002366BC"/>
    <w:rsid w:val="00237D52"/>
    <w:rsid w:val="00240C27"/>
    <w:rsid w:val="002414A5"/>
    <w:rsid w:val="00241C9A"/>
    <w:rsid w:val="002428B5"/>
    <w:rsid w:val="00242A6D"/>
    <w:rsid w:val="00242B07"/>
    <w:rsid w:val="00243AE9"/>
    <w:rsid w:val="00243E30"/>
    <w:rsid w:val="00243E60"/>
    <w:rsid w:val="00244B76"/>
    <w:rsid w:val="00244E3D"/>
    <w:rsid w:val="0024608C"/>
    <w:rsid w:val="0024625E"/>
    <w:rsid w:val="002464D8"/>
    <w:rsid w:val="00246707"/>
    <w:rsid w:val="002469FF"/>
    <w:rsid w:val="00246DEC"/>
    <w:rsid w:val="002478B4"/>
    <w:rsid w:val="00247DA3"/>
    <w:rsid w:val="002500AC"/>
    <w:rsid w:val="002510D4"/>
    <w:rsid w:val="00251EF9"/>
    <w:rsid w:val="00253608"/>
    <w:rsid w:val="00253FD1"/>
    <w:rsid w:val="0025452D"/>
    <w:rsid w:val="002555B5"/>
    <w:rsid w:val="0025673E"/>
    <w:rsid w:val="00256C2C"/>
    <w:rsid w:val="0025747A"/>
    <w:rsid w:val="00257C5A"/>
    <w:rsid w:val="00260DC6"/>
    <w:rsid w:val="00261313"/>
    <w:rsid w:val="00262008"/>
    <w:rsid w:val="0026452A"/>
    <w:rsid w:val="0026582E"/>
    <w:rsid w:val="0026700B"/>
    <w:rsid w:val="002709DC"/>
    <w:rsid w:val="0027197F"/>
    <w:rsid w:val="002728D5"/>
    <w:rsid w:val="002751A8"/>
    <w:rsid w:val="00276081"/>
    <w:rsid w:val="0027627A"/>
    <w:rsid w:val="00276C49"/>
    <w:rsid w:val="00280C71"/>
    <w:rsid w:val="00280F14"/>
    <w:rsid w:val="00281AF0"/>
    <w:rsid w:val="0028306C"/>
    <w:rsid w:val="00283223"/>
    <w:rsid w:val="00283B33"/>
    <w:rsid w:val="00286E58"/>
    <w:rsid w:val="00287835"/>
    <w:rsid w:val="00287B08"/>
    <w:rsid w:val="00291CAF"/>
    <w:rsid w:val="00291F24"/>
    <w:rsid w:val="00291FB9"/>
    <w:rsid w:val="002933BB"/>
    <w:rsid w:val="00294BE4"/>
    <w:rsid w:val="00295523"/>
    <w:rsid w:val="00296184"/>
    <w:rsid w:val="002963D5"/>
    <w:rsid w:val="00296748"/>
    <w:rsid w:val="0029690E"/>
    <w:rsid w:val="00297B17"/>
    <w:rsid w:val="002A068D"/>
    <w:rsid w:val="002A099A"/>
    <w:rsid w:val="002A11C9"/>
    <w:rsid w:val="002A165E"/>
    <w:rsid w:val="002A1912"/>
    <w:rsid w:val="002A259B"/>
    <w:rsid w:val="002A3B52"/>
    <w:rsid w:val="002A40E1"/>
    <w:rsid w:val="002A4205"/>
    <w:rsid w:val="002A46B4"/>
    <w:rsid w:val="002A5237"/>
    <w:rsid w:val="002A56C7"/>
    <w:rsid w:val="002A5C06"/>
    <w:rsid w:val="002A684E"/>
    <w:rsid w:val="002A6BED"/>
    <w:rsid w:val="002B0DEA"/>
    <w:rsid w:val="002B1152"/>
    <w:rsid w:val="002B1223"/>
    <w:rsid w:val="002B21AE"/>
    <w:rsid w:val="002B23DF"/>
    <w:rsid w:val="002B47CB"/>
    <w:rsid w:val="002B4B09"/>
    <w:rsid w:val="002B4B5C"/>
    <w:rsid w:val="002B67A6"/>
    <w:rsid w:val="002B71AF"/>
    <w:rsid w:val="002B79A4"/>
    <w:rsid w:val="002B7D8A"/>
    <w:rsid w:val="002C05C8"/>
    <w:rsid w:val="002C0BA7"/>
    <w:rsid w:val="002C393B"/>
    <w:rsid w:val="002C4BE9"/>
    <w:rsid w:val="002D0EFC"/>
    <w:rsid w:val="002D0F31"/>
    <w:rsid w:val="002D16F2"/>
    <w:rsid w:val="002D23C1"/>
    <w:rsid w:val="002D340C"/>
    <w:rsid w:val="002D3A83"/>
    <w:rsid w:val="002D3B93"/>
    <w:rsid w:val="002D3C4C"/>
    <w:rsid w:val="002D4BB9"/>
    <w:rsid w:val="002D4EB1"/>
    <w:rsid w:val="002D6A89"/>
    <w:rsid w:val="002D7A1F"/>
    <w:rsid w:val="002E05CA"/>
    <w:rsid w:val="002E072D"/>
    <w:rsid w:val="002E2B57"/>
    <w:rsid w:val="002E38E7"/>
    <w:rsid w:val="002E3F0B"/>
    <w:rsid w:val="002E4DBF"/>
    <w:rsid w:val="002E65E2"/>
    <w:rsid w:val="002E6B51"/>
    <w:rsid w:val="002E7FC6"/>
    <w:rsid w:val="002E7FFE"/>
    <w:rsid w:val="002F09C4"/>
    <w:rsid w:val="002F1F87"/>
    <w:rsid w:val="002F2570"/>
    <w:rsid w:val="002F2D12"/>
    <w:rsid w:val="002F3518"/>
    <w:rsid w:val="002F4812"/>
    <w:rsid w:val="002F4918"/>
    <w:rsid w:val="002F4BC4"/>
    <w:rsid w:val="002F4DA2"/>
    <w:rsid w:val="002F515E"/>
    <w:rsid w:val="002F584F"/>
    <w:rsid w:val="002F5B83"/>
    <w:rsid w:val="002F5BB8"/>
    <w:rsid w:val="002F5C89"/>
    <w:rsid w:val="002F5CC3"/>
    <w:rsid w:val="002F68FE"/>
    <w:rsid w:val="002F692B"/>
    <w:rsid w:val="002F6D17"/>
    <w:rsid w:val="002F740C"/>
    <w:rsid w:val="002F7DFC"/>
    <w:rsid w:val="0030103F"/>
    <w:rsid w:val="00302F9A"/>
    <w:rsid w:val="003035DA"/>
    <w:rsid w:val="003041E8"/>
    <w:rsid w:val="003043F0"/>
    <w:rsid w:val="0030536E"/>
    <w:rsid w:val="00305404"/>
    <w:rsid w:val="00305B76"/>
    <w:rsid w:val="003060CB"/>
    <w:rsid w:val="00306A26"/>
    <w:rsid w:val="00306C38"/>
    <w:rsid w:val="00306D8B"/>
    <w:rsid w:val="00310571"/>
    <w:rsid w:val="00310A9F"/>
    <w:rsid w:val="00310EA8"/>
    <w:rsid w:val="00311273"/>
    <w:rsid w:val="0031147C"/>
    <w:rsid w:val="0031175B"/>
    <w:rsid w:val="003119B6"/>
    <w:rsid w:val="003126A1"/>
    <w:rsid w:val="00312888"/>
    <w:rsid w:val="00312A4D"/>
    <w:rsid w:val="00312BB9"/>
    <w:rsid w:val="0031385A"/>
    <w:rsid w:val="00314E4C"/>
    <w:rsid w:val="003150B5"/>
    <w:rsid w:val="00316570"/>
    <w:rsid w:val="00316EC0"/>
    <w:rsid w:val="00317535"/>
    <w:rsid w:val="0032035D"/>
    <w:rsid w:val="00320D48"/>
    <w:rsid w:val="00321246"/>
    <w:rsid w:val="00321DE4"/>
    <w:rsid w:val="003232CD"/>
    <w:rsid w:val="0032369B"/>
    <w:rsid w:val="00323865"/>
    <w:rsid w:val="00323DB2"/>
    <w:rsid w:val="00324C5E"/>
    <w:rsid w:val="00325042"/>
    <w:rsid w:val="0032521E"/>
    <w:rsid w:val="00325E98"/>
    <w:rsid w:val="0032778C"/>
    <w:rsid w:val="00327B15"/>
    <w:rsid w:val="0033028C"/>
    <w:rsid w:val="00330701"/>
    <w:rsid w:val="00330999"/>
    <w:rsid w:val="00330C08"/>
    <w:rsid w:val="003314E3"/>
    <w:rsid w:val="00334403"/>
    <w:rsid w:val="00334D80"/>
    <w:rsid w:val="003358E2"/>
    <w:rsid w:val="00337D1F"/>
    <w:rsid w:val="00342051"/>
    <w:rsid w:val="0034283B"/>
    <w:rsid w:val="00342AD2"/>
    <w:rsid w:val="00345ACF"/>
    <w:rsid w:val="00345E99"/>
    <w:rsid w:val="003469B2"/>
    <w:rsid w:val="00346F9E"/>
    <w:rsid w:val="0034792D"/>
    <w:rsid w:val="00347B6F"/>
    <w:rsid w:val="00347FB3"/>
    <w:rsid w:val="00351D60"/>
    <w:rsid w:val="00352ED3"/>
    <w:rsid w:val="003547CF"/>
    <w:rsid w:val="00354EDF"/>
    <w:rsid w:val="00355812"/>
    <w:rsid w:val="00355D1B"/>
    <w:rsid w:val="0035618C"/>
    <w:rsid w:val="00356752"/>
    <w:rsid w:val="00356824"/>
    <w:rsid w:val="00356D7A"/>
    <w:rsid w:val="00360A73"/>
    <w:rsid w:val="00360E21"/>
    <w:rsid w:val="00361719"/>
    <w:rsid w:val="00361FFA"/>
    <w:rsid w:val="003626D9"/>
    <w:rsid w:val="0036499B"/>
    <w:rsid w:val="0036500A"/>
    <w:rsid w:val="00365828"/>
    <w:rsid w:val="00365E61"/>
    <w:rsid w:val="003671AD"/>
    <w:rsid w:val="0037036E"/>
    <w:rsid w:val="00370BA4"/>
    <w:rsid w:val="003712E3"/>
    <w:rsid w:val="00371511"/>
    <w:rsid w:val="00373B46"/>
    <w:rsid w:val="003755F1"/>
    <w:rsid w:val="00375832"/>
    <w:rsid w:val="003761C5"/>
    <w:rsid w:val="0037779E"/>
    <w:rsid w:val="00377D87"/>
    <w:rsid w:val="0038015A"/>
    <w:rsid w:val="003806BD"/>
    <w:rsid w:val="00380700"/>
    <w:rsid w:val="00380EA7"/>
    <w:rsid w:val="003814DA"/>
    <w:rsid w:val="00381C54"/>
    <w:rsid w:val="00382589"/>
    <w:rsid w:val="003833BC"/>
    <w:rsid w:val="00383797"/>
    <w:rsid w:val="0038475F"/>
    <w:rsid w:val="003848CA"/>
    <w:rsid w:val="003849F3"/>
    <w:rsid w:val="00384D5E"/>
    <w:rsid w:val="0038566F"/>
    <w:rsid w:val="003858E9"/>
    <w:rsid w:val="00385D89"/>
    <w:rsid w:val="00385E01"/>
    <w:rsid w:val="003868B5"/>
    <w:rsid w:val="00386ABA"/>
    <w:rsid w:val="003900F7"/>
    <w:rsid w:val="00390208"/>
    <w:rsid w:val="00390639"/>
    <w:rsid w:val="00390D87"/>
    <w:rsid w:val="003911C2"/>
    <w:rsid w:val="00391685"/>
    <w:rsid w:val="00391E0E"/>
    <w:rsid w:val="0039460C"/>
    <w:rsid w:val="003958A1"/>
    <w:rsid w:val="003959F2"/>
    <w:rsid w:val="00397490"/>
    <w:rsid w:val="00397713"/>
    <w:rsid w:val="00397899"/>
    <w:rsid w:val="00397C4D"/>
    <w:rsid w:val="003A0344"/>
    <w:rsid w:val="003A0C2E"/>
    <w:rsid w:val="003A0EAD"/>
    <w:rsid w:val="003A0F6B"/>
    <w:rsid w:val="003A270A"/>
    <w:rsid w:val="003A290B"/>
    <w:rsid w:val="003A4136"/>
    <w:rsid w:val="003A46F5"/>
    <w:rsid w:val="003A4C13"/>
    <w:rsid w:val="003A4E42"/>
    <w:rsid w:val="003A5301"/>
    <w:rsid w:val="003A5AE8"/>
    <w:rsid w:val="003A5E3E"/>
    <w:rsid w:val="003A6B20"/>
    <w:rsid w:val="003A7035"/>
    <w:rsid w:val="003B1D6D"/>
    <w:rsid w:val="003B517E"/>
    <w:rsid w:val="003B6059"/>
    <w:rsid w:val="003B7189"/>
    <w:rsid w:val="003B7766"/>
    <w:rsid w:val="003C0C5E"/>
    <w:rsid w:val="003C0E6C"/>
    <w:rsid w:val="003C20B8"/>
    <w:rsid w:val="003C2AFB"/>
    <w:rsid w:val="003C49CC"/>
    <w:rsid w:val="003D0B33"/>
    <w:rsid w:val="003D0DEC"/>
    <w:rsid w:val="003D163D"/>
    <w:rsid w:val="003D176E"/>
    <w:rsid w:val="003D22B4"/>
    <w:rsid w:val="003D54D4"/>
    <w:rsid w:val="003D6845"/>
    <w:rsid w:val="003D6F8E"/>
    <w:rsid w:val="003D7072"/>
    <w:rsid w:val="003E1FF5"/>
    <w:rsid w:val="003E20C0"/>
    <w:rsid w:val="003E2B7E"/>
    <w:rsid w:val="003E52B8"/>
    <w:rsid w:val="003E5D1C"/>
    <w:rsid w:val="003E5E38"/>
    <w:rsid w:val="003E6C73"/>
    <w:rsid w:val="003E7022"/>
    <w:rsid w:val="003E7E06"/>
    <w:rsid w:val="003F0967"/>
    <w:rsid w:val="003F0F17"/>
    <w:rsid w:val="003F1C2E"/>
    <w:rsid w:val="003F22BD"/>
    <w:rsid w:val="003F3206"/>
    <w:rsid w:val="003F322E"/>
    <w:rsid w:val="003F334E"/>
    <w:rsid w:val="003F3C63"/>
    <w:rsid w:val="003F4B97"/>
    <w:rsid w:val="003F6255"/>
    <w:rsid w:val="003F6B40"/>
    <w:rsid w:val="003F6BCC"/>
    <w:rsid w:val="003F754E"/>
    <w:rsid w:val="004010FA"/>
    <w:rsid w:val="00401166"/>
    <w:rsid w:val="00403B3C"/>
    <w:rsid w:val="00403B4B"/>
    <w:rsid w:val="00405389"/>
    <w:rsid w:val="00405469"/>
    <w:rsid w:val="004063F9"/>
    <w:rsid w:val="0040655B"/>
    <w:rsid w:val="00406EDF"/>
    <w:rsid w:val="00410754"/>
    <w:rsid w:val="004109A0"/>
    <w:rsid w:val="00412252"/>
    <w:rsid w:val="00412A03"/>
    <w:rsid w:val="00414741"/>
    <w:rsid w:val="00414E94"/>
    <w:rsid w:val="004157A5"/>
    <w:rsid w:val="00416338"/>
    <w:rsid w:val="00420CA3"/>
    <w:rsid w:val="00421215"/>
    <w:rsid w:val="004248E6"/>
    <w:rsid w:val="00425DBA"/>
    <w:rsid w:val="00425EAF"/>
    <w:rsid w:val="0042692C"/>
    <w:rsid w:val="00430B49"/>
    <w:rsid w:val="00430C1A"/>
    <w:rsid w:val="00430DF0"/>
    <w:rsid w:val="00431DCC"/>
    <w:rsid w:val="00433412"/>
    <w:rsid w:val="00433D01"/>
    <w:rsid w:val="00434AA5"/>
    <w:rsid w:val="00434D32"/>
    <w:rsid w:val="004371F7"/>
    <w:rsid w:val="00437200"/>
    <w:rsid w:val="004372C9"/>
    <w:rsid w:val="004407A0"/>
    <w:rsid w:val="00441432"/>
    <w:rsid w:val="00442D11"/>
    <w:rsid w:val="00443319"/>
    <w:rsid w:val="004434DF"/>
    <w:rsid w:val="004436FA"/>
    <w:rsid w:val="004438E7"/>
    <w:rsid w:val="00443CB9"/>
    <w:rsid w:val="0044470F"/>
    <w:rsid w:val="00444BA6"/>
    <w:rsid w:val="00445D08"/>
    <w:rsid w:val="00446A56"/>
    <w:rsid w:val="00446F76"/>
    <w:rsid w:val="00450903"/>
    <w:rsid w:val="004516E6"/>
    <w:rsid w:val="00451E63"/>
    <w:rsid w:val="0045248E"/>
    <w:rsid w:val="00452C42"/>
    <w:rsid w:val="00452DC2"/>
    <w:rsid w:val="004530CB"/>
    <w:rsid w:val="00454808"/>
    <w:rsid w:val="0045487B"/>
    <w:rsid w:val="00454F13"/>
    <w:rsid w:val="0045554E"/>
    <w:rsid w:val="00455B83"/>
    <w:rsid w:val="004566D6"/>
    <w:rsid w:val="00456EBB"/>
    <w:rsid w:val="00460414"/>
    <w:rsid w:val="00460562"/>
    <w:rsid w:val="0046136D"/>
    <w:rsid w:val="00462CA4"/>
    <w:rsid w:val="00462FE2"/>
    <w:rsid w:val="0046329C"/>
    <w:rsid w:val="00465010"/>
    <w:rsid w:val="00465D97"/>
    <w:rsid w:val="00466953"/>
    <w:rsid w:val="00466D24"/>
    <w:rsid w:val="0046794B"/>
    <w:rsid w:val="00470139"/>
    <w:rsid w:val="00471613"/>
    <w:rsid w:val="00471FC1"/>
    <w:rsid w:val="004727A5"/>
    <w:rsid w:val="00472AFF"/>
    <w:rsid w:val="00472B95"/>
    <w:rsid w:val="00472E8B"/>
    <w:rsid w:val="00476275"/>
    <w:rsid w:val="00477BC9"/>
    <w:rsid w:val="004803A7"/>
    <w:rsid w:val="00480B3F"/>
    <w:rsid w:val="00481432"/>
    <w:rsid w:val="00482A2E"/>
    <w:rsid w:val="00483375"/>
    <w:rsid w:val="004838A7"/>
    <w:rsid w:val="00483CCA"/>
    <w:rsid w:val="00483CF6"/>
    <w:rsid w:val="00484AE9"/>
    <w:rsid w:val="00485646"/>
    <w:rsid w:val="00485835"/>
    <w:rsid w:val="004860E0"/>
    <w:rsid w:val="004867AB"/>
    <w:rsid w:val="00487D93"/>
    <w:rsid w:val="00490452"/>
    <w:rsid w:val="004904BA"/>
    <w:rsid w:val="0049093B"/>
    <w:rsid w:val="004915F0"/>
    <w:rsid w:val="00491D3C"/>
    <w:rsid w:val="00491DB5"/>
    <w:rsid w:val="004924C7"/>
    <w:rsid w:val="004958C3"/>
    <w:rsid w:val="00497106"/>
    <w:rsid w:val="0049763A"/>
    <w:rsid w:val="00497D03"/>
    <w:rsid w:val="004A0C43"/>
    <w:rsid w:val="004A16DB"/>
    <w:rsid w:val="004A1DDD"/>
    <w:rsid w:val="004A3724"/>
    <w:rsid w:val="004A37B5"/>
    <w:rsid w:val="004A3BEE"/>
    <w:rsid w:val="004A3C20"/>
    <w:rsid w:val="004A3DC6"/>
    <w:rsid w:val="004A45F7"/>
    <w:rsid w:val="004A4B39"/>
    <w:rsid w:val="004A5E05"/>
    <w:rsid w:val="004A5ECA"/>
    <w:rsid w:val="004A6108"/>
    <w:rsid w:val="004A6B45"/>
    <w:rsid w:val="004A6CC8"/>
    <w:rsid w:val="004A6D19"/>
    <w:rsid w:val="004A763A"/>
    <w:rsid w:val="004A7843"/>
    <w:rsid w:val="004A7EF4"/>
    <w:rsid w:val="004B009C"/>
    <w:rsid w:val="004B112F"/>
    <w:rsid w:val="004B1344"/>
    <w:rsid w:val="004B1470"/>
    <w:rsid w:val="004B1F0B"/>
    <w:rsid w:val="004B2560"/>
    <w:rsid w:val="004B282C"/>
    <w:rsid w:val="004B5B99"/>
    <w:rsid w:val="004B5F6D"/>
    <w:rsid w:val="004B6073"/>
    <w:rsid w:val="004B6782"/>
    <w:rsid w:val="004B6C01"/>
    <w:rsid w:val="004B75B9"/>
    <w:rsid w:val="004B7F93"/>
    <w:rsid w:val="004C01B4"/>
    <w:rsid w:val="004C03CC"/>
    <w:rsid w:val="004C05DC"/>
    <w:rsid w:val="004C0E39"/>
    <w:rsid w:val="004C0E96"/>
    <w:rsid w:val="004C1345"/>
    <w:rsid w:val="004C268E"/>
    <w:rsid w:val="004C26F6"/>
    <w:rsid w:val="004C2856"/>
    <w:rsid w:val="004C3D43"/>
    <w:rsid w:val="004C4022"/>
    <w:rsid w:val="004C4106"/>
    <w:rsid w:val="004C410C"/>
    <w:rsid w:val="004C4676"/>
    <w:rsid w:val="004C56EF"/>
    <w:rsid w:val="004C5DD0"/>
    <w:rsid w:val="004C6F32"/>
    <w:rsid w:val="004C7231"/>
    <w:rsid w:val="004C7D18"/>
    <w:rsid w:val="004D1921"/>
    <w:rsid w:val="004D1CC2"/>
    <w:rsid w:val="004D2294"/>
    <w:rsid w:val="004D4FE6"/>
    <w:rsid w:val="004D5CE9"/>
    <w:rsid w:val="004D651D"/>
    <w:rsid w:val="004D6B21"/>
    <w:rsid w:val="004D772F"/>
    <w:rsid w:val="004E0436"/>
    <w:rsid w:val="004E0DEB"/>
    <w:rsid w:val="004E1158"/>
    <w:rsid w:val="004E1302"/>
    <w:rsid w:val="004E14AD"/>
    <w:rsid w:val="004E18F6"/>
    <w:rsid w:val="004E2A29"/>
    <w:rsid w:val="004E2C39"/>
    <w:rsid w:val="004E315D"/>
    <w:rsid w:val="004E4585"/>
    <w:rsid w:val="004E4FF2"/>
    <w:rsid w:val="004E5AC7"/>
    <w:rsid w:val="004E601F"/>
    <w:rsid w:val="004E6A6F"/>
    <w:rsid w:val="004E7094"/>
    <w:rsid w:val="004E70E0"/>
    <w:rsid w:val="004E7D8A"/>
    <w:rsid w:val="004F0260"/>
    <w:rsid w:val="004F09AB"/>
    <w:rsid w:val="004F0C0B"/>
    <w:rsid w:val="004F214F"/>
    <w:rsid w:val="004F43AA"/>
    <w:rsid w:val="004F4C7C"/>
    <w:rsid w:val="004F4F90"/>
    <w:rsid w:val="004F5BF3"/>
    <w:rsid w:val="004F621F"/>
    <w:rsid w:val="004F6822"/>
    <w:rsid w:val="004F72BE"/>
    <w:rsid w:val="004F7D14"/>
    <w:rsid w:val="00500D7F"/>
    <w:rsid w:val="00501C7B"/>
    <w:rsid w:val="00501DB7"/>
    <w:rsid w:val="00501EFA"/>
    <w:rsid w:val="0050222D"/>
    <w:rsid w:val="005029A7"/>
    <w:rsid w:val="00502C53"/>
    <w:rsid w:val="00503155"/>
    <w:rsid w:val="005037E7"/>
    <w:rsid w:val="00504642"/>
    <w:rsid w:val="0050527B"/>
    <w:rsid w:val="00505831"/>
    <w:rsid w:val="005071E2"/>
    <w:rsid w:val="00507BB4"/>
    <w:rsid w:val="0051033C"/>
    <w:rsid w:val="00510D1F"/>
    <w:rsid w:val="00511462"/>
    <w:rsid w:val="005114AD"/>
    <w:rsid w:val="005115B8"/>
    <w:rsid w:val="00511E84"/>
    <w:rsid w:val="00512791"/>
    <w:rsid w:val="0051311F"/>
    <w:rsid w:val="005147EA"/>
    <w:rsid w:val="00514C6D"/>
    <w:rsid w:val="00515DB1"/>
    <w:rsid w:val="00516A9B"/>
    <w:rsid w:val="00516B55"/>
    <w:rsid w:val="00521092"/>
    <w:rsid w:val="00521BAF"/>
    <w:rsid w:val="0052214A"/>
    <w:rsid w:val="005226B3"/>
    <w:rsid w:val="005233C7"/>
    <w:rsid w:val="00523BAB"/>
    <w:rsid w:val="005265A7"/>
    <w:rsid w:val="00527767"/>
    <w:rsid w:val="00527C6E"/>
    <w:rsid w:val="00530ED3"/>
    <w:rsid w:val="00531450"/>
    <w:rsid w:val="005332CB"/>
    <w:rsid w:val="00534815"/>
    <w:rsid w:val="005352C0"/>
    <w:rsid w:val="0053571B"/>
    <w:rsid w:val="0053645B"/>
    <w:rsid w:val="00537F09"/>
    <w:rsid w:val="00540E78"/>
    <w:rsid w:val="0054160A"/>
    <w:rsid w:val="00541CE2"/>
    <w:rsid w:val="005421BD"/>
    <w:rsid w:val="00542D82"/>
    <w:rsid w:val="00543318"/>
    <w:rsid w:val="00543423"/>
    <w:rsid w:val="00543F7F"/>
    <w:rsid w:val="005443E8"/>
    <w:rsid w:val="00544E81"/>
    <w:rsid w:val="00545E83"/>
    <w:rsid w:val="00547005"/>
    <w:rsid w:val="0055122A"/>
    <w:rsid w:val="00551379"/>
    <w:rsid w:val="00551BB5"/>
    <w:rsid w:val="00551F0A"/>
    <w:rsid w:val="005520A5"/>
    <w:rsid w:val="005529F6"/>
    <w:rsid w:val="00553470"/>
    <w:rsid w:val="00553CBC"/>
    <w:rsid w:val="005548D7"/>
    <w:rsid w:val="00555973"/>
    <w:rsid w:val="00555A30"/>
    <w:rsid w:val="00555FDF"/>
    <w:rsid w:val="00556117"/>
    <w:rsid w:val="00557C40"/>
    <w:rsid w:val="00560292"/>
    <w:rsid w:val="0056180F"/>
    <w:rsid w:val="0056189A"/>
    <w:rsid w:val="005629A3"/>
    <w:rsid w:val="0056337E"/>
    <w:rsid w:val="00563889"/>
    <w:rsid w:val="0056443F"/>
    <w:rsid w:val="0056582C"/>
    <w:rsid w:val="00565AA0"/>
    <w:rsid w:val="0056629D"/>
    <w:rsid w:val="00566CCD"/>
    <w:rsid w:val="00567363"/>
    <w:rsid w:val="005673FE"/>
    <w:rsid w:val="00572E19"/>
    <w:rsid w:val="0057399C"/>
    <w:rsid w:val="00573AFE"/>
    <w:rsid w:val="005764B2"/>
    <w:rsid w:val="00577C67"/>
    <w:rsid w:val="00577FB3"/>
    <w:rsid w:val="00581986"/>
    <w:rsid w:val="00581AEB"/>
    <w:rsid w:val="00582434"/>
    <w:rsid w:val="0058363B"/>
    <w:rsid w:val="00584391"/>
    <w:rsid w:val="00584AF4"/>
    <w:rsid w:val="00585056"/>
    <w:rsid w:val="0058538F"/>
    <w:rsid w:val="005861FB"/>
    <w:rsid w:val="00586534"/>
    <w:rsid w:val="00586FC3"/>
    <w:rsid w:val="005871EE"/>
    <w:rsid w:val="0059228D"/>
    <w:rsid w:val="005930BC"/>
    <w:rsid w:val="005948A3"/>
    <w:rsid w:val="00595578"/>
    <w:rsid w:val="00595D18"/>
    <w:rsid w:val="00596035"/>
    <w:rsid w:val="005966FC"/>
    <w:rsid w:val="00596A50"/>
    <w:rsid w:val="00596E53"/>
    <w:rsid w:val="00597A6C"/>
    <w:rsid w:val="005A0E98"/>
    <w:rsid w:val="005A129A"/>
    <w:rsid w:val="005A1461"/>
    <w:rsid w:val="005A1A94"/>
    <w:rsid w:val="005A1E09"/>
    <w:rsid w:val="005A5031"/>
    <w:rsid w:val="005A64FA"/>
    <w:rsid w:val="005A750C"/>
    <w:rsid w:val="005A7DF1"/>
    <w:rsid w:val="005A7F66"/>
    <w:rsid w:val="005B1442"/>
    <w:rsid w:val="005B253E"/>
    <w:rsid w:val="005B3082"/>
    <w:rsid w:val="005B440B"/>
    <w:rsid w:val="005B4BA7"/>
    <w:rsid w:val="005B4F12"/>
    <w:rsid w:val="005B5F69"/>
    <w:rsid w:val="005B6A77"/>
    <w:rsid w:val="005B6CC6"/>
    <w:rsid w:val="005B6E58"/>
    <w:rsid w:val="005B7BDD"/>
    <w:rsid w:val="005C0C06"/>
    <w:rsid w:val="005C0D24"/>
    <w:rsid w:val="005C1215"/>
    <w:rsid w:val="005C1682"/>
    <w:rsid w:val="005C1805"/>
    <w:rsid w:val="005C3182"/>
    <w:rsid w:val="005C3751"/>
    <w:rsid w:val="005C3866"/>
    <w:rsid w:val="005C38D3"/>
    <w:rsid w:val="005C47BB"/>
    <w:rsid w:val="005C4918"/>
    <w:rsid w:val="005C53A7"/>
    <w:rsid w:val="005C5855"/>
    <w:rsid w:val="005C5A49"/>
    <w:rsid w:val="005C5A7F"/>
    <w:rsid w:val="005C5CA5"/>
    <w:rsid w:val="005C6971"/>
    <w:rsid w:val="005C6F1D"/>
    <w:rsid w:val="005C6F88"/>
    <w:rsid w:val="005C7728"/>
    <w:rsid w:val="005C77A8"/>
    <w:rsid w:val="005C7F05"/>
    <w:rsid w:val="005D0466"/>
    <w:rsid w:val="005D0601"/>
    <w:rsid w:val="005D1696"/>
    <w:rsid w:val="005D2680"/>
    <w:rsid w:val="005D2B16"/>
    <w:rsid w:val="005D3587"/>
    <w:rsid w:val="005D4BB2"/>
    <w:rsid w:val="005D6ED0"/>
    <w:rsid w:val="005D7A40"/>
    <w:rsid w:val="005D7E4A"/>
    <w:rsid w:val="005E1257"/>
    <w:rsid w:val="005E135F"/>
    <w:rsid w:val="005E43D7"/>
    <w:rsid w:val="005E4BC3"/>
    <w:rsid w:val="005E6CB5"/>
    <w:rsid w:val="005E6EFA"/>
    <w:rsid w:val="005E6F56"/>
    <w:rsid w:val="005E7FCF"/>
    <w:rsid w:val="005F0AD7"/>
    <w:rsid w:val="005F0FEE"/>
    <w:rsid w:val="005F11CB"/>
    <w:rsid w:val="005F1D3B"/>
    <w:rsid w:val="005F29FF"/>
    <w:rsid w:val="005F3266"/>
    <w:rsid w:val="005F4B51"/>
    <w:rsid w:val="005F50B9"/>
    <w:rsid w:val="005F6AA1"/>
    <w:rsid w:val="006012A1"/>
    <w:rsid w:val="00601A67"/>
    <w:rsid w:val="00602422"/>
    <w:rsid w:val="006024DE"/>
    <w:rsid w:val="00602887"/>
    <w:rsid w:val="00603524"/>
    <w:rsid w:val="00604FCA"/>
    <w:rsid w:val="00605268"/>
    <w:rsid w:val="0060657D"/>
    <w:rsid w:val="0060732D"/>
    <w:rsid w:val="006077D7"/>
    <w:rsid w:val="006111CC"/>
    <w:rsid w:val="00611612"/>
    <w:rsid w:val="00611941"/>
    <w:rsid w:val="00613C0B"/>
    <w:rsid w:val="006140BA"/>
    <w:rsid w:val="00615752"/>
    <w:rsid w:val="006167A2"/>
    <w:rsid w:val="006172A7"/>
    <w:rsid w:val="00617876"/>
    <w:rsid w:val="00621104"/>
    <w:rsid w:val="006216DD"/>
    <w:rsid w:val="00622828"/>
    <w:rsid w:val="00623C3E"/>
    <w:rsid w:val="0062473B"/>
    <w:rsid w:val="00625671"/>
    <w:rsid w:val="00626334"/>
    <w:rsid w:val="00627C7F"/>
    <w:rsid w:val="00627CE8"/>
    <w:rsid w:val="006310A8"/>
    <w:rsid w:val="006311DA"/>
    <w:rsid w:val="0063174D"/>
    <w:rsid w:val="00631F13"/>
    <w:rsid w:val="00632387"/>
    <w:rsid w:val="006328C0"/>
    <w:rsid w:val="00633A41"/>
    <w:rsid w:val="006350D4"/>
    <w:rsid w:val="006353A8"/>
    <w:rsid w:val="0063736A"/>
    <w:rsid w:val="006415A3"/>
    <w:rsid w:val="00642CA2"/>
    <w:rsid w:val="006437D6"/>
    <w:rsid w:val="00643D13"/>
    <w:rsid w:val="00644145"/>
    <w:rsid w:val="006445FA"/>
    <w:rsid w:val="00644A96"/>
    <w:rsid w:val="006457BF"/>
    <w:rsid w:val="00645A30"/>
    <w:rsid w:val="00645A56"/>
    <w:rsid w:val="00647856"/>
    <w:rsid w:val="0064794E"/>
    <w:rsid w:val="0064799D"/>
    <w:rsid w:val="006503E1"/>
    <w:rsid w:val="00650CCF"/>
    <w:rsid w:val="00651CE0"/>
    <w:rsid w:val="00652A05"/>
    <w:rsid w:val="00652DAF"/>
    <w:rsid w:val="00653F39"/>
    <w:rsid w:val="00653FA7"/>
    <w:rsid w:val="00654C65"/>
    <w:rsid w:val="00655942"/>
    <w:rsid w:val="00655CBB"/>
    <w:rsid w:val="0066086E"/>
    <w:rsid w:val="00660E48"/>
    <w:rsid w:val="00661FFD"/>
    <w:rsid w:val="0066285F"/>
    <w:rsid w:val="00663B45"/>
    <w:rsid w:val="006658E5"/>
    <w:rsid w:val="0066619C"/>
    <w:rsid w:val="00666623"/>
    <w:rsid w:val="00666680"/>
    <w:rsid w:val="0066691E"/>
    <w:rsid w:val="00667415"/>
    <w:rsid w:val="0066750A"/>
    <w:rsid w:val="0067050D"/>
    <w:rsid w:val="00671840"/>
    <w:rsid w:val="0067281C"/>
    <w:rsid w:val="0067318A"/>
    <w:rsid w:val="00673927"/>
    <w:rsid w:val="0067477A"/>
    <w:rsid w:val="0067528D"/>
    <w:rsid w:val="006759D2"/>
    <w:rsid w:val="00675D2F"/>
    <w:rsid w:val="00676791"/>
    <w:rsid w:val="00677367"/>
    <w:rsid w:val="00677AF4"/>
    <w:rsid w:val="00681600"/>
    <w:rsid w:val="006819E2"/>
    <w:rsid w:val="00683056"/>
    <w:rsid w:val="00683D73"/>
    <w:rsid w:val="00684A42"/>
    <w:rsid w:val="00685768"/>
    <w:rsid w:val="00686C9D"/>
    <w:rsid w:val="00687464"/>
    <w:rsid w:val="0069069D"/>
    <w:rsid w:val="006906BB"/>
    <w:rsid w:val="006917F1"/>
    <w:rsid w:val="00691A3F"/>
    <w:rsid w:val="00692121"/>
    <w:rsid w:val="00693766"/>
    <w:rsid w:val="00693E33"/>
    <w:rsid w:val="00694380"/>
    <w:rsid w:val="006944AE"/>
    <w:rsid w:val="00694E18"/>
    <w:rsid w:val="00696FF5"/>
    <w:rsid w:val="006971B2"/>
    <w:rsid w:val="006971BC"/>
    <w:rsid w:val="0069787B"/>
    <w:rsid w:val="00697B67"/>
    <w:rsid w:val="00697E12"/>
    <w:rsid w:val="006A0A6D"/>
    <w:rsid w:val="006A1179"/>
    <w:rsid w:val="006A19B1"/>
    <w:rsid w:val="006A21F7"/>
    <w:rsid w:val="006A2637"/>
    <w:rsid w:val="006A2CF6"/>
    <w:rsid w:val="006A46D3"/>
    <w:rsid w:val="006A4B95"/>
    <w:rsid w:val="006A5CD4"/>
    <w:rsid w:val="006A6D4C"/>
    <w:rsid w:val="006A72DD"/>
    <w:rsid w:val="006A74E7"/>
    <w:rsid w:val="006A796A"/>
    <w:rsid w:val="006A79F5"/>
    <w:rsid w:val="006A7A87"/>
    <w:rsid w:val="006A7F4D"/>
    <w:rsid w:val="006B0906"/>
    <w:rsid w:val="006B0EB4"/>
    <w:rsid w:val="006B1036"/>
    <w:rsid w:val="006B135A"/>
    <w:rsid w:val="006B20D3"/>
    <w:rsid w:val="006B27A7"/>
    <w:rsid w:val="006B2A7F"/>
    <w:rsid w:val="006B2AAA"/>
    <w:rsid w:val="006B484E"/>
    <w:rsid w:val="006B5358"/>
    <w:rsid w:val="006B5778"/>
    <w:rsid w:val="006B5896"/>
    <w:rsid w:val="006B5D53"/>
    <w:rsid w:val="006B60B8"/>
    <w:rsid w:val="006B612C"/>
    <w:rsid w:val="006B6E25"/>
    <w:rsid w:val="006C0E4E"/>
    <w:rsid w:val="006C14E5"/>
    <w:rsid w:val="006C1FF1"/>
    <w:rsid w:val="006C2034"/>
    <w:rsid w:val="006C4049"/>
    <w:rsid w:val="006C42A7"/>
    <w:rsid w:val="006C61B9"/>
    <w:rsid w:val="006C6206"/>
    <w:rsid w:val="006C77D1"/>
    <w:rsid w:val="006D4431"/>
    <w:rsid w:val="006D4936"/>
    <w:rsid w:val="006D4C13"/>
    <w:rsid w:val="006D4CB4"/>
    <w:rsid w:val="006D4F10"/>
    <w:rsid w:val="006D4F2E"/>
    <w:rsid w:val="006D662E"/>
    <w:rsid w:val="006D69D9"/>
    <w:rsid w:val="006D7462"/>
    <w:rsid w:val="006E0659"/>
    <w:rsid w:val="006E084D"/>
    <w:rsid w:val="006E19B9"/>
    <w:rsid w:val="006E19C5"/>
    <w:rsid w:val="006E2097"/>
    <w:rsid w:val="006E2991"/>
    <w:rsid w:val="006E2D3D"/>
    <w:rsid w:val="006E2D53"/>
    <w:rsid w:val="006E3ADC"/>
    <w:rsid w:val="006E4844"/>
    <w:rsid w:val="006E776D"/>
    <w:rsid w:val="006F0390"/>
    <w:rsid w:val="006F1914"/>
    <w:rsid w:val="006F197E"/>
    <w:rsid w:val="006F1C24"/>
    <w:rsid w:val="006F2C3A"/>
    <w:rsid w:val="006F38DE"/>
    <w:rsid w:val="006F486E"/>
    <w:rsid w:val="006F49BB"/>
    <w:rsid w:val="006F4A35"/>
    <w:rsid w:val="006F61ED"/>
    <w:rsid w:val="006F6393"/>
    <w:rsid w:val="006F666F"/>
    <w:rsid w:val="006F6E0C"/>
    <w:rsid w:val="006F6E67"/>
    <w:rsid w:val="006F73B0"/>
    <w:rsid w:val="006F7998"/>
    <w:rsid w:val="00700816"/>
    <w:rsid w:val="00701B31"/>
    <w:rsid w:val="00702083"/>
    <w:rsid w:val="00702234"/>
    <w:rsid w:val="00703804"/>
    <w:rsid w:val="00704636"/>
    <w:rsid w:val="00706B50"/>
    <w:rsid w:val="00706D41"/>
    <w:rsid w:val="00707BA0"/>
    <w:rsid w:val="00707E91"/>
    <w:rsid w:val="00707ED9"/>
    <w:rsid w:val="00710786"/>
    <w:rsid w:val="0071173E"/>
    <w:rsid w:val="00711EEA"/>
    <w:rsid w:val="007123FD"/>
    <w:rsid w:val="00713830"/>
    <w:rsid w:val="00713D43"/>
    <w:rsid w:val="00714453"/>
    <w:rsid w:val="007156DE"/>
    <w:rsid w:val="0071599F"/>
    <w:rsid w:val="00715D1A"/>
    <w:rsid w:val="0071675A"/>
    <w:rsid w:val="00716F13"/>
    <w:rsid w:val="00717755"/>
    <w:rsid w:val="00717F49"/>
    <w:rsid w:val="007204F0"/>
    <w:rsid w:val="00720749"/>
    <w:rsid w:val="00720F0C"/>
    <w:rsid w:val="00721D0D"/>
    <w:rsid w:val="007226BC"/>
    <w:rsid w:val="00722A48"/>
    <w:rsid w:val="00723D6D"/>
    <w:rsid w:val="00724534"/>
    <w:rsid w:val="00724D5E"/>
    <w:rsid w:val="00724FFC"/>
    <w:rsid w:val="00725CD4"/>
    <w:rsid w:val="00726106"/>
    <w:rsid w:val="00727571"/>
    <w:rsid w:val="00727C04"/>
    <w:rsid w:val="00727D48"/>
    <w:rsid w:val="00730BA2"/>
    <w:rsid w:val="0073392C"/>
    <w:rsid w:val="00733A60"/>
    <w:rsid w:val="00733AC1"/>
    <w:rsid w:val="007349A5"/>
    <w:rsid w:val="00734AEC"/>
    <w:rsid w:val="00734D92"/>
    <w:rsid w:val="007369B8"/>
    <w:rsid w:val="007369C8"/>
    <w:rsid w:val="0073759A"/>
    <w:rsid w:val="007404CB"/>
    <w:rsid w:val="00742922"/>
    <w:rsid w:val="0074312B"/>
    <w:rsid w:val="00743523"/>
    <w:rsid w:val="00743596"/>
    <w:rsid w:val="0074468E"/>
    <w:rsid w:val="007466FF"/>
    <w:rsid w:val="0074677F"/>
    <w:rsid w:val="0074689D"/>
    <w:rsid w:val="00746AAE"/>
    <w:rsid w:val="00750247"/>
    <w:rsid w:val="00751C7E"/>
    <w:rsid w:val="00752B46"/>
    <w:rsid w:val="00752CA9"/>
    <w:rsid w:val="007537F4"/>
    <w:rsid w:val="007558B0"/>
    <w:rsid w:val="007572FA"/>
    <w:rsid w:val="0076088C"/>
    <w:rsid w:val="00760F36"/>
    <w:rsid w:val="00761549"/>
    <w:rsid w:val="007615DC"/>
    <w:rsid w:val="00762CCB"/>
    <w:rsid w:val="007638CD"/>
    <w:rsid w:val="007643BD"/>
    <w:rsid w:val="007653B9"/>
    <w:rsid w:val="007653FB"/>
    <w:rsid w:val="00766FAF"/>
    <w:rsid w:val="007670FE"/>
    <w:rsid w:val="007671C0"/>
    <w:rsid w:val="007711A2"/>
    <w:rsid w:val="00771551"/>
    <w:rsid w:val="00773C7F"/>
    <w:rsid w:val="00774512"/>
    <w:rsid w:val="00774947"/>
    <w:rsid w:val="007757DD"/>
    <w:rsid w:val="00776572"/>
    <w:rsid w:val="00777ACA"/>
    <w:rsid w:val="00777E1B"/>
    <w:rsid w:val="0078056E"/>
    <w:rsid w:val="007806A3"/>
    <w:rsid w:val="0078151E"/>
    <w:rsid w:val="00781C69"/>
    <w:rsid w:val="00781FA1"/>
    <w:rsid w:val="007821CB"/>
    <w:rsid w:val="00782746"/>
    <w:rsid w:val="0078346B"/>
    <w:rsid w:val="00783CBD"/>
    <w:rsid w:val="00784992"/>
    <w:rsid w:val="00785C3A"/>
    <w:rsid w:val="0078603A"/>
    <w:rsid w:val="007866B0"/>
    <w:rsid w:val="00786A6B"/>
    <w:rsid w:val="00787024"/>
    <w:rsid w:val="00790220"/>
    <w:rsid w:val="00790CC3"/>
    <w:rsid w:val="007913E3"/>
    <w:rsid w:val="0079245C"/>
    <w:rsid w:val="00792D4F"/>
    <w:rsid w:val="00792FAE"/>
    <w:rsid w:val="007931FB"/>
    <w:rsid w:val="00794B11"/>
    <w:rsid w:val="00795F7B"/>
    <w:rsid w:val="007961F6"/>
    <w:rsid w:val="00796DD6"/>
    <w:rsid w:val="00797C3C"/>
    <w:rsid w:val="007A05CC"/>
    <w:rsid w:val="007A067D"/>
    <w:rsid w:val="007A0B5B"/>
    <w:rsid w:val="007A2536"/>
    <w:rsid w:val="007A2EAD"/>
    <w:rsid w:val="007A2F8C"/>
    <w:rsid w:val="007A3D2E"/>
    <w:rsid w:val="007A4C88"/>
    <w:rsid w:val="007A5998"/>
    <w:rsid w:val="007A6CA6"/>
    <w:rsid w:val="007B0BD1"/>
    <w:rsid w:val="007B1073"/>
    <w:rsid w:val="007B3B86"/>
    <w:rsid w:val="007B4E79"/>
    <w:rsid w:val="007B4EDB"/>
    <w:rsid w:val="007B649F"/>
    <w:rsid w:val="007B6C10"/>
    <w:rsid w:val="007B711D"/>
    <w:rsid w:val="007C22B3"/>
    <w:rsid w:val="007C25DF"/>
    <w:rsid w:val="007C40E1"/>
    <w:rsid w:val="007C4F06"/>
    <w:rsid w:val="007C5B41"/>
    <w:rsid w:val="007C66FE"/>
    <w:rsid w:val="007C6B59"/>
    <w:rsid w:val="007C6BB6"/>
    <w:rsid w:val="007C7413"/>
    <w:rsid w:val="007C7AF4"/>
    <w:rsid w:val="007C7D5E"/>
    <w:rsid w:val="007D04EA"/>
    <w:rsid w:val="007D163A"/>
    <w:rsid w:val="007D2D03"/>
    <w:rsid w:val="007D5DB1"/>
    <w:rsid w:val="007D67D4"/>
    <w:rsid w:val="007D6F04"/>
    <w:rsid w:val="007D795C"/>
    <w:rsid w:val="007D7FF8"/>
    <w:rsid w:val="007E2452"/>
    <w:rsid w:val="007E24DD"/>
    <w:rsid w:val="007E2FBE"/>
    <w:rsid w:val="007E370C"/>
    <w:rsid w:val="007E448A"/>
    <w:rsid w:val="007E49BE"/>
    <w:rsid w:val="007E5178"/>
    <w:rsid w:val="007E642C"/>
    <w:rsid w:val="007E68FD"/>
    <w:rsid w:val="007E732B"/>
    <w:rsid w:val="007F29AF"/>
    <w:rsid w:val="007F35DE"/>
    <w:rsid w:val="007F56E7"/>
    <w:rsid w:val="007F5D92"/>
    <w:rsid w:val="007F6F5F"/>
    <w:rsid w:val="007F736D"/>
    <w:rsid w:val="007F7574"/>
    <w:rsid w:val="00800AF8"/>
    <w:rsid w:val="00800B0D"/>
    <w:rsid w:val="00801AF2"/>
    <w:rsid w:val="00801E09"/>
    <w:rsid w:val="0080269F"/>
    <w:rsid w:val="00802DEB"/>
    <w:rsid w:val="008031EE"/>
    <w:rsid w:val="00803589"/>
    <w:rsid w:val="008036F1"/>
    <w:rsid w:val="00803778"/>
    <w:rsid w:val="00804AF4"/>
    <w:rsid w:val="00804BCD"/>
    <w:rsid w:val="008058F1"/>
    <w:rsid w:val="00806111"/>
    <w:rsid w:val="0080690A"/>
    <w:rsid w:val="00806CA0"/>
    <w:rsid w:val="0080733D"/>
    <w:rsid w:val="008073EE"/>
    <w:rsid w:val="00807813"/>
    <w:rsid w:val="00807B64"/>
    <w:rsid w:val="0081025F"/>
    <w:rsid w:val="008103E5"/>
    <w:rsid w:val="008106A4"/>
    <w:rsid w:val="0081098F"/>
    <w:rsid w:val="00811C74"/>
    <w:rsid w:val="00811D33"/>
    <w:rsid w:val="00812101"/>
    <w:rsid w:val="008137EA"/>
    <w:rsid w:val="00813E28"/>
    <w:rsid w:val="008148EE"/>
    <w:rsid w:val="00814927"/>
    <w:rsid w:val="00814934"/>
    <w:rsid w:val="0081519D"/>
    <w:rsid w:val="008163C7"/>
    <w:rsid w:val="008168BE"/>
    <w:rsid w:val="00817CC4"/>
    <w:rsid w:val="0082187D"/>
    <w:rsid w:val="00821BD1"/>
    <w:rsid w:val="00821DCA"/>
    <w:rsid w:val="00822513"/>
    <w:rsid w:val="00822BCB"/>
    <w:rsid w:val="00822F96"/>
    <w:rsid w:val="0082352E"/>
    <w:rsid w:val="008238DA"/>
    <w:rsid w:val="0082454F"/>
    <w:rsid w:val="00824758"/>
    <w:rsid w:val="008247DC"/>
    <w:rsid w:val="0082551E"/>
    <w:rsid w:val="0082622D"/>
    <w:rsid w:val="00827251"/>
    <w:rsid w:val="00827296"/>
    <w:rsid w:val="00827603"/>
    <w:rsid w:val="008278AF"/>
    <w:rsid w:val="008309CC"/>
    <w:rsid w:val="00830F65"/>
    <w:rsid w:val="00832F9A"/>
    <w:rsid w:val="0083382D"/>
    <w:rsid w:val="00834668"/>
    <w:rsid w:val="0083539B"/>
    <w:rsid w:val="0083602A"/>
    <w:rsid w:val="00836B7C"/>
    <w:rsid w:val="00837C2D"/>
    <w:rsid w:val="00840124"/>
    <w:rsid w:val="00840D2B"/>
    <w:rsid w:val="00840DFA"/>
    <w:rsid w:val="00841078"/>
    <w:rsid w:val="00841D3E"/>
    <w:rsid w:val="00842E6F"/>
    <w:rsid w:val="008437C0"/>
    <w:rsid w:val="0084405D"/>
    <w:rsid w:val="0084434C"/>
    <w:rsid w:val="00844890"/>
    <w:rsid w:val="00845985"/>
    <w:rsid w:val="008468FC"/>
    <w:rsid w:val="00846AAF"/>
    <w:rsid w:val="00846E86"/>
    <w:rsid w:val="0084706B"/>
    <w:rsid w:val="00847690"/>
    <w:rsid w:val="00847C43"/>
    <w:rsid w:val="008502E4"/>
    <w:rsid w:val="00850779"/>
    <w:rsid w:val="008516D7"/>
    <w:rsid w:val="008521D8"/>
    <w:rsid w:val="00853612"/>
    <w:rsid w:val="00853C7F"/>
    <w:rsid w:val="00854361"/>
    <w:rsid w:val="008543B5"/>
    <w:rsid w:val="00855414"/>
    <w:rsid w:val="00855A54"/>
    <w:rsid w:val="00855A9A"/>
    <w:rsid w:val="00855F5E"/>
    <w:rsid w:val="00856E2B"/>
    <w:rsid w:val="00856E32"/>
    <w:rsid w:val="00857F1A"/>
    <w:rsid w:val="00861910"/>
    <w:rsid w:val="00861CFF"/>
    <w:rsid w:val="00862D1E"/>
    <w:rsid w:val="00863398"/>
    <w:rsid w:val="00863624"/>
    <w:rsid w:val="0086394A"/>
    <w:rsid w:val="00864616"/>
    <w:rsid w:val="008646F3"/>
    <w:rsid w:val="008648D0"/>
    <w:rsid w:val="008655F6"/>
    <w:rsid w:val="0086726F"/>
    <w:rsid w:val="0087064D"/>
    <w:rsid w:val="00870BE5"/>
    <w:rsid w:val="00870C31"/>
    <w:rsid w:val="00870F2B"/>
    <w:rsid w:val="00871E43"/>
    <w:rsid w:val="0087202E"/>
    <w:rsid w:val="008728BC"/>
    <w:rsid w:val="00872BA8"/>
    <w:rsid w:val="008735A8"/>
    <w:rsid w:val="00874A10"/>
    <w:rsid w:val="00874B01"/>
    <w:rsid w:val="00875A0E"/>
    <w:rsid w:val="00876335"/>
    <w:rsid w:val="00876A5C"/>
    <w:rsid w:val="00876C50"/>
    <w:rsid w:val="00880192"/>
    <w:rsid w:val="008805D0"/>
    <w:rsid w:val="0088355D"/>
    <w:rsid w:val="00885490"/>
    <w:rsid w:val="00885C79"/>
    <w:rsid w:val="00886179"/>
    <w:rsid w:val="00886DF5"/>
    <w:rsid w:val="00886EE6"/>
    <w:rsid w:val="00890871"/>
    <w:rsid w:val="0089090E"/>
    <w:rsid w:val="00890FC3"/>
    <w:rsid w:val="00891B0D"/>
    <w:rsid w:val="008940B8"/>
    <w:rsid w:val="0089531D"/>
    <w:rsid w:val="0089561F"/>
    <w:rsid w:val="008959A1"/>
    <w:rsid w:val="00895A00"/>
    <w:rsid w:val="00895F45"/>
    <w:rsid w:val="008969FA"/>
    <w:rsid w:val="00896FB7"/>
    <w:rsid w:val="00897110"/>
    <w:rsid w:val="00897324"/>
    <w:rsid w:val="008A03AE"/>
    <w:rsid w:val="008A07B8"/>
    <w:rsid w:val="008A0AD9"/>
    <w:rsid w:val="008A13C2"/>
    <w:rsid w:val="008A1F90"/>
    <w:rsid w:val="008A2885"/>
    <w:rsid w:val="008A3681"/>
    <w:rsid w:val="008A36DA"/>
    <w:rsid w:val="008A3A49"/>
    <w:rsid w:val="008A3EA5"/>
    <w:rsid w:val="008A45A7"/>
    <w:rsid w:val="008A4A20"/>
    <w:rsid w:val="008A5082"/>
    <w:rsid w:val="008A5358"/>
    <w:rsid w:val="008A536E"/>
    <w:rsid w:val="008A598E"/>
    <w:rsid w:val="008A5D99"/>
    <w:rsid w:val="008A6715"/>
    <w:rsid w:val="008B0063"/>
    <w:rsid w:val="008B006C"/>
    <w:rsid w:val="008B0D2E"/>
    <w:rsid w:val="008B1350"/>
    <w:rsid w:val="008B146A"/>
    <w:rsid w:val="008B26C3"/>
    <w:rsid w:val="008B2727"/>
    <w:rsid w:val="008B2C16"/>
    <w:rsid w:val="008B41C2"/>
    <w:rsid w:val="008B4A74"/>
    <w:rsid w:val="008B4B6A"/>
    <w:rsid w:val="008B611E"/>
    <w:rsid w:val="008B651B"/>
    <w:rsid w:val="008B7533"/>
    <w:rsid w:val="008C0018"/>
    <w:rsid w:val="008C0F4C"/>
    <w:rsid w:val="008C2160"/>
    <w:rsid w:val="008C276F"/>
    <w:rsid w:val="008C2A80"/>
    <w:rsid w:val="008C2B6E"/>
    <w:rsid w:val="008C31D3"/>
    <w:rsid w:val="008C39C5"/>
    <w:rsid w:val="008C4220"/>
    <w:rsid w:val="008C47F1"/>
    <w:rsid w:val="008C513B"/>
    <w:rsid w:val="008C5595"/>
    <w:rsid w:val="008C7602"/>
    <w:rsid w:val="008C7665"/>
    <w:rsid w:val="008D016D"/>
    <w:rsid w:val="008D0E77"/>
    <w:rsid w:val="008D135B"/>
    <w:rsid w:val="008D14DD"/>
    <w:rsid w:val="008D29A6"/>
    <w:rsid w:val="008D4011"/>
    <w:rsid w:val="008D50A7"/>
    <w:rsid w:val="008D5AEC"/>
    <w:rsid w:val="008D5B7C"/>
    <w:rsid w:val="008D6439"/>
    <w:rsid w:val="008D7719"/>
    <w:rsid w:val="008E0390"/>
    <w:rsid w:val="008E14DA"/>
    <w:rsid w:val="008E18AD"/>
    <w:rsid w:val="008E2B69"/>
    <w:rsid w:val="008E330C"/>
    <w:rsid w:val="008E3390"/>
    <w:rsid w:val="008E5B87"/>
    <w:rsid w:val="008E5EC7"/>
    <w:rsid w:val="008E632E"/>
    <w:rsid w:val="008E6589"/>
    <w:rsid w:val="008E6B70"/>
    <w:rsid w:val="008E7236"/>
    <w:rsid w:val="008E72EE"/>
    <w:rsid w:val="008F06F5"/>
    <w:rsid w:val="008F0F78"/>
    <w:rsid w:val="008F1CF5"/>
    <w:rsid w:val="008F2379"/>
    <w:rsid w:val="008F5969"/>
    <w:rsid w:val="008F7A87"/>
    <w:rsid w:val="0090031E"/>
    <w:rsid w:val="00900396"/>
    <w:rsid w:val="00900459"/>
    <w:rsid w:val="00900E7F"/>
    <w:rsid w:val="009017B3"/>
    <w:rsid w:val="00902E69"/>
    <w:rsid w:val="009032C3"/>
    <w:rsid w:val="0090361D"/>
    <w:rsid w:val="0090384D"/>
    <w:rsid w:val="0090395B"/>
    <w:rsid w:val="00903B2E"/>
    <w:rsid w:val="00905437"/>
    <w:rsid w:val="00905C82"/>
    <w:rsid w:val="009077B9"/>
    <w:rsid w:val="00907F02"/>
    <w:rsid w:val="00907FA4"/>
    <w:rsid w:val="00907FB1"/>
    <w:rsid w:val="009100AB"/>
    <w:rsid w:val="00910330"/>
    <w:rsid w:val="00910A7A"/>
    <w:rsid w:val="00911165"/>
    <w:rsid w:val="00912D86"/>
    <w:rsid w:val="00912FE3"/>
    <w:rsid w:val="009145E6"/>
    <w:rsid w:val="00914FC4"/>
    <w:rsid w:val="0091587B"/>
    <w:rsid w:val="00916FCD"/>
    <w:rsid w:val="00917CC3"/>
    <w:rsid w:val="009213D9"/>
    <w:rsid w:val="00922E65"/>
    <w:rsid w:val="009241AB"/>
    <w:rsid w:val="009241C5"/>
    <w:rsid w:val="00924A0C"/>
    <w:rsid w:val="00924D90"/>
    <w:rsid w:val="0092510A"/>
    <w:rsid w:val="0092559D"/>
    <w:rsid w:val="00925773"/>
    <w:rsid w:val="009261C2"/>
    <w:rsid w:val="00926767"/>
    <w:rsid w:val="00926AE4"/>
    <w:rsid w:val="00926B72"/>
    <w:rsid w:val="00927262"/>
    <w:rsid w:val="00927E71"/>
    <w:rsid w:val="0093029A"/>
    <w:rsid w:val="00931DE7"/>
    <w:rsid w:val="00932BD4"/>
    <w:rsid w:val="00932D59"/>
    <w:rsid w:val="00932F3F"/>
    <w:rsid w:val="0093314D"/>
    <w:rsid w:val="0093679A"/>
    <w:rsid w:val="00937586"/>
    <w:rsid w:val="00940456"/>
    <w:rsid w:val="009409C5"/>
    <w:rsid w:val="00941391"/>
    <w:rsid w:val="00942FFF"/>
    <w:rsid w:val="009435D2"/>
    <w:rsid w:val="00943633"/>
    <w:rsid w:val="0094599D"/>
    <w:rsid w:val="009462D1"/>
    <w:rsid w:val="00946829"/>
    <w:rsid w:val="0094782C"/>
    <w:rsid w:val="00951AC9"/>
    <w:rsid w:val="00952C16"/>
    <w:rsid w:val="00953533"/>
    <w:rsid w:val="00953CC7"/>
    <w:rsid w:val="00954123"/>
    <w:rsid w:val="00954621"/>
    <w:rsid w:val="009550CF"/>
    <w:rsid w:val="00955CF4"/>
    <w:rsid w:val="00956A87"/>
    <w:rsid w:val="00956BE8"/>
    <w:rsid w:val="00956F40"/>
    <w:rsid w:val="00960DE1"/>
    <w:rsid w:val="009629C2"/>
    <w:rsid w:val="009634B0"/>
    <w:rsid w:val="00964A3D"/>
    <w:rsid w:val="00964E72"/>
    <w:rsid w:val="009655CB"/>
    <w:rsid w:val="00966DC3"/>
    <w:rsid w:val="00967021"/>
    <w:rsid w:val="00967878"/>
    <w:rsid w:val="00967BD3"/>
    <w:rsid w:val="00967F3F"/>
    <w:rsid w:val="009716DC"/>
    <w:rsid w:val="009722FE"/>
    <w:rsid w:val="00972CF9"/>
    <w:rsid w:val="0097350B"/>
    <w:rsid w:val="0097464B"/>
    <w:rsid w:val="00975678"/>
    <w:rsid w:val="009758C4"/>
    <w:rsid w:val="0097716B"/>
    <w:rsid w:val="00977542"/>
    <w:rsid w:val="00981838"/>
    <w:rsid w:val="009819E4"/>
    <w:rsid w:val="00982A87"/>
    <w:rsid w:val="009832EC"/>
    <w:rsid w:val="009835F9"/>
    <w:rsid w:val="0098365B"/>
    <w:rsid w:val="00984755"/>
    <w:rsid w:val="009849C7"/>
    <w:rsid w:val="00984FD3"/>
    <w:rsid w:val="009854FD"/>
    <w:rsid w:val="0098595C"/>
    <w:rsid w:val="00985D89"/>
    <w:rsid w:val="0098606F"/>
    <w:rsid w:val="00987DBC"/>
    <w:rsid w:val="009908C8"/>
    <w:rsid w:val="0099119B"/>
    <w:rsid w:val="00992115"/>
    <w:rsid w:val="00992F12"/>
    <w:rsid w:val="00993DFB"/>
    <w:rsid w:val="00995C53"/>
    <w:rsid w:val="00996936"/>
    <w:rsid w:val="00996AF5"/>
    <w:rsid w:val="009974FF"/>
    <w:rsid w:val="00997E80"/>
    <w:rsid w:val="009A0C31"/>
    <w:rsid w:val="009A152A"/>
    <w:rsid w:val="009A17D8"/>
    <w:rsid w:val="009A18D0"/>
    <w:rsid w:val="009A2355"/>
    <w:rsid w:val="009A31FE"/>
    <w:rsid w:val="009A4D42"/>
    <w:rsid w:val="009A5340"/>
    <w:rsid w:val="009A63C4"/>
    <w:rsid w:val="009A69F2"/>
    <w:rsid w:val="009A6AF2"/>
    <w:rsid w:val="009A7435"/>
    <w:rsid w:val="009B02B8"/>
    <w:rsid w:val="009B1152"/>
    <w:rsid w:val="009B1E11"/>
    <w:rsid w:val="009B3C76"/>
    <w:rsid w:val="009B44C9"/>
    <w:rsid w:val="009B5228"/>
    <w:rsid w:val="009B5486"/>
    <w:rsid w:val="009B5970"/>
    <w:rsid w:val="009B627F"/>
    <w:rsid w:val="009B68BA"/>
    <w:rsid w:val="009B6E29"/>
    <w:rsid w:val="009B6EB9"/>
    <w:rsid w:val="009B74D0"/>
    <w:rsid w:val="009B7D7C"/>
    <w:rsid w:val="009C0A07"/>
    <w:rsid w:val="009C1CE2"/>
    <w:rsid w:val="009C249D"/>
    <w:rsid w:val="009C3FC5"/>
    <w:rsid w:val="009C4257"/>
    <w:rsid w:val="009C42B4"/>
    <w:rsid w:val="009C5655"/>
    <w:rsid w:val="009C5CE2"/>
    <w:rsid w:val="009C68F0"/>
    <w:rsid w:val="009C758B"/>
    <w:rsid w:val="009D0D84"/>
    <w:rsid w:val="009D2A29"/>
    <w:rsid w:val="009D412D"/>
    <w:rsid w:val="009D4E46"/>
    <w:rsid w:val="009D5790"/>
    <w:rsid w:val="009D5A49"/>
    <w:rsid w:val="009D652A"/>
    <w:rsid w:val="009D7492"/>
    <w:rsid w:val="009D7BB3"/>
    <w:rsid w:val="009D7EB0"/>
    <w:rsid w:val="009E1C36"/>
    <w:rsid w:val="009E212D"/>
    <w:rsid w:val="009E2F84"/>
    <w:rsid w:val="009E35E7"/>
    <w:rsid w:val="009E3FE9"/>
    <w:rsid w:val="009E562B"/>
    <w:rsid w:val="009E6EA6"/>
    <w:rsid w:val="009F03F4"/>
    <w:rsid w:val="009F04BA"/>
    <w:rsid w:val="009F10D0"/>
    <w:rsid w:val="009F33FE"/>
    <w:rsid w:val="009F51E0"/>
    <w:rsid w:val="009F5252"/>
    <w:rsid w:val="009F625C"/>
    <w:rsid w:val="009F6762"/>
    <w:rsid w:val="009F75A0"/>
    <w:rsid w:val="009F75C9"/>
    <w:rsid w:val="009F7EF1"/>
    <w:rsid w:val="009F7F2C"/>
    <w:rsid w:val="00A00E37"/>
    <w:rsid w:val="00A0134A"/>
    <w:rsid w:val="00A0159D"/>
    <w:rsid w:val="00A02043"/>
    <w:rsid w:val="00A02584"/>
    <w:rsid w:val="00A02A96"/>
    <w:rsid w:val="00A04AB5"/>
    <w:rsid w:val="00A052FC"/>
    <w:rsid w:val="00A05783"/>
    <w:rsid w:val="00A060FF"/>
    <w:rsid w:val="00A071A4"/>
    <w:rsid w:val="00A072BA"/>
    <w:rsid w:val="00A07DD1"/>
    <w:rsid w:val="00A07F96"/>
    <w:rsid w:val="00A10E0D"/>
    <w:rsid w:val="00A112C6"/>
    <w:rsid w:val="00A114B8"/>
    <w:rsid w:val="00A116D2"/>
    <w:rsid w:val="00A11F44"/>
    <w:rsid w:val="00A13471"/>
    <w:rsid w:val="00A1392E"/>
    <w:rsid w:val="00A13A62"/>
    <w:rsid w:val="00A13AF9"/>
    <w:rsid w:val="00A14041"/>
    <w:rsid w:val="00A158A4"/>
    <w:rsid w:val="00A167EA"/>
    <w:rsid w:val="00A16D37"/>
    <w:rsid w:val="00A20383"/>
    <w:rsid w:val="00A21DAB"/>
    <w:rsid w:val="00A225FB"/>
    <w:rsid w:val="00A22665"/>
    <w:rsid w:val="00A24E7B"/>
    <w:rsid w:val="00A25313"/>
    <w:rsid w:val="00A25DDB"/>
    <w:rsid w:val="00A264AF"/>
    <w:rsid w:val="00A272D7"/>
    <w:rsid w:val="00A301FD"/>
    <w:rsid w:val="00A3087E"/>
    <w:rsid w:val="00A30A6D"/>
    <w:rsid w:val="00A30AF1"/>
    <w:rsid w:val="00A310B9"/>
    <w:rsid w:val="00A3175C"/>
    <w:rsid w:val="00A31C9D"/>
    <w:rsid w:val="00A32BE1"/>
    <w:rsid w:val="00A32F6C"/>
    <w:rsid w:val="00A33677"/>
    <w:rsid w:val="00A34953"/>
    <w:rsid w:val="00A36151"/>
    <w:rsid w:val="00A365DC"/>
    <w:rsid w:val="00A36DFD"/>
    <w:rsid w:val="00A37452"/>
    <w:rsid w:val="00A37911"/>
    <w:rsid w:val="00A40F5B"/>
    <w:rsid w:val="00A4214E"/>
    <w:rsid w:val="00A43621"/>
    <w:rsid w:val="00A43729"/>
    <w:rsid w:val="00A43A25"/>
    <w:rsid w:val="00A44DA2"/>
    <w:rsid w:val="00A44FE9"/>
    <w:rsid w:val="00A456C6"/>
    <w:rsid w:val="00A45E6F"/>
    <w:rsid w:val="00A463BE"/>
    <w:rsid w:val="00A4653D"/>
    <w:rsid w:val="00A46861"/>
    <w:rsid w:val="00A468DE"/>
    <w:rsid w:val="00A46EFA"/>
    <w:rsid w:val="00A4714E"/>
    <w:rsid w:val="00A472B6"/>
    <w:rsid w:val="00A4779E"/>
    <w:rsid w:val="00A5102A"/>
    <w:rsid w:val="00A51627"/>
    <w:rsid w:val="00A51856"/>
    <w:rsid w:val="00A52895"/>
    <w:rsid w:val="00A52D8C"/>
    <w:rsid w:val="00A5446C"/>
    <w:rsid w:val="00A54728"/>
    <w:rsid w:val="00A55179"/>
    <w:rsid w:val="00A55204"/>
    <w:rsid w:val="00A56D25"/>
    <w:rsid w:val="00A614C6"/>
    <w:rsid w:val="00A616C5"/>
    <w:rsid w:val="00A619A8"/>
    <w:rsid w:val="00A6322C"/>
    <w:rsid w:val="00A639B0"/>
    <w:rsid w:val="00A63A66"/>
    <w:rsid w:val="00A63D2F"/>
    <w:rsid w:val="00A659C7"/>
    <w:rsid w:val="00A65C37"/>
    <w:rsid w:val="00A66B96"/>
    <w:rsid w:val="00A6702A"/>
    <w:rsid w:val="00A671CE"/>
    <w:rsid w:val="00A710C1"/>
    <w:rsid w:val="00A71458"/>
    <w:rsid w:val="00A727A6"/>
    <w:rsid w:val="00A7573E"/>
    <w:rsid w:val="00A75CE3"/>
    <w:rsid w:val="00A76691"/>
    <w:rsid w:val="00A803B5"/>
    <w:rsid w:val="00A80E38"/>
    <w:rsid w:val="00A811AE"/>
    <w:rsid w:val="00A82C5D"/>
    <w:rsid w:val="00A832C2"/>
    <w:rsid w:val="00A85C33"/>
    <w:rsid w:val="00A8669F"/>
    <w:rsid w:val="00A86A9B"/>
    <w:rsid w:val="00A8776C"/>
    <w:rsid w:val="00A915F9"/>
    <w:rsid w:val="00A9287B"/>
    <w:rsid w:val="00A93135"/>
    <w:rsid w:val="00A93F41"/>
    <w:rsid w:val="00A945D8"/>
    <w:rsid w:val="00A948C5"/>
    <w:rsid w:val="00A9500D"/>
    <w:rsid w:val="00A96D05"/>
    <w:rsid w:val="00A97084"/>
    <w:rsid w:val="00A97CFC"/>
    <w:rsid w:val="00A97EE0"/>
    <w:rsid w:val="00A97F1C"/>
    <w:rsid w:val="00AA0FC2"/>
    <w:rsid w:val="00AA1D25"/>
    <w:rsid w:val="00AA1F6F"/>
    <w:rsid w:val="00AA4301"/>
    <w:rsid w:val="00AA4406"/>
    <w:rsid w:val="00AA51A0"/>
    <w:rsid w:val="00AA5CE9"/>
    <w:rsid w:val="00AA5F23"/>
    <w:rsid w:val="00AA6809"/>
    <w:rsid w:val="00AA6AF5"/>
    <w:rsid w:val="00AA726E"/>
    <w:rsid w:val="00AA7800"/>
    <w:rsid w:val="00AB0CA0"/>
    <w:rsid w:val="00AB1109"/>
    <w:rsid w:val="00AB1574"/>
    <w:rsid w:val="00AB2601"/>
    <w:rsid w:val="00AB346C"/>
    <w:rsid w:val="00AB3A49"/>
    <w:rsid w:val="00AB4784"/>
    <w:rsid w:val="00AB57F1"/>
    <w:rsid w:val="00AC2327"/>
    <w:rsid w:val="00AC2675"/>
    <w:rsid w:val="00AC2C99"/>
    <w:rsid w:val="00AC321C"/>
    <w:rsid w:val="00AC41B0"/>
    <w:rsid w:val="00AC4630"/>
    <w:rsid w:val="00AC5A0E"/>
    <w:rsid w:val="00AC6ACA"/>
    <w:rsid w:val="00AC70BD"/>
    <w:rsid w:val="00AD090C"/>
    <w:rsid w:val="00AD1F75"/>
    <w:rsid w:val="00AD251E"/>
    <w:rsid w:val="00AD4070"/>
    <w:rsid w:val="00AD4AA7"/>
    <w:rsid w:val="00AD4AC9"/>
    <w:rsid w:val="00AD512E"/>
    <w:rsid w:val="00AD54E1"/>
    <w:rsid w:val="00AD5E5E"/>
    <w:rsid w:val="00AE1AE9"/>
    <w:rsid w:val="00AE2E33"/>
    <w:rsid w:val="00AE3727"/>
    <w:rsid w:val="00AE375B"/>
    <w:rsid w:val="00AE49CE"/>
    <w:rsid w:val="00AE5003"/>
    <w:rsid w:val="00AE51B5"/>
    <w:rsid w:val="00AE5325"/>
    <w:rsid w:val="00AE5804"/>
    <w:rsid w:val="00AE6197"/>
    <w:rsid w:val="00AE7436"/>
    <w:rsid w:val="00AF0CE1"/>
    <w:rsid w:val="00AF12AD"/>
    <w:rsid w:val="00AF1501"/>
    <w:rsid w:val="00AF20EC"/>
    <w:rsid w:val="00AF215E"/>
    <w:rsid w:val="00AF302C"/>
    <w:rsid w:val="00AF3392"/>
    <w:rsid w:val="00AF4218"/>
    <w:rsid w:val="00AF4628"/>
    <w:rsid w:val="00AF51BD"/>
    <w:rsid w:val="00AF5A58"/>
    <w:rsid w:val="00AF5DEF"/>
    <w:rsid w:val="00AF6026"/>
    <w:rsid w:val="00B00849"/>
    <w:rsid w:val="00B00E3C"/>
    <w:rsid w:val="00B016BE"/>
    <w:rsid w:val="00B018F4"/>
    <w:rsid w:val="00B0225E"/>
    <w:rsid w:val="00B027A6"/>
    <w:rsid w:val="00B03AA5"/>
    <w:rsid w:val="00B0439D"/>
    <w:rsid w:val="00B043A4"/>
    <w:rsid w:val="00B04617"/>
    <w:rsid w:val="00B05C0E"/>
    <w:rsid w:val="00B05F91"/>
    <w:rsid w:val="00B06722"/>
    <w:rsid w:val="00B07C9E"/>
    <w:rsid w:val="00B1019A"/>
    <w:rsid w:val="00B10C29"/>
    <w:rsid w:val="00B12E93"/>
    <w:rsid w:val="00B131AB"/>
    <w:rsid w:val="00B1327C"/>
    <w:rsid w:val="00B133A6"/>
    <w:rsid w:val="00B13680"/>
    <w:rsid w:val="00B1394B"/>
    <w:rsid w:val="00B1402D"/>
    <w:rsid w:val="00B15352"/>
    <w:rsid w:val="00B15F86"/>
    <w:rsid w:val="00B160E3"/>
    <w:rsid w:val="00B162C1"/>
    <w:rsid w:val="00B175FA"/>
    <w:rsid w:val="00B1781C"/>
    <w:rsid w:val="00B178CC"/>
    <w:rsid w:val="00B207E1"/>
    <w:rsid w:val="00B21190"/>
    <w:rsid w:val="00B224C4"/>
    <w:rsid w:val="00B24EE4"/>
    <w:rsid w:val="00B24F33"/>
    <w:rsid w:val="00B24FD6"/>
    <w:rsid w:val="00B2518A"/>
    <w:rsid w:val="00B25554"/>
    <w:rsid w:val="00B2582B"/>
    <w:rsid w:val="00B25F67"/>
    <w:rsid w:val="00B262CB"/>
    <w:rsid w:val="00B26FE6"/>
    <w:rsid w:val="00B275D6"/>
    <w:rsid w:val="00B276DE"/>
    <w:rsid w:val="00B279EA"/>
    <w:rsid w:val="00B27C85"/>
    <w:rsid w:val="00B304B0"/>
    <w:rsid w:val="00B31513"/>
    <w:rsid w:val="00B31956"/>
    <w:rsid w:val="00B3224A"/>
    <w:rsid w:val="00B329B8"/>
    <w:rsid w:val="00B32F45"/>
    <w:rsid w:val="00B336CA"/>
    <w:rsid w:val="00B34950"/>
    <w:rsid w:val="00B3589C"/>
    <w:rsid w:val="00B370C6"/>
    <w:rsid w:val="00B3764F"/>
    <w:rsid w:val="00B37FCE"/>
    <w:rsid w:val="00B439AA"/>
    <w:rsid w:val="00B45CA4"/>
    <w:rsid w:val="00B45DC8"/>
    <w:rsid w:val="00B45F86"/>
    <w:rsid w:val="00B46E2C"/>
    <w:rsid w:val="00B474FE"/>
    <w:rsid w:val="00B475CE"/>
    <w:rsid w:val="00B47678"/>
    <w:rsid w:val="00B47A42"/>
    <w:rsid w:val="00B50A38"/>
    <w:rsid w:val="00B50D24"/>
    <w:rsid w:val="00B50D67"/>
    <w:rsid w:val="00B50E25"/>
    <w:rsid w:val="00B512BD"/>
    <w:rsid w:val="00B52D89"/>
    <w:rsid w:val="00B53A6E"/>
    <w:rsid w:val="00B53C78"/>
    <w:rsid w:val="00B5446B"/>
    <w:rsid w:val="00B5458E"/>
    <w:rsid w:val="00B54681"/>
    <w:rsid w:val="00B54FFB"/>
    <w:rsid w:val="00B555FC"/>
    <w:rsid w:val="00B55B8B"/>
    <w:rsid w:val="00B56DC3"/>
    <w:rsid w:val="00B57F40"/>
    <w:rsid w:val="00B63211"/>
    <w:rsid w:val="00B640C2"/>
    <w:rsid w:val="00B6502F"/>
    <w:rsid w:val="00B65488"/>
    <w:rsid w:val="00B66B5A"/>
    <w:rsid w:val="00B70E16"/>
    <w:rsid w:val="00B71904"/>
    <w:rsid w:val="00B72A02"/>
    <w:rsid w:val="00B7377B"/>
    <w:rsid w:val="00B74003"/>
    <w:rsid w:val="00B742F3"/>
    <w:rsid w:val="00B753C6"/>
    <w:rsid w:val="00B7564E"/>
    <w:rsid w:val="00B75B2E"/>
    <w:rsid w:val="00B769CD"/>
    <w:rsid w:val="00B77034"/>
    <w:rsid w:val="00B77AE5"/>
    <w:rsid w:val="00B80C44"/>
    <w:rsid w:val="00B8116E"/>
    <w:rsid w:val="00B83A60"/>
    <w:rsid w:val="00B84826"/>
    <w:rsid w:val="00B84A9C"/>
    <w:rsid w:val="00B85844"/>
    <w:rsid w:val="00B85A26"/>
    <w:rsid w:val="00B85B71"/>
    <w:rsid w:val="00B85BCE"/>
    <w:rsid w:val="00B8645C"/>
    <w:rsid w:val="00B868FF"/>
    <w:rsid w:val="00B86EF1"/>
    <w:rsid w:val="00B8733D"/>
    <w:rsid w:val="00B87456"/>
    <w:rsid w:val="00B912A2"/>
    <w:rsid w:val="00B915A4"/>
    <w:rsid w:val="00B918FB"/>
    <w:rsid w:val="00B91DA7"/>
    <w:rsid w:val="00B9302D"/>
    <w:rsid w:val="00B93078"/>
    <w:rsid w:val="00B958BB"/>
    <w:rsid w:val="00B965A2"/>
    <w:rsid w:val="00B96925"/>
    <w:rsid w:val="00B9723A"/>
    <w:rsid w:val="00B9798C"/>
    <w:rsid w:val="00B97A37"/>
    <w:rsid w:val="00BA06E2"/>
    <w:rsid w:val="00BA09E0"/>
    <w:rsid w:val="00BA148F"/>
    <w:rsid w:val="00BA1B57"/>
    <w:rsid w:val="00BA1D6B"/>
    <w:rsid w:val="00BA4037"/>
    <w:rsid w:val="00BA4AED"/>
    <w:rsid w:val="00BA631F"/>
    <w:rsid w:val="00BA766B"/>
    <w:rsid w:val="00BA77A6"/>
    <w:rsid w:val="00BA7CAE"/>
    <w:rsid w:val="00BB0CEC"/>
    <w:rsid w:val="00BB33AF"/>
    <w:rsid w:val="00BB43F9"/>
    <w:rsid w:val="00BB4628"/>
    <w:rsid w:val="00BB60D5"/>
    <w:rsid w:val="00BB7305"/>
    <w:rsid w:val="00BB77F4"/>
    <w:rsid w:val="00BC0F5D"/>
    <w:rsid w:val="00BC13D2"/>
    <w:rsid w:val="00BC1D4F"/>
    <w:rsid w:val="00BC21C1"/>
    <w:rsid w:val="00BC3291"/>
    <w:rsid w:val="00BC33E6"/>
    <w:rsid w:val="00BC3707"/>
    <w:rsid w:val="00BC3D34"/>
    <w:rsid w:val="00BC3E50"/>
    <w:rsid w:val="00BC4200"/>
    <w:rsid w:val="00BC4BC2"/>
    <w:rsid w:val="00BC539D"/>
    <w:rsid w:val="00BC544D"/>
    <w:rsid w:val="00BC5556"/>
    <w:rsid w:val="00BC5710"/>
    <w:rsid w:val="00BC6243"/>
    <w:rsid w:val="00BD048B"/>
    <w:rsid w:val="00BD0581"/>
    <w:rsid w:val="00BD0913"/>
    <w:rsid w:val="00BD0B90"/>
    <w:rsid w:val="00BD0B9A"/>
    <w:rsid w:val="00BD1BAB"/>
    <w:rsid w:val="00BD34A8"/>
    <w:rsid w:val="00BD36E1"/>
    <w:rsid w:val="00BD583B"/>
    <w:rsid w:val="00BD60A6"/>
    <w:rsid w:val="00BD60FD"/>
    <w:rsid w:val="00BD6D77"/>
    <w:rsid w:val="00BD7745"/>
    <w:rsid w:val="00BE0F1F"/>
    <w:rsid w:val="00BE28DA"/>
    <w:rsid w:val="00BE33F5"/>
    <w:rsid w:val="00BE5C84"/>
    <w:rsid w:val="00BE5DD5"/>
    <w:rsid w:val="00BE638C"/>
    <w:rsid w:val="00BE63EA"/>
    <w:rsid w:val="00BE6674"/>
    <w:rsid w:val="00BE6E07"/>
    <w:rsid w:val="00BE77C5"/>
    <w:rsid w:val="00BE7CD0"/>
    <w:rsid w:val="00BF0712"/>
    <w:rsid w:val="00BF457A"/>
    <w:rsid w:val="00BF53C4"/>
    <w:rsid w:val="00BF5874"/>
    <w:rsid w:val="00BF5895"/>
    <w:rsid w:val="00BF619B"/>
    <w:rsid w:val="00BF702B"/>
    <w:rsid w:val="00BF78DD"/>
    <w:rsid w:val="00C0000C"/>
    <w:rsid w:val="00C00A78"/>
    <w:rsid w:val="00C00BA2"/>
    <w:rsid w:val="00C01A8D"/>
    <w:rsid w:val="00C02023"/>
    <w:rsid w:val="00C020FB"/>
    <w:rsid w:val="00C02492"/>
    <w:rsid w:val="00C034F0"/>
    <w:rsid w:val="00C04FD0"/>
    <w:rsid w:val="00C0549F"/>
    <w:rsid w:val="00C054DC"/>
    <w:rsid w:val="00C05E43"/>
    <w:rsid w:val="00C06CC0"/>
    <w:rsid w:val="00C103C3"/>
    <w:rsid w:val="00C12412"/>
    <w:rsid w:val="00C13A61"/>
    <w:rsid w:val="00C14575"/>
    <w:rsid w:val="00C164EC"/>
    <w:rsid w:val="00C20935"/>
    <w:rsid w:val="00C221CC"/>
    <w:rsid w:val="00C22775"/>
    <w:rsid w:val="00C22931"/>
    <w:rsid w:val="00C23BB4"/>
    <w:rsid w:val="00C2565B"/>
    <w:rsid w:val="00C25D19"/>
    <w:rsid w:val="00C25F05"/>
    <w:rsid w:val="00C26061"/>
    <w:rsid w:val="00C27128"/>
    <w:rsid w:val="00C276A0"/>
    <w:rsid w:val="00C279BE"/>
    <w:rsid w:val="00C31690"/>
    <w:rsid w:val="00C317D2"/>
    <w:rsid w:val="00C317E1"/>
    <w:rsid w:val="00C319EC"/>
    <w:rsid w:val="00C31FFC"/>
    <w:rsid w:val="00C33638"/>
    <w:rsid w:val="00C3363B"/>
    <w:rsid w:val="00C337F3"/>
    <w:rsid w:val="00C3417E"/>
    <w:rsid w:val="00C35324"/>
    <w:rsid w:val="00C3631E"/>
    <w:rsid w:val="00C36535"/>
    <w:rsid w:val="00C37921"/>
    <w:rsid w:val="00C40350"/>
    <w:rsid w:val="00C42FEA"/>
    <w:rsid w:val="00C431EE"/>
    <w:rsid w:val="00C43E4C"/>
    <w:rsid w:val="00C456DF"/>
    <w:rsid w:val="00C467C4"/>
    <w:rsid w:val="00C46CE3"/>
    <w:rsid w:val="00C46E21"/>
    <w:rsid w:val="00C477C0"/>
    <w:rsid w:val="00C47E19"/>
    <w:rsid w:val="00C50F73"/>
    <w:rsid w:val="00C5143E"/>
    <w:rsid w:val="00C51D0D"/>
    <w:rsid w:val="00C52232"/>
    <w:rsid w:val="00C52A72"/>
    <w:rsid w:val="00C52B54"/>
    <w:rsid w:val="00C5373D"/>
    <w:rsid w:val="00C53E89"/>
    <w:rsid w:val="00C546AC"/>
    <w:rsid w:val="00C5470B"/>
    <w:rsid w:val="00C54775"/>
    <w:rsid w:val="00C55D5A"/>
    <w:rsid w:val="00C5628F"/>
    <w:rsid w:val="00C56670"/>
    <w:rsid w:val="00C6058B"/>
    <w:rsid w:val="00C6228A"/>
    <w:rsid w:val="00C62DB8"/>
    <w:rsid w:val="00C653FF"/>
    <w:rsid w:val="00C668D3"/>
    <w:rsid w:val="00C67140"/>
    <w:rsid w:val="00C70513"/>
    <w:rsid w:val="00C71D45"/>
    <w:rsid w:val="00C722FD"/>
    <w:rsid w:val="00C72637"/>
    <w:rsid w:val="00C72934"/>
    <w:rsid w:val="00C73480"/>
    <w:rsid w:val="00C737CC"/>
    <w:rsid w:val="00C75755"/>
    <w:rsid w:val="00C75B8A"/>
    <w:rsid w:val="00C75E4A"/>
    <w:rsid w:val="00C76257"/>
    <w:rsid w:val="00C76E51"/>
    <w:rsid w:val="00C77387"/>
    <w:rsid w:val="00C8105E"/>
    <w:rsid w:val="00C813FD"/>
    <w:rsid w:val="00C816F3"/>
    <w:rsid w:val="00C827FC"/>
    <w:rsid w:val="00C8385F"/>
    <w:rsid w:val="00C84977"/>
    <w:rsid w:val="00C851E6"/>
    <w:rsid w:val="00C854CD"/>
    <w:rsid w:val="00C854F2"/>
    <w:rsid w:val="00C85754"/>
    <w:rsid w:val="00C85986"/>
    <w:rsid w:val="00C85E71"/>
    <w:rsid w:val="00C87CAD"/>
    <w:rsid w:val="00C9081D"/>
    <w:rsid w:val="00C908AD"/>
    <w:rsid w:val="00C91BBF"/>
    <w:rsid w:val="00C91EE0"/>
    <w:rsid w:val="00C91F13"/>
    <w:rsid w:val="00C920FF"/>
    <w:rsid w:val="00C9215F"/>
    <w:rsid w:val="00C92F0D"/>
    <w:rsid w:val="00C94F06"/>
    <w:rsid w:val="00C95107"/>
    <w:rsid w:val="00C9566C"/>
    <w:rsid w:val="00C961E1"/>
    <w:rsid w:val="00C96226"/>
    <w:rsid w:val="00C967BD"/>
    <w:rsid w:val="00C96902"/>
    <w:rsid w:val="00C96C3F"/>
    <w:rsid w:val="00C97AC1"/>
    <w:rsid w:val="00CA050C"/>
    <w:rsid w:val="00CA1B85"/>
    <w:rsid w:val="00CA1E6E"/>
    <w:rsid w:val="00CA248E"/>
    <w:rsid w:val="00CA2E00"/>
    <w:rsid w:val="00CA30BF"/>
    <w:rsid w:val="00CA3C81"/>
    <w:rsid w:val="00CA446E"/>
    <w:rsid w:val="00CA4E72"/>
    <w:rsid w:val="00CA4FAA"/>
    <w:rsid w:val="00CA5024"/>
    <w:rsid w:val="00CA513C"/>
    <w:rsid w:val="00CA6AF6"/>
    <w:rsid w:val="00CA7783"/>
    <w:rsid w:val="00CA7927"/>
    <w:rsid w:val="00CB12F5"/>
    <w:rsid w:val="00CB1766"/>
    <w:rsid w:val="00CB189A"/>
    <w:rsid w:val="00CB2072"/>
    <w:rsid w:val="00CB2404"/>
    <w:rsid w:val="00CB2F98"/>
    <w:rsid w:val="00CB440E"/>
    <w:rsid w:val="00CB4465"/>
    <w:rsid w:val="00CB4B58"/>
    <w:rsid w:val="00CB4F93"/>
    <w:rsid w:val="00CB527D"/>
    <w:rsid w:val="00CB5B7A"/>
    <w:rsid w:val="00CB5C26"/>
    <w:rsid w:val="00CB5FBC"/>
    <w:rsid w:val="00CB6093"/>
    <w:rsid w:val="00CB75E3"/>
    <w:rsid w:val="00CB7652"/>
    <w:rsid w:val="00CB76A3"/>
    <w:rsid w:val="00CC0FEA"/>
    <w:rsid w:val="00CC1435"/>
    <w:rsid w:val="00CC2414"/>
    <w:rsid w:val="00CC26D6"/>
    <w:rsid w:val="00CC28D5"/>
    <w:rsid w:val="00CC3766"/>
    <w:rsid w:val="00CC4AE8"/>
    <w:rsid w:val="00CC4BAA"/>
    <w:rsid w:val="00CC4FAA"/>
    <w:rsid w:val="00CC5E6C"/>
    <w:rsid w:val="00CC62C3"/>
    <w:rsid w:val="00CC70C5"/>
    <w:rsid w:val="00CD0D00"/>
    <w:rsid w:val="00CD10E1"/>
    <w:rsid w:val="00CD1113"/>
    <w:rsid w:val="00CD2820"/>
    <w:rsid w:val="00CD3346"/>
    <w:rsid w:val="00CD36EB"/>
    <w:rsid w:val="00CD4782"/>
    <w:rsid w:val="00CD65EC"/>
    <w:rsid w:val="00CD670E"/>
    <w:rsid w:val="00CE04E4"/>
    <w:rsid w:val="00CE107B"/>
    <w:rsid w:val="00CE1A61"/>
    <w:rsid w:val="00CE258F"/>
    <w:rsid w:val="00CE332D"/>
    <w:rsid w:val="00CE346B"/>
    <w:rsid w:val="00CE4470"/>
    <w:rsid w:val="00CE494C"/>
    <w:rsid w:val="00CE4C10"/>
    <w:rsid w:val="00CE4C15"/>
    <w:rsid w:val="00CE5794"/>
    <w:rsid w:val="00CE59DA"/>
    <w:rsid w:val="00CE65B9"/>
    <w:rsid w:val="00CE73A7"/>
    <w:rsid w:val="00CE7687"/>
    <w:rsid w:val="00CF1508"/>
    <w:rsid w:val="00CF1D4C"/>
    <w:rsid w:val="00CF2164"/>
    <w:rsid w:val="00CF27DD"/>
    <w:rsid w:val="00CF2DEB"/>
    <w:rsid w:val="00CF3FF5"/>
    <w:rsid w:val="00CF4484"/>
    <w:rsid w:val="00CF4F01"/>
    <w:rsid w:val="00CF62EA"/>
    <w:rsid w:val="00CF6501"/>
    <w:rsid w:val="00CF7056"/>
    <w:rsid w:val="00CF756D"/>
    <w:rsid w:val="00D007C2"/>
    <w:rsid w:val="00D009DD"/>
    <w:rsid w:val="00D01638"/>
    <w:rsid w:val="00D01F61"/>
    <w:rsid w:val="00D02866"/>
    <w:rsid w:val="00D02C5C"/>
    <w:rsid w:val="00D032E4"/>
    <w:rsid w:val="00D03F90"/>
    <w:rsid w:val="00D0416C"/>
    <w:rsid w:val="00D0578A"/>
    <w:rsid w:val="00D061CB"/>
    <w:rsid w:val="00D061F1"/>
    <w:rsid w:val="00D06493"/>
    <w:rsid w:val="00D06FD6"/>
    <w:rsid w:val="00D0777D"/>
    <w:rsid w:val="00D106D9"/>
    <w:rsid w:val="00D10F1F"/>
    <w:rsid w:val="00D1170F"/>
    <w:rsid w:val="00D1192C"/>
    <w:rsid w:val="00D11C3A"/>
    <w:rsid w:val="00D11CF3"/>
    <w:rsid w:val="00D1254C"/>
    <w:rsid w:val="00D125F8"/>
    <w:rsid w:val="00D12643"/>
    <w:rsid w:val="00D129CC"/>
    <w:rsid w:val="00D12EC1"/>
    <w:rsid w:val="00D14FF2"/>
    <w:rsid w:val="00D15860"/>
    <w:rsid w:val="00D15F67"/>
    <w:rsid w:val="00D1683A"/>
    <w:rsid w:val="00D177F3"/>
    <w:rsid w:val="00D1799F"/>
    <w:rsid w:val="00D17D97"/>
    <w:rsid w:val="00D21435"/>
    <w:rsid w:val="00D21933"/>
    <w:rsid w:val="00D22267"/>
    <w:rsid w:val="00D22579"/>
    <w:rsid w:val="00D225D7"/>
    <w:rsid w:val="00D228B8"/>
    <w:rsid w:val="00D232D4"/>
    <w:rsid w:val="00D237FB"/>
    <w:rsid w:val="00D239BA"/>
    <w:rsid w:val="00D23DF6"/>
    <w:rsid w:val="00D23E60"/>
    <w:rsid w:val="00D23F67"/>
    <w:rsid w:val="00D24681"/>
    <w:rsid w:val="00D24AFF"/>
    <w:rsid w:val="00D254BA"/>
    <w:rsid w:val="00D26021"/>
    <w:rsid w:val="00D26489"/>
    <w:rsid w:val="00D26A74"/>
    <w:rsid w:val="00D273F8"/>
    <w:rsid w:val="00D2790A"/>
    <w:rsid w:val="00D30E91"/>
    <w:rsid w:val="00D31632"/>
    <w:rsid w:val="00D33038"/>
    <w:rsid w:val="00D343A7"/>
    <w:rsid w:val="00D3442B"/>
    <w:rsid w:val="00D34E75"/>
    <w:rsid w:val="00D34EB0"/>
    <w:rsid w:val="00D34F94"/>
    <w:rsid w:val="00D35750"/>
    <w:rsid w:val="00D36AB0"/>
    <w:rsid w:val="00D3765B"/>
    <w:rsid w:val="00D40AF8"/>
    <w:rsid w:val="00D40ECA"/>
    <w:rsid w:val="00D418BE"/>
    <w:rsid w:val="00D41965"/>
    <w:rsid w:val="00D41996"/>
    <w:rsid w:val="00D41EC9"/>
    <w:rsid w:val="00D43375"/>
    <w:rsid w:val="00D43A3B"/>
    <w:rsid w:val="00D43CE7"/>
    <w:rsid w:val="00D44118"/>
    <w:rsid w:val="00D447CA"/>
    <w:rsid w:val="00D44E19"/>
    <w:rsid w:val="00D453E2"/>
    <w:rsid w:val="00D45AA6"/>
    <w:rsid w:val="00D45D84"/>
    <w:rsid w:val="00D46434"/>
    <w:rsid w:val="00D46BDC"/>
    <w:rsid w:val="00D479A4"/>
    <w:rsid w:val="00D507D8"/>
    <w:rsid w:val="00D50D9F"/>
    <w:rsid w:val="00D51CF6"/>
    <w:rsid w:val="00D51DEB"/>
    <w:rsid w:val="00D520B0"/>
    <w:rsid w:val="00D532F5"/>
    <w:rsid w:val="00D54D11"/>
    <w:rsid w:val="00D55082"/>
    <w:rsid w:val="00D55F52"/>
    <w:rsid w:val="00D55FD4"/>
    <w:rsid w:val="00D57DE4"/>
    <w:rsid w:val="00D60365"/>
    <w:rsid w:val="00D608B4"/>
    <w:rsid w:val="00D617D9"/>
    <w:rsid w:val="00D61840"/>
    <w:rsid w:val="00D61FB2"/>
    <w:rsid w:val="00D64FB0"/>
    <w:rsid w:val="00D65059"/>
    <w:rsid w:val="00D6581A"/>
    <w:rsid w:val="00D667F0"/>
    <w:rsid w:val="00D700D9"/>
    <w:rsid w:val="00D70EE8"/>
    <w:rsid w:val="00D70F5C"/>
    <w:rsid w:val="00D71845"/>
    <w:rsid w:val="00D72D8F"/>
    <w:rsid w:val="00D73EFF"/>
    <w:rsid w:val="00D763C4"/>
    <w:rsid w:val="00D7661F"/>
    <w:rsid w:val="00D80541"/>
    <w:rsid w:val="00D80954"/>
    <w:rsid w:val="00D82DC0"/>
    <w:rsid w:val="00D8413C"/>
    <w:rsid w:val="00D842CD"/>
    <w:rsid w:val="00D84F95"/>
    <w:rsid w:val="00D85E4B"/>
    <w:rsid w:val="00D86026"/>
    <w:rsid w:val="00D867BD"/>
    <w:rsid w:val="00D86A67"/>
    <w:rsid w:val="00D86E52"/>
    <w:rsid w:val="00D871D5"/>
    <w:rsid w:val="00D87C1D"/>
    <w:rsid w:val="00D87C35"/>
    <w:rsid w:val="00D90009"/>
    <w:rsid w:val="00D901EA"/>
    <w:rsid w:val="00D90470"/>
    <w:rsid w:val="00D9162E"/>
    <w:rsid w:val="00D923EE"/>
    <w:rsid w:val="00D9251A"/>
    <w:rsid w:val="00D92AF4"/>
    <w:rsid w:val="00D93C14"/>
    <w:rsid w:val="00D94578"/>
    <w:rsid w:val="00D94F8B"/>
    <w:rsid w:val="00D979F0"/>
    <w:rsid w:val="00D97ECB"/>
    <w:rsid w:val="00DA05C7"/>
    <w:rsid w:val="00DA0DF1"/>
    <w:rsid w:val="00DA0E24"/>
    <w:rsid w:val="00DA1A8E"/>
    <w:rsid w:val="00DA1F18"/>
    <w:rsid w:val="00DA2814"/>
    <w:rsid w:val="00DA355B"/>
    <w:rsid w:val="00DA383A"/>
    <w:rsid w:val="00DA3B2C"/>
    <w:rsid w:val="00DA3C6B"/>
    <w:rsid w:val="00DA4A95"/>
    <w:rsid w:val="00DA5291"/>
    <w:rsid w:val="00DA591B"/>
    <w:rsid w:val="00DA5925"/>
    <w:rsid w:val="00DA5D5F"/>
    <w:rsid w:val="00DA5DC0"/>
    <w:rsid w:val="00DA631C"/>
    <w:rsid w:val="00DA63BA"/>
    <w:rsid w:val="00DA6E14"/>
    <w:rsid w:val="00DA7341"/>
    <w:rsid w:val="00DB02B7"/>
    <w:rsid w:val="00DB0689"/>
    <w:rsid w:val="00DB0A92"/>
    <w:rsid w:val="00DB22D3"/>
    <w:rsid w:val="00DB27DF"/>
    <w:rsid w:val="00DB2FBB"/>
    <w:rsid w:val="00DB547C"/>
    <w:rsid w:val="00DB55F1"/>
    <w:rsid w:val="00DB599F"/>
    <w:rsid w:val="00DB6368"/>
    <w:rsid w:val="00DB6E62"/>
    <w:rsid w:val="00DB75E1"/>
    <w:rsid w:val="00DB7788"/>
    <w:rsid w:val="00DB7C2A"/>
    <w:rsid w:val="00DB7D2E"/>
    <w:rsid w:val="00DB7DC2"/>
    <w:rsid w:val="00DC1BD2"/>
    <w:rsid w:val="00DC2532"/>
    <w:rsid w:val="00DC3D1B"/>
    <w:rsid w:val="00DC69DC"/>
    <w:rsid w:val="00DC701D"/>
    <w:rsid w:val="00DC7725"/>
    <w:rsid w:val="00DD10C8"/>
    <w:rsid w:val="00DD1F17"/>
    <w:rsid w:val="00DD2DA4"/>
    <w:rsid w:val="00DD38D2"/>
    <w:rsid w:val="00DD4ED4"/>
    <w:rsid w:val="00DD4FC4"/>
    <w:rsid w:val="00DD614A"/>
    <w:rsid w:val="00DD6F1F"/>
    <w:rsid w:val="00DD6F2E"/>
    <w:rsid w:val="00DE140C"/>
    <w:rsid w:val="00DE2A6C"/>
    <w:rsid w:val="00DE2B47"/>
    <w:rsid w:val="00DE30E1"/>
    <w:rsid w:val="00DE35A4"/>
    <w:rsid w:val="00DE40F5"/>
    <w:rsid w:val="00DE4BDC"/>
    <w:rsid w:val="00DE51AF"/>
    <w:rsid w:val="00DE6060"/>
    <w:rsid w:val="00DE6A16"/>
    <w:rsid w:val="00DE6B91"/>
    <w:rsid w:val="00DF0249"/>
    <w:rsid w:val="00DF0A75"/>
    <w:rsid w:val="00DF0BA9"/>
    <w:rsid w:val="00DF0C27"/>
    <w:rsid w:val="00DF3067"/>
    <w:rsid w:val="00DF4ED9"/>
    <w:rsid w:val="00DF650A"/>
    <w:rsid w:val="00DF6C29"/>
    <w:rsid w:val="00DF6D59"/>
    <w:rsid w:val="00DF6FA9"/>
    <w:rsid w:val="00DF705C"/>
    <w:rsid w:val="00DF7C40"/>
    <w:rsid w:val="00E0000C"/>
    <w:rsid w:val="00E004FB"/>
    <w:rsid w:val="00E01EEF"/>
    <w:rsid w:val="00E021F2"/>
    <w:rsid w:val="00E0278F"/>
    <w:rsid w:val="00E029A0"/>
    <w:rsid w:val="00E030FE"/>
    <w:rsid w:val="00E04078"/>
    <w:rsid w:val="00E043E9"/>
    <w:rsid w:val="00E048C5"/>
    <w:rsid w:val="00E04ABB"/>
    <w:rsid w:val="00E0577E"/>
    <w:rsid w:val="00E05879"/>
    <w:rsid w:val="00E068BC"/>
    <w:rsid w:val="00E10676"/>
    <w:rsid w:val="00E10FF9"/>
    <w:rsid w:val="00E11666"/>
    <w:rsid w:val="00E11732"/>
    <w:rsid w:val="00E1206B"/>
    <w:rsid w:val="00E12D41"/>
    <w:rsid w:val="00E1327F"/>
    <w:rsid w:val="00E14232"/>
    <w:rsid w:val="00E144E1"/>
    <w:rsid w:val="00E15110"/>
    <w:rsid w:val="00E15C76"/>
    <w:rsid w:val="00E15FD3"/>
    <w:rsid w:val="00E162CA"/>
    <w:rsid w:val="00E1688B"/>
    <w:rsid w:val="00E16D78"/>
    <w:rsid w:val="00E16D7D"/>
    <w:rsid w:val="00E1753A"/>
    <w:rsid w:val="00E20212"/>
    <w:rsid w:val="00E214A5"/>
    <w:rsid w:val="00E21DAE"/>
    <w:rsid w:val="00E2223A"/>
    <w:rsid w:val="00E22D73"/>
    <w:rsid w:val="00E2627A"/>
    <w:rsid w:val="00E26626"/>
    <w:rsid w:val="00E271E5"/>
    <w:rsid w:val="00E27455"/>
    <w:rsid w:val="00E27601"/>
    <w:rsid w:val="00E276A0"/>
    <w:rsid w:val="00E276A1"/>
    <w:rsid w:val="00E27AB5"/>
    <w:rsid w:val="00E27D90"/>
    <w:rsid w:val="00E27E40"/>
    <w:rsid w:val="00E31874"/>
    <w:rsid w:val="00E35170"/>
    <w:rsid w:val="00E36350"/>
    <w:rsid w:val="00E36AC5"/>
    <w:rsid w:val="00E36C3D"/>
    <w:rsid w:val="00E3716C"/>
    <w:rsid w:val="00E371B4"/>
    <w:rsid w:val="00E40276"/>
    <w:rsid w:val="00E40824"/>
    <w:rsid w:val="00E4138A"/>
    <w:rsid w:val="00E41608"/>
    <w:rsid w:val="00E41792"/>
    <w:rsid w:val="00E41857"/>
    <w:rsid w:val="00E41875"/>
    <w:rsid w:val="00E42B1D"/>
    <w:rsid w:val="00E43440"/>
    <w:rsid w:val="00E43D2B"/>
    <w:rsid w:val="00E445A7"/>
    <w:rsid w:val="00E453D1"/>
    <w:rsid w:val="00E475DF"/>
    <w:rsid w:val="00E5012B"/>
    <w:rsid w:val="00E50204"/>
    <w:rsid w:val="00E52218"/>
    <w:rsid w:val="00E52DC6"/>
    <w:rsid w:val="00E54BA1"/>
    <w:rsid w:val="00E54C7B"/>
    <w:rsid w:val="00E5572C"/>
    <w:rsid w:val="00E56EA3"/>
    <w:rsid w:val="00E60601"/>
    <w:rsid w:val="00E6151D"/>
    <w:rsid w:val="00E61858"/>
    <w:rsid w:val="00E618A3"/>
    <w:rsid w:val="00E61A4B"/>
    <w:rsid w:val="00E6239F"/>
    <w:rsid w:val="00E62BDC"/>
    <w:rsid w:val="00E63C41"/>
    <w:rsid w:val="00E64D11"/>
    <w:rsid w:val="00E650F6"/>
    <w:rsid w:val="00E653ED"/>
    <w:rsid w:val="00E6630E"/>
    <w:rsid w:val="00E665AE"/>
    <w:rsid w:val="00E67B94"/>
    <w:rsid w:val="00E70271"/>
    <w:rsid w:val="00E71155"/>
    <w:rsid w:val="00E71599"/>
    <w:rsid w:val="00E71790"/>
    <w:rsid w:val="00E71E5C"/>
    <w:rsid w:val="00E721C5"/>
    <w:rsid w:val="00E73C95"/>
    <w:rsid w:val="00E75BA5"/>
    <w:rsid w:val="00E7624E"/>
    <w:rsid w:val="00E765AE"/>
    <w:rsid w:val="00E77780"/>
    <w:rsid w:val="00E77F07"/>
    <w:rsid w:val="00E80719"/>
    <w:rsid w:val="00E82351"/>
    <w:rsid w:val="00E8401B"/>
    <w:rsid w:val="00E85904"/>
    <w:rsid w:val="00E85D73"/>
    <w:rsid w:val="00E86769"/>
    <w:rsid w:val="00E86A62"/>
    <w:rsid w:val="00E87500"/>
    <w:rsid w:val="00E87575"/>
    <w:rsid w:val="00E9046C"/>
    <w:rsid w:val="00E90712"/>
    <w:rsid w:val="00E90B36"/>
    <w:rsid w:val="00E90FD7"/>
    <w:rsid w:val="00E91AC8"/>
    <w:rsid w:val="00E91EFC"/>
    <w:rsid w:val="00E925B6"/>
    <w:rsid w:val="00E92CA4"/>
    <w:rsid w:val="00E92CD3"/>
    <w:rsid w:val="00E92D0F"/>
    <w:rsid w:val="00E9512A"/>
    <w:rsid w:val="00E9578D"/>
    <w:rsid w:val="00EA3416"/>
    <w:rsid w:val="00EA35C7"/>
    <w:rsid w:val="00EA44DE"/>
    <w:rsid w:val="00EA5EB1"/>
    <w:rsid w:val="00EA61F6"/>
    <w:rsid w:val="00EA623C"/>
    <w:rsid w:val="00EA673B"/>
    <w:rsid w:val="00EA68EF"/>
    <w:rsid w:val="00EA7341"/>
    <w:rsid w:val="00EA7EF3"/>
    <w:rsid w:val="00EB1C42"/>
    <w:rsid w:val="00EB1D83"/>
    <w:rsid w:val="00EB27E1"/>
    <w:rsid w:val="00EB3D13"/>
    <w:rsid w:val="00EB43AE"/>
    <w:rsid w:val="00EB5229"/>
    <w:rsid w:val="00EB5860"/>
    <w:rsid w:val="00EB6148"/>
    <w:rsid w:val="00EB7705"/>
    <w:rsid w:val="00EB7932"/>
    <w:rsid w:val="00EC0E47"/>
    <w:rsid w:val="00EC14F1"/>
    <w:rsid w:val="00EC1A38"/>
    <w:rsid w:val="00EC213A"/>
    <w:rsid w:val="00EC276C"/>
    <w:rsid w:val="00EC2C2E"/>
    <w:rsid w:val="00EC3F75"/>
    <w:rsid w:val="00EC4858"/>
    <w:rsid w:val="00EC48B2"/>
    <w:rsid w:val="00EC48CE"/>
    <w:rsid w:val="00EC5671"/>
    <w:rsid w:val="00EC57C7"/>
    <w:rsid w:val="00EC57E3"/>
    <w:rsid w:val="00EC5B20"/>
    <w:rsid w:val="00EC6F48"/>
    <w:rsid w:val="00ED0F75"/>
    <w:rsid w:val="00ED1BA6"/>
    <w:rsid w:val="00ED31CE"/>
    <w:rsid w:val="00ED31E6"/>
    <w:rsid w:val="00ED3202"/>
    <w:rsid w:val="00ED39E1"/>
    <w:rsid w:val="00ED4A64"/>
    <w:rsid w:val="00ED4B19"/>
    <w:rsid w:val="00ED6284"/>
    <w:rsid w:val="00ED6445"/>
    <w:rsid w:val="00ED6996"/>
    <w:rsid w:val="00ED6B7C"/>
    <w:rsid w:val="00ED6B8B"/>
    <w:rsid w:val="00ED6BF9"/>
    <w:rsid w:val="00ED7F9A"/>
    <w:rsid w:val="00EE00BE"/>
    <w:rsid w:val="00EE011D"/>
    <w:rsid w:val="00EE01C6"/>
    <w:rsid w:val="00EE1473"/>
    <w:rsid w:val="00EE1525"/>
    <w:rsid w:val="00EE2E4E"/>
    <w:rsid w:val="00EE2FA6"/>
    <w:rsid w:val="00EE5101"/>
    <w:rsid w:val="00EE5D7B"/>
    <w:rsid w:val="00EE5E28"/>
    <w:rsid w:val="00EE67D0"/>
    <w:rsid w:val="00EF01C0"/>
    <w:rsid w:val="00EF1461"/>
    <w:rsid w:val="00EF1C1D"/>
    <w:rsid w:val="00EF238D"/>
    <w:rsid w:val="00EF2994"/>
    <w:rsid w:val="00EF2B9B"/>
    <w:rsid w:val="00EF465C"/>
    <w:rsid w:val="00EF56FC"/>
    <w:rsid w:val="00EF571C"/>
    <w:rsid w:val="00EF622A"/>
    <w:rsid w:val="00EF628B"/>
    <w:rsid w:val="00EF6D0C"/>
    <w:rsid w:val="00EF729D"/>
    <w:rsid w:val="00EF7AD5"/>
    <w:rsid w:val="00EF7C68"/>
    <w:rsid w:val="00EF7F3C"/>
    <w:rsid w:val="00F0062B"/>
    <w:rsid w:val="00F00931"/>
    <w:rsid w:val="00F00EC8"/>
    <w:rsid w:val="00F01713"/>
    <w:rsid w:val="00F020A5"/>
    <w:rsid w:val="00F02B76"/>
    <w:rsid w:val="00F031F2"/>
    <w:rsid w:val="00F040E7"/>
    <w:rsid w:val="00F04B0F"/>
    <w:rsid w:val="00F04FD8"/>
    <w:rsid w:val="00F05732"/>
    <w:rsid w:val="00F05EBF"/>
    <w:rsid w:val="00F06371"/>
    <w:rsid w:val="00F077E5"/>
    <w:rsid w:val="00F07F12"/>
    <w:rsid w:val="00F117CA"/>
    <w:rsid w:val="00F11C3F"/>
    <w:rsid w:val="00F12743"/>
    <w:rsid w:val="00F1277E"/>
    <w:rsid w:val="00F12AC2"/>
    <w:rsid w:val="00F13435"/>
    <w:rsid w:val="00F137B7"/>
    <w:rsid w:val="00F139C1"/>
    <w:rsid w:val="00F13D44"/>
    <w:rsid w:val="00F157E4"/>
    <w:rsid w:val="00F165E9"/>
    <w:rsid w:val="00F17491"/>
    <w:rsid w:val="00F17A9F"/>
    <w:rsid w:val="00F17BD4"/>
    <w:rsid w:val="00F2089E"/>
    <w:rsid w:val="00F20CEC"/>
    <w:rsid w:val="00F2125F"/>
    <w:rsid w:val="00F2140A"/>
    <w:rsid w:val="00F22119"/>
    <w:rsid w:val="00F22981"/>
    <w:rsid w:val="00F22B44"/>
    <w:rsid w:val="00F23886"/>
    <w:rsid w:val="00F24182"/>
    <w:rsid w:val="00F30026"/>
    <w:rsid w:val="00F30193"/>
    <w:rsid w:val="00F30542"/>
    <w:rsid w:val="00F32042"/>
    <w:rsid w:val="00F32824"/>
    <w:rsid w:val="00F32864"/>
    <w:rsid w:val="00F32A87"/>
    <w:rsid w:val="00F35243"/>
    <w:rsid w:val="00F37368"/>
    <w:rsid w:val="00F37613"/>
    <w:rsid w:val="00F4228C"/>
    <w:rsid w:val="00F43280"/>
    <w:rsid w:val="00F44B2C"/>
    <w:rsid w:val="00F451AE"/>
    <w:rsid w:val="00F45710"/>
    <w:rsid w:val="00F47C4C"/>
    <w:rsid w:val="00F504F0"/>
    <w:rsid w:val="00F50C89"/>
    <w:rsid w:val="00F50D4F"/>
    <w:rsid w:val="00F522A0"/>
    <w:rsid w:val="00F52342"/>
    <w:rsid w:val="00F5401E"/>
    <w:rsid w:val="00F54D70"/>
    <w:rsid w:val="00F55578"/>
    <w:rsid w:val="00F55ADC"/>
    <w:rsid w:val="00F55F6F"/>
    <w:rsid w:val="00F56065"/>
    <w:rsid w:val="00F563EF"/>
    <w:rsid w:val="00F56B1D"/>
    <w:rsid w:val="00F56C9C"/>
    <w:rsid w:val="00F56F69"/>
    <w:rsid w:val="00F6208E"/>
    <w:rsid w:val="00F62780"/>
    <w:rsid w:val="00F63D1F"/>
    <w:rsid w:val="00F6425C"/>
    <w:rsid w:val="00F64D02"/>
    <w:rsid w:val="00F64FC2"/>
    <w:rsid w:val="00F652F8"/>
    <w:rsid w:val="00F6561C"/>
    <w:rsid w:val="00F663BB"/>
    <w:rsid w:val="00F66937"/>
    <w:rsid w:val="00F671BA"/>
    <w:rsid w:val="00F676E0"/>
    <w:rsid w:val="00F67B9F"/>
    <w:rsid w:val="00F707AC"/>
    <w:rsid w:val="00F71ADA"/>
    <w:rsid w:val="00F722BF"/>
    <w:rsid w:val="00F72AD7"/>
    <w:rsid w:val="00F738B7"/>
    <w:rsid w:val="00F73CDE"/>
    <w:rsid w:val="00F73FA2"/>
    <w:rsid w:val="00F751FA"/>
    <w:rsid w:val="00F75A41"/>
    <w:rsid w:val="00F75B79"/>
    <w:rsid w:val="00F75CDF"/>
    <w:rsid w:val="00F762FC"/>
    <w:rsid w:val="00F76EA9"/>
    <w:rsid w:val="00F773AE"/>
    <w:rsid w:val="00F803FD"/>
    <w:rsid w:val="00F805F5"/>
    <w:rsid w:val="00F80AE4"/>
    <w:rsid w:val="00F80E90"/>
    <w:rsid w:val="00F814D5"/>
    <w:rsid w:val="00F81891"/>
    <w:rsid w:val="00F8322F"/>
    <w:rsid w:val="00F834A7"/>
    <w:rsid w:val="00F83735"/>
    <w:rsid w:val="00F83DF1"/>
    <w:rsid w:val="00F83F7F"/>
    <w:rsid w:val="00F84B3A"/>
    <w:rsid w:val="00F85E07"/>
    <w:rsid w:val="00F86EBE"/>
    <w:rsid w:val="00F870B6"/>
    <w:rsid w:val="00F87438"/>
    <w:rsid w:val="00F905E1"/>
    <w:rsid w:val="00F9091E"/>
    <w:rsid w:val="00F9172B"/>
    <w:rsid w:val="00F9267B"/>
    <w:rsid w:val="00F936DE"/>
    <w:rsid w:val="00F93990"/>
    <w:rsid w:val="00F94FDD"/>
    <w:rsid w:val="00F962EB"/>
    <w:rsid w:val="00F96A23"/>
    <w:rsid w:val="00F97122"/>
    <w:rsid w:val="00F975F9"/>
    <w:rsid w:val="00F976FB"/>
    <w:rsid w:val="00FA1152"/>
    <w:rsid w:val="00FA280A"/>
    <w:rsid w:val="00FA54ED"/>
    <w:rsid w:val="00FA5A9B"/>
    <w:rsid w:val="00FA6155"/>
    <w:rsid w:val="00FA66A3"/>
    <w:rsid w:val="00FA6728"/>
    <w:rsid w:val="00FB07F9"/>
    <w:rsid w:val="00FB1048"/>
    <w:rsid w:val="00FB106E"/>
    <w:rsid w:val="00FB198A"/>
    <w:rsid w:val="00FB1B3F"/>
    <w:rsid w:val="00FB1E73"/>
    <w:rsid w:val="00FB2866"/>
    <w:rsid w:val="00FB2912"/>
    <w:rsid w:val="00FB32FA"/>
    <w:rsid w:val="00FB46C3"/>
    <w:rsid w:val="00FB4DBF"/>
    <w:rsid w:val="00FB5267"/>
    <w:rsid w:val="00FB5ECC"/>
    <w:rsid w:val="00FB6385"/>
    <w:rsid w:val="00FB6E4D"/>
    <w:rsid w:val="00FB6EC1"/>
    <w:rsid w:val="00FB7408"/>
    <w:rsid w:val="00FB7F2D"/>
    <w:rsid w:val="00FC0AC4"/>
    <w:rsid w:val="00FC0F5E"/>
    <w:rsid w:val="00FC1047"/>
    <w:rsid w:val="00FC1C9D"/>
    <w:rsid w:val="00FC2AFD"/>
    <w:rsid w:val="00FC4298"/>
    <w:rsid w:val="00FC56F3"/>
    <w:rsid w:val="00FC57A3"/>
    <w:rsid w:val="00FC6F0F"/>
    <w:rsid w:val="00FC712E"/>
    <w:rsid w:val="00FC77D5"/>
    <w:rsid w:val="00FC7B0B"/>
    <w:rsid w:val="00FD18EA"/>
    <w:rsid w:val="00FD1BBB"/>
    <w:rsid w:val="00FD20E6"/>
    <w:rsid w:val="00FD30BE"/>
    <w:rsid w:val="00FD3298"/>
    <w:rsid w:val="00FD408B"/>
    <w:rsid w:val="00FD45D3"/>
    <w:rsid w:val="00FD4C97"/>
    <w:rsid w:val="00FD5936"/>
    <w:rsid w:val="00FD597E"/>
    <w:rsid w:val="00FD6025"/>
    <w:rsid w:val="00FD6367"/>
    <w:rsid w:val="00FD6E66"/>
    <w:rsid w:val="00FE0306"/>
    <w:rsid w:val="00FE1601"/>
    <w:rsid w:val="00FE1941"/>
    <w:rsid w:val="00FE1A5F"/>
    <w:rsid w:val="00FE36F4"/>
    <w:rsid w:val="00FE3EF2"/>
    <w:rsid w:val="00FE6C05"/>
    <w:rsid w:val="00FE6E77"/>
    <w:rsid w:val="00FE6F2A"/>
    <w:rsid w:val="00FE74E7"/>
    <w:rsid w:val="00FE7F1E"/>
    <w:rsid w:val="00FF0F56"/>
    <w:rsid w:val="00FF2478"/>
    <w:rsid w:val="00FF2955"/>
    <w:rsid w:val="00FF29C6"/>
    <w:rsid w:val="00FF2E75"/>
    <w:rsid w:val="00FF36D0"/>
    <w:rsid w:val="00FF59B8"/>
    <w:rsid w:val="00FF5B7B"/>
    <w:rsid w:val="00FF6177"/>
    <w:rsid w:val="00FF62A6"/>
    <w:rsid w:val="00FF6AAA"/>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52F0B"/>
  <w15:docId w15:val="{A755FC28-CA50-452B-BB8B-8329B8E1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qFormat/>
    <w:locked/>
    <w:rsid w:val="00365E61"/>
    <w:pPr>
      <w:keepNext/>
      <w:spacing w:after="0" w:line="240" w:lineRule="auto"/>
      <w:jc w:val="center"/>
      <w:outlineLvl w:val="4"/>
    </w:pPr>
    <w:rPr>
      <w:rFonts w:ascii="Times New Roman" w:hAnsi="Times New Roman"/>
      <w:b/>
      <w:bCs/>
      <w:szCs w:val="20"/>
      <w:lang w:eastAsia="pl-PL"/>
    </w:rPr>
  </w:style>
  <w:style w:type="paragraph" w:styleId="Nagwek6">
    <w:name w:val="heading 6"/>
    <w:basedOn w:val="Normalny"/>
    <w:next w:val="Normalny"/>
    <w:link w:val="Nagwek6Znak"/>
    <w:qFormat/>
    <w:locked/>
    <w:rsid w:val="00365E61"/>
    <w:pPr>
      <w:spacing w:before="240" w:after="60" w:line="240" w:lineRule="auto"/>
      <w:outlineLvl w:val="5"/>
    </w:pPr>
    <w:rPr>
      <w:b/>
      <w:bCs/>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paragraph" w:styleId="Nagwek8">
    <w:name w:val="heading 8"/>
    <w:basedOn w:val="Normalny"/>
    <w:next w:val="Normalny"/>
    <w:link w:val="Nagwek8Znak"/>
    <w:qFormat/>
    <w:locked/>
    <w:rsid w:val="00365E61"/>
    <w:pPr>
      <w:spacing w:before="240" w:after="60" w:line="240" w:lineRule="auto"/>
      <w:outlineLvl w:val="7"/>
    </w:pPr>
    <w:rPr>
      <w:i/>
      <w:iCs/>
      <w:sz w:val="24"/>
      <w:szCs w:val="24"/>
    </w:rPr>
  </w:style>
  <w:style w:type="paragraph" w:styleId="Nagwek9">
    <w:name w:val="heading 9"/>
    <w:basedOn w:val="Normalny"/>
    <w:next w:val="Normalny"/>
    <w:link w:val="Nagwek9Znak"/>
    <w:qFormat/>
    <w:locked/>
    <w:rsid w:val="00365E61"/>
    <w:pPr>
      <w:tabs>
        <w:tab w:val="num" w:pos="1584"/>
      </w:tabs>
      <w:spacing w:before="240" w:after="60" w:line="240" w:lineRule="auto"/>
      <w:ind w:left="1584" w:hanging="1584"/>
      <w:outlineLvl w:val="8"/>
    </w:pPr>
    <w:rPr>
      <w:rFonts w:ascii="Arial" w:hAnsi="Arial" w:cs="Arial"/>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E51B5"/>
    <w:rPr>
      <w:rFonts w:ascii="Cambria" w:hAnsi="Cambria" w:cs="Times New Roman"/>
      <w:b/>
      <w:bCs/>
      <w:color w:val="365F91"/>
      <w:sz w:val="28"/>
      <w:szCs w:val="28"/>
    </w:rPr>
  </w:style>
  <w:style w:type="character" w:customStyle="1" w:styleId="Nagwek2Znak">
    <w:name w:val="Nagłówek 2 Znak"/>
    <w:link w:val="Nagwek2"/>
    <w:locked/>
    <w:rsid w:val="00E2627A"/>
    <w:rPr>
      <w:rFonts w:ascii="Cambria" w:hAnsi="Cambria" w:cs="Times New Roman"/>
      <w:b/>
      <w:bCs/>
      <w:color w:val="4F81BD"/>
      <w:sz w:val="26"/>
      <w:szCs w:val="26"/>
    </w:rPr>
  </w:style>
  <w:style w:type="character" w:customStyle="1" w:styleId="Nagwek3Znak">
    <w:name w:val="Nagłówek 3 Znak"/>
    <w:link w:val="Nagwek3"/>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aliases w:val="Nagłówek strony nieparzystej"/>
    <w:basedOn w:val="Normalny"/>
    <w:link w:val="NagwekZnak"/>
    <w:rsid w:val="00BB77F4"/>
    <w:pPr>
      <w:tabs>
        <w:tab w:val="center" w:pos="4536"/>
        <w:tab w:val="right" w:pos="9072"/>
      </w:tabs>
      <w:spacing w:after="0" w:line="240" w:lineRule="auto"/>
    </w:pPr>
  </w:style>
  <w:style w:type="character" w:customStyle="1" w:styleId="NagwekZnak">
    <w:name w:val="Nagłówek Znak"/>
    <w:aliases w:val="Nagłówek strony nieparzystej Znak"/>
    <w:link w:val="Nagwek"/>
    <w:locked/>
    <w:rsid w:val="00BB77F4"/>
    <w:rPr>
      <w:rFonts w:cs="Times New Roman"/>
    </w:rPr>
  </w:style>
  <w:style w:type="paragraph" w:styleId="Stopka">
    <w:name w:val="footer"/>
    <w:basedOn w:val="Normalny"/>
    <w:link w:val="StopkaZnak"/>
    <w:rsid w:val="00BB77F4"/>
    <w:pPr>
      <w:tabs>
        <w:tab w:val="center" w:pos="4536"/>
        <w:tab w:val="right" w:pos="9072"/>
      </w:tabs>
      <w:spacing w:after="0" w:line="240" w:lineRule="auto"/>
    </w:pPr>
  </w:style>
  <w:style w:type="character" w:customStyle="1" w:styleId="StopkaZnak">
    <w:name w:val="Stopka Znak"/>
    <w:link w:val="Stopka"/>
    <w:locked/>
    <w:rsid w:val="00BB77F4"/>
    <w:rPr>
      <w:rFonts w:cs="Times New Roman"/>
    </w:rPr>
  </w:style>
  <w:style w:type="paragraph" w:styleId="Tekstdymka">
    <w:name w:val="Balloon Text"/>
    <w:basedOn w:val="Normalny"/>
    <w:link w:val="TekstdymkaZnak"/>
    <w:uiPriority w:val="99"/>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locked/>
    <w:rsid w:val="00F020A5"/>
    <w:rPr>
      <w:rFonts w:ascii="Cambria" w:hAnsi="Cambria"/>
      <w:b/>
      <w:smallCaps/>
      <w:noProof/>
      <w:sz w:val="21"/>
      <w:szCs w:val="21"/>
      <w:lang w:eastAsia="en-US"/>
    </w:rPr>
  </w:style>
  <w:style w:type="paragraph" w:styleId="Spistreci2">
    <w:name w:val="toc 2"/>
    <w:basedOn w:val="Normalny"/>
    <w:next w:val="Normalny"/>
    <w:autoRedefine/>
    <w:qFormat/>
    <w:rsid w:val="00AE51B5"/>
    <w:pPr>
      <w:spacing w:before="120" w:after="0"/>
      <w:ind w:left="220"/>
    </w:pPr>
    <w:rPr>
      <w:i/>
      <w:iCs/>
      <w:sz w:val="20"/>
      <w:szCs w:val="20"/>
    </w:rPr>
  </w:style>
  <w:style w:type="paragraph" w:styleId="Spistreci3">
    <w:name w:val="toc 3"/>
    <w:basedOn w:val="Normalny"/>
    <w:next w:val="Normalny"/>
    <w:autoRedefine/>
    <w:qFormat/>
    <w:rsid w:val="00AE51B5"/>
    <w:pPr>
      <w:spacing w:after="0"/>
      <w:ind w:left="440"/>
    </w:pPr>
    <w:rPr>
      <w:sz w:val="20"/>
      <w:szCs w:val="20"/>
    </w:rPr>
  </w:style>
  <w:style w:type="character" w:styleId="Hipercze">
    <w:name w:val="Hyperlink"/>
    <w:rsid w:val="00AE51B5"/>
    <w:rPr>
      <w:rFonts w:cs="Times New Roman"/>
      <w:color w:val="0000FF"/>
      <w:u w:val="single"/>
    </w:rPr>
  </w:style>
  <w:style w:type="paragraph" w:styleId="Spistreci4">
    <w:name w:val="toc 4"/>
    <w:basedOn w:val="Normalny"/>
    <w:next w:val="Normalny"/>
    <w:autoRedefine/>
    <w:rsid w:val="00CA513C"/>
    <w:pPr>
      <w:spacing w:after="0"/>
      <w:ind w:left="660"/>
    </w:pPr>
    <w:rPr>
      <w:sz w:val="20"/>
      <w:szCs w:val="20"/>
    </w:rPr>
  </w:style>
  <w:style w:type="paragraph" w:styleId="Spistreci5">
    <w:name w:val="toc 5"/>
    <w:basedOn w:val="Normalny"/>
    <w:next w:val="Normalny"/>
    <w:autoRedefine/>
    <w:rsid w:val="00CA513C"/>
    <w:pPr>
      <w:spacing w:after="0"/>
      <w:ind w:left="880"/>
    </w:pPr>
    <w:rPr>
      <w:sz w:val="20"/>
      <w:szCs w:val="20"/>
    </w:rPr>
  </w:style>
  <w:style w:type="paragraph" w:styleId="Spistreci6">
    <w:name w:val="toc 6"/>
    <w:basedOn w:val="Normalny"/>
    <w:next w:val="Normalny"/>
    <w:autoRedefine/>
    <w:rsid w:val="00CA513C"/>
    <w:pPr>
      <w:spacing w:after="0"/>
      <w:ind w:left="1100"/>
    </w:pPr>
    <w:rPr>
      <w:sz w:val="20"/>
      <w:szCs w:val="20"/>
    </w:rPr>
  </w:style>
  <w:style w:type="paragraph" w:styleId="Spistreci7">
    <w:name w:val="toc 7"/>
    <w:basedOn w:val="Normalny"/>
    <w:next w:val="Normalny"/>
    <w:autoRedefine/>
    <w:rsid w:val="00CA513C"/>
    <w:pPr>
      <w:spacing w:after="0"/>
      <w:ind w:left="1320"/>
    </w:pPr>
    <w:rPr>
      <w:sz w:val="20"/>
      <w:szCs w:val="20"/>
    </w:rPr>
  </w:style>
  <w:style w:type="paragraph" w:styleId="Spistreci8">
    <w:name w:val="toc 8"/>
    <w:basedOn w:val="Normalny"/>
    <w:next w:val="Normalny"/>
    <w:autoRedefine/>
    <w:rsid w:val="00CA513C"/>
    <w:pPr>
      <w:spacing w:after="0"/>
      <w:ind w:left="1540"/>
    </w:pPr>
    <w:rPr>
      <w:sz w:val="20"/>
      <w:szCs w:val="20"/>
    </w:rPr>
  </w:style>
  <w:style w:type="paragraph" w:styleId="Spistreci9">
    <w:name w:val="toc 9"/>
    <w:basedOn w:val="Normalny"/>
    <w:next w:val="Normalny"/>
    <w:autoRedefine/>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uiPriority w:val="22"/>
    <w:qFormat/>
    <w:locked/>
    <w:rsid w:val="0018430A"/>
    <w:rPr>
      <w:b/>
      <w:bCs/>
    </w:rPr>
  </w:style>
  <w:style w:type="paragraph" w:styleId="Akapitzlist">
    <w:name w:val="List Paragraph"/>
    <w:basedOn w:val="Normalny"/>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uiPriority w:val="99"/>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uiPriority w:val="99"/>
    <w:rsid w:val="00577C67"/>
    <w:rPr>
      <w:rFonts w:eastAsia="Times New Roman"/>
      <w:sz w:val="22"/>
      <w:szCs w:val="22"/>
      <w:lang w:eastAsia="en-US"/>
    </w:rPr>
  </w:style>
  <w:style w:type="paragraph" w:styleId="Tekstprzypisukocowego">
    <w:name w:val="endnote text"/>
    <w:basedOn w:val="Normalny"/>
    <w:link w:val="TekstprzypisukocowegoZnak"/>
    <w:uiPriority w:val="99"/>
    <w:rsid w:val="00A8776C"/>
    <w:rPr>
      <w:sz w:val="20"/>
      <w:szCs w:val="20"/>
    </w:rPr>
  </w:style>
  <w:style w:type="character" w:customStyle="1" w:styleId="TekstprzypisukocowegoZnak">
    <w:name w:val="Tekst przypisu końcowego Znak"/>
    <w:link w:val="Tekstprzypisukocowego"/>
    <w:uiPriority w:val="99"/>
    <w:rsid w:val="00A8776C"/>
    <w:rPr>
      <w:rFonts w:eastAsia="Times New Roman"/>
      <w:lang w:eastAsia="en-US"/>
    </w:rPr>
  </w:style>
  <w:style w:type="character" w:styleId="Odwoanieprzypisukocowego">
    <w:name w:val="endnote reference"/>
    <w:uiPriority w:val="99"/>
    <w:rsid w:val="00A8776C"/>
    <w:rPr>
      <w:vertAlign w:val="superscript"/>
    </w:rPr>
  </w:style>
  <w:style w:type="character" w:customStyle="1" w:styleId="Nagwek4Znak">
    <w:name w:val="Nagłówek 4 Znak"/>
    <w:link w:val="Nagwek4"/>
    <w:rsid w:val="00660E48"/>
    <w:rPr>
      <w:rFonts w:ascii="Calibri" w:eastAsia="Times New Roman" w:hAnsi="Calibri" w:cs="Times New Roman"/>
      <w:b/>
      <w:bCs/>
      <w:sz w:val="28"/>
      <w:szCs w:val="28"/>
      <w:lang w:eastAsia="en-US"/>
    </w:rPr>
  </w:style>
  <w:style w:type="character" w:styleId="Odwoaniedokomentarza">
    <w:name w:val="annotation reference"/>
    <w:uiPriority w:val="99"/>
    <w:qFormat/>
    <w:rsid w:val="003E20C0"/>
    <w:rPr>
      <w:sz w:val="16"/>
      <w:szCs w:val="16"/>
    </w:rPr>
  </w:style>
  <w:style w:type="paragraph" w:styleId="Tekstkomentarza">
    <w:name w:val="annotation text"/>
    <w:basedOn w:val="Normalny"/>
    <w:link w:val="TekstkomentarzaZnak"/>
    <w:qFormat/>
    <w:rsid w:val="003E20C0"/>
    <w:rPr>
      <w:sz w:val="20"/>
      <w:szCs w:val="20"/>
    </w:rPr>
  </w:style>
  <w:style w:type="character" w:customStyle="1" w:styleId="TekstkomentarzaZnak">
    <w:name w:val="Tekst komentarza Znak"/>
    <w:link w:val="Tekstkomentarza"/>
    <w:uiPriority w:val="99"/>
    <w:qFormat/>
    <w:rsid w:val="003E20C0"/>
    <w:rPr>
      <w:rFonts w:eastAsia="Times New Roman"/>
      <w:lang w:eastAsia="en-US"/>
    </w:rPr>
  </w:style>
  <w:style w:type="paragraph" w:styleId="Tematkomentarza">
    <w:name w:val="annotation subject"/>
    <w:basedOn w:val="Tekstkomentarza"/>
    <w:next w:val="Tekstkomentarza"/>
    <w:link w:val="TematkomentarzaZnak"/>
    <w:uiPriority w:val="99"/>
    <w:rsid w:val="003E20C0"/>
    <w:rPr>
      <w:b/>
      <w:bCs/>
    </w:rPr>
  </w:style>
  <w:style w:type="character" w:customStyle="1" w:styleId="TematkomentarzaZnak">
    <w:name w:val="Temat komentarza Znak"/>
    <w:link w:val="Tematkomentarza"/>
    <w:uiPriority w:val="99"/>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qFormat/>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semiHidden/>
    <w:unhideWhenUsed/>
    <w:rsid w:val="008A2885"/>
  </w:style>
  <w:style w:type="table" w:customStyle="1" w:styleId="Tabela-Siatka3">
    <w:name w:val="Tabela - Siatka3"/>
    <w:basedOn w:val="Standardowy"/>
    <w:next w:val="Tabela-Siatka"/>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Regulacje,definicje,moj body text,Tekst wcięty 2 st,b,Tekst wci,ęty 2 st,Tekst wciety 2 st,ety 2 st,body text,A Body Text"/>
    <w:basedOn w:val="Normalny"/>
    <w:link w:val="TekstpodstawowyZnak"/>
    <w:unhideWhenUsed/>
    <w:rsid w:val="007A6CA6"/>
    <w:pPr>
      <w:spacing w:after="120"/>
    </w:pPr>
  </w:style>
  <w:style w:type="character" w:customStyle="1" w:styleId="TekstpodstawowyZnak">
    <w:name w:val="Tekst podstawowy Znak"/>
    <w:aliases w:val="Regulacje Znak,definicje Znak,moj body text Znak,Tekst wcięty 2 st Znak,b Znak,Tekst wci Znak,ęty 2 st Znak,Tekst wciety 2 st Znak,ety 2 st Znak,body text Znak,A Body Text Znak"/>
    <w:basedOn w:val="Domylnaczcionkaakapitu"/>
    <w:link w:val="Tekstpodstawowy"/>
    <w:uiPriority w:val="99"/>
    <w:qFormat/>
    <w:rsid w:val="007A6CA6"/>
    <w:rPr>
      <w:rFonts w:eastAsia="Times New Roman"/>
      <w:sz w:val="22"/>
      <w:szCs w:val="22"/>
      <w:lang w:eastAsia="en-US"/>
    </w:rPr>
  </w:style>
  <w:style w:type="paragraph" w:styleId="Tekstprzypisudolnego">
    <w:name w:val="footnote text"/>
    <w:basedOn w:val="Normalny"/>
    <w:link w:val="TekstprzypisudolnegoZnak"/>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rsid w:val="00247DA3"/>
    <w:rPr>
      <w:rFonts w:eastAsia="Times New Roman"/>
      <w:lang w:eastAsia="en-US"/>
    </w:rPr>
  </w:style>
  <w:style w:type="paragraph" w:customStyle="1" w:styleId="Tiret0">
    <w:name w:val="Tiret 0"/>
    <w:basedOn w:val="Normalny"/>
    <w:rsid w:val="00247DA3"/>
    <w:pPr>
      <w:numPr>
        <w:numId w:val="23"/>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unhideWhenUsed/>
    <w:rsid w:val="0002668A"/>
    <w:pPr>
      <w:spacing w:after="120" w:line="480" w:lineRule="auto"/>
    </w:pPr>
  </w:style>
  <w:style w:type="character" w:customStyle="1" w:styleId="Tekstpodstawowy2Znak">
    <w:name w:val="Tekst podstawowy 2 Znak"/>
    <w:basedOn w:val="Domylnaczcionkaakapitu"/>
    <w:link w:val="Tekstpodstawowy2"/>
    <w:uiPriority w:val="99"/>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character" w:customStyle="1" w:styleId="Nierozpoznanawzmianka1">
    <w:name w:val="Nierozpoznana wzmianka1"/>
    <w:basedOn w:val="Domylnaczcionkaakapitu"/>
    <w:uiPriority w:val="99"/>
    <w:semiHidden/>
    <w:unhideWhenUsed/>
    <w:rsid w:val="004F214F"/>
    <w:rPr>
      <w:color w:val="605E5C"/>
      <w:shd w:val="clear" w:color="auto" w:fill="E1DFDD"/>
    </w:rPr>
  </w:style>
  <w:style w:type="table" w:customStyle="1" w:styleId="TableGrid">
    <w:name w:val="TableGrid"/>
    <w:rsid w:val="00C54775"/>
    <w:rPr>
      <w:rFonts w:eastAsia="Times New Roman"/>
      <w:sz w:val="22"/>
      <w:szCs w:val="22"/>
    </w:rPr>
    <w:tblPr>
      <w:tblCellMar>
        <w:top w:w="0" w:type="dxa"/>
        <w:left w:w="0" w:type="dxa"/>
        <w:bottom w:w="0" w:type="dxa"/>
        <w:right w:w="0" w:type="dxa"/>
      </w:tblCellMar>
    </w:tblPr>
  </w:style>
  <w:style w:type="paragraph" w:customStyle="1" w:styleId="Akapitzlist7">
    <w:name w:val="Akapit z listą7"/>
    <w:basedOn w:val="Normalny"/>
    <w:rsid w:val="000E57DB"/>
    <w:pPr>
      <w:ind w:left="720"/>
      <w:contextualSpacing/>
    </w:pPr>
  </w:style>
  <w:style w:type="character" w:styleId="Nierozpoznanawzmianka">
    <w:name w:val="Unresolved Mention"/>
    <w:basedOn w:val="Domylnaczcionkaakapitu"/>
    <w:uiPriority w:val="99"/>
    <w:semiHidden/>
    <w:unhideWhenUsed/>
    <w:rsid w:val="002E7FC6"/>
    <w:rPr>
      <w:color w:val="605E5C"/>
      <w:shd w:val="clear" w:color="auto" w:fill="E1DFDD"/>
    </w:rPr>
  </w:style>
  <w:style w:type="paragraph" w:customStyle="1" w:styleId="Akapitzlist8">
    <w:name w:val="Akapit z listą8"/>
    <w:aliases w:val="CW_Lista,List Paragraph"/>
    <w:basedOn w:val="Normalny"/>
    <w:link w:val="AkapitzlistZnak"/>
    <w:rsid w:val="00365E61"/>
    <w:pPr>
      <w:ind w:left="720"/>
      <w:contextualSpacing/>
    </w:pPr>
  </w:style>
  <w:style w:type="character" w:customStyle="1" w:styleId="AkapitzlistZnak">
    <w:name w:val="Akapit z listą Znak"/>
    <w:aliases w:val="CW_Lista Znak"/>
    <w:link w:val="Akapitzlist8"/>
    <w:uiPriority w:val="99"/>
    <w:locked/>
    <w:rsid w:val="00365E61"/>
    <w:rPr>
      <w:rFonts w:eastAsia="Times New Roman"/>
      <w:sz w:val="22"/>
      <w:szCs w:val="22"/>
      <w:lang w:eastAsia="en-US"/>
    </w:rPr>
  </w:style>
  <w:style w:type="character" w:customStyle="1" w:styleId="Nagwek5Znak">
    <w:name w:val="Nagłówek 5 Znak"/>
    <w:basedOn w:val="Domylnaczcionkaakapitu"/>
    <w:link w:val="Nagwek5"/>
    <w:rsid w:val="00365E61"/>
    <w:rPr>
      <w:rFonts w:ascii="Times New Roman" w:eastAsia="Times New Roman" w:hAnsi="Times New Roman"/>
      <w:b/>
      <w:bCs/>
      <w:sz w:val="22"/>
    </w:rPr>
  </w:style>
  <w:style w:type="character" w:customStyle="1" w:styleId="Nagwek6Znak">
    <w:name w:val="Nagłówek 6 Znak"/>
    <w:basedOn w:val="Domylnaczcionkaakapitu"/>
    <w:link w:val="Nagwek6"/>
    <w:rsid w:val="00365E61"/>
    <w:rPr>
      <w:rFonts w:eastAsia="Times New Roman"/>
      <w:b/>
      <w:bCs/>
      <w:sz w:val="22"/>
      <w:szCs w:val="22"/>
      <w:lang w:eastAsia="en-US"/>
    </w:rPr>
  </w:style>
  <w:style w:type="character" w:customStyle="1" w:styleId="Nagwek8Znak">
    <w:name w:val="Nagłówek 8 Znak"/>
    <w:basedOn w:val="Domylnaczcionkaakapitu"/>
    <w:link w:val="Nagwek8"/>
    <w:rsid w:val="00365E61"/>
    <w:rPr>
      <w:rFonts w:eastAsia="Times New Roman"/>
      <w:i/>
      <w:iCs/>
      <w:sz w:val="24"/>
      <w:szCs w:val="24"/>
      <w:lang w:eastAsia="en-US"/>
    </w:rPr>
  </w:style>
  <w:style w:type="character" w:customStyle="1" w:styleId="Nagwek9Znak">
    <w:name w:val="Nagłówek 9 Znak"/>
    <w:basedOn w:val="Domylnaczcionkaakapitu"/>
    <w:link w:val="Nagwek9"/>
    <w:rsid w:val="00365E61"/>
    <w:rPr>
      <w:rFonts w:ascii="Arial" w:eastAsia="Times New Roman" w:hAnsi="Arial" w:cs="Arial"/>
      <w:sz w:val="22"/>
      <w:szCs w:val="22"/>
      <w:lang w:val="en-GB"/>
    </w:rPr>
  </w:style>
  <w:style w:type="paragraph" w:customStyle="1" w:styleId="ZnakZnakZnakZnakZnakZnakZnak0">
    <w:name w:val="Znak Znak Znak Znak Znak Znak Znak"/>
    <w:basedOn w:val="Normalny"/>
    <w:rsid w:val="00365E61"/>
    <w:pPr>
      <w:spacing w:after="0" w:line="240" w:lineRule="auto"/>
    </w:pPr>
    <w:rPr>
      <w:rFonts w:ascii="Arial" w:hAnsi="Arial" w:cs="Arial"/>
      <w:sz w:val="24"/>
      <w:szCs w:val="24"/>
      <w:lang w:eastAsia="pl-PL"/>
    </w:rPr>
  </w:style>
  <w:style w:type="character" w:customStyle="1" w:styleId="WW8Num18z0">
    <w:name w:val="WW8Num18z0"/>
    <w:rsid w:val="00365E61"/>
    <w:rPr>
      <w:rFonts w:ascii="Times New Roman" w:eastAsia="Times New Roman" w:hAnsi="Times New Roman" w:cs="Times New Roman"/>
    </w:rPr>
  </w:style>
  <w:style w:type="character" w:styleId="Numerstrony">
    <w:name w:val="page number"/>
    <w:rsid w:val="00365E61"/>
    <w:rPr>
      <w:rFonts w:ascii="Times New Roman" w:hAnsi="Times New Roman" w:cs="Times New Roman"/>
      <w:sz w:val="20"/>
    </w:rPr>
  </w:style>
  <w:style w:type="paragraph" w:styleId="Legenda">
    <w:name w:val="caption"/>
    <w:basedOn w:val="Normalny"/>
    <w:next w:val="Normalny"/>
    <w:qFormat/>
    <w:locked/>
    <w:rsid w:val="00365E61"/>
    <w:pPr>
      <w:spacing w:after="0" w:line="240" w:lineRule="auto"/>
      <w:jc w:val="right"/>
    </w:pPr>
    <w:rPr>
      <w:rFonts w:ascii="Times New Roman" w:hAnsi="Times New Roman"/>
      <w:b/>
      <w:sz w:val="20"/>
      <w:szCs w:val="24"/>
      <w:lang w:eastAsia="pl-PL"/>
    </w:rPr>
  </w:style>
  <w:style w:type="paragraph" w:styleId="Tytu">
    <w:name w:val="Title"/>
    <w:basedOn w:val="Normalny"/>
    <w:link w:val="TytuZnak"/>
    <w:qFormat/>
    <w:locked/>
    <w:rsid w:val="00365E61"/>
    <w:pPr>
      <w:spacing w:after="0" w:line="240" w:lineRule="auto"/>
    </w:pPr>
    <w:rPr>
      <w:rFonts w:ascii="Times New Roman" w:hAnsi="Times New Roman"/>
      <w:sz w:val="32"/>
      <w:szCs w:val="20"/>
      <w:lang w:eastAsia="pl-PL"/>
    </w:rPr>
  </w:style>
  <w:style w:type="character" w:customStyle="1" w:styleId="TytuZnak">
    <w:name w:val="Tytuł Znak"/>
    <w:basedOn w:val="Domylnaczcionkaakapitu"/>
    <w:link w:val="Tytu"/>
    <w:uiPriority w:val="99"/>
    <w:rsid w:val="00365E61"/>
    <w:rPr>
      <w:rFonts w:ascii="Times New Roman" w:eastAsia="Times New Roman" w:hAnsi="Times New Roman"/>
      <w:sz w:val="32"/>
    </w:rPr>
  </w:style>
  <w:style w:type="paragraph" w:customStyle="1" w:styleId="Tytu0">
    <w:name w:val="Tytu?"/>
    <w:basedOn w:val="Normalny"/>
    <w:uiPriority w:val="99"/>
    <w:rsid w:val="00365E61"/>
    <w:pPr>
      <w:spacing w:after="0" w:line="240" w:lineRule="auto"/>
      <w:jc w:val="center"/>
    </w:pPr>
    <w:rPr>
      <w:rFonts w:ascii="Times New Roman" w:hAnsi="Times New Roman"/>
      <w:b/>
      <w:sz w:val="28"/>
      <w:szCs w:val="20"/>
      <w:lang w:eastAsia="pl-PL"/>
    </w:rPr>
  </w:style>
  <w:style w:type="paragraph" w:styleId="Tekstpodstawowy3">
    <w:name w:val="Body Text 3"/>
    <w:basedOn w:val="Normalny"/>
    <w:link w:val="Tekstpodstawowy3Znak"/>
    <w:rsid w:val="00365E61"/>
    <w:pPr>
      <w:spacing w:after="0" w:line="240" w:lineRule="auto"/>
    </w:pPr>
    <w:rPr>
      <w:rFonts w:ascii="Times New Roman" w:hAnsi="Times New Roman"/>
      <w:color w:val="000000"/>
      <w:szCs w:val="20"/>
      <w:lang w:eastAsia="pl-PL"/>
    </w:rPr>
  </w:style>
  <w:style w:type="character" w:customStyle="1" w:styleId="Tekstpodstawowy3Znak">
    <w:name w:val="Tekst podstawowy 3 Znak"/>
    <w:basedOn w:val="Domylnaczcionkaakapitu"/>
    <w:link w:val="Tekstpodstawowy3"/>
    <w:rsid w:val="00365E61"/>
    <w:rPr>
      <w:rFonts w:ascii="Times New Roman" w:eastAsia="Times New Roman" w:hAnsi="Times New Roman"/>
      <w:color w:val="000000"/>
      <w:sz w:val="22"/>
    </w:rPr>
  </w:style>
  <w:style w:type="paragraph" w:styleId="Tekstpodstawowywcity3">
    <w:name w:val="Body Text Indent 3"/>
    <w:basedOn w:val="Normalny"/>
    <w:link w:val="Tekstpodstawowywcity3Znak"/>
    <w:rsid w:val="00365E61"/>
    <w:pPr>
      <w:spacing w:after="0" w:line="240" w:lineRule="auto"/>
    </w:pPr>
    <w:rPr>
      <w:rFonts w:ascii="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365E61"/>
    <w:rPr>
      <w:rFonts w:ascii="Times New Roman" w:eastAsia="Times New Roman" w:hAnsi="Times New Roman"/>
      <w:sz w:val="24"/>
    </w:rPr>
  </w:style>
  <w:style w:type="paragraph" w:customStyle="1" w:styleId="ust">
    <w:name w:val="ust"/>
    <w:rsid w:val="00365E61"/>
    <w:pPr>
      <w:spacing w:before="60" w:after="60"/>
      <w:ind w:left="426" w:hanging="284"/>
      <w:jc w:val="both"/>
    </w:pPr>
    <w:rPr>
      <w:rFonts w:ascii="Times New Roman" w:eastAsia="Times New Roman" w:hAnsi="Times New Roman"/>
      <w:sz w:val="24"/>
      <w:szCs w:val="24"/>
    </w:rPr>
  </w:style>
  <w:style w:type="paragraph" w:styleId="Indeks1">
    <w:name w:val="index 1"/>
    <w:basedOn w:val="Normalny"/>
    <w:next w:val="Normalny"/>
    <w:autoRedefine/>
    <w:semiHidden/>
    <w:rsid w:val="00365E61"/>
    <w:pPr>
      <w:spacing w:after="0" w:line="240" w:lineRule="auto"/>
      <w:jc w:val="both"/>
    </w:pPr>
    <w:rPr>
      <w:rFonts w:ascii="Times New Roman" w:hAnsi="Times New Roman"/>
      <w:sz w:val="16"/>
      <w:szCs w:val="20"/>
      <w:lang w:eastAsia="pl-PL"/>
    </w:rPr>
  </w:style>
  <w:style w:type="paragraph" w:customStyle="1" w:styleId="tekst">
    <w:name w:val="tekst"/>
    <w:basedOn w:val="Normalny"/>
    <w:rsid w:val="00365E61"/>
    <w:pPr>
      <w:suppressLineNumbers/>
      <w:spacing w:before="60" w:after="60" w:line="240" w:lineRule="auto"/>
      <w:jc w:val="both"/>
    </w:pPr>
    <w:rPr>
      <w:rFonts w:ascii="Times New Roman" w:hAnsi="Times New Roman"/>
      <w:sz w:val="24"/>
      <w:szCs w:val="24"/>
      <w:lang w:eastAsia="pl-PL"/>
    </w:rPr>
  </w:style>
  <w:style w:type="paragraph" w:customStyle="1" w:styleId="Tekstpodstawowywcity0">
    <w:name w:val="Tekst podstawowy wci?ty"/>
    <w:basedOn w:val="Normalny"/>
    <w:uiPriority w:val="99"/>
    <w:rsid w:val="00365E61"/>
    <w:pPr>
      <w:widowControl w:val="0"/>
      <w:spacing w:after="0" w:line="240" w:lineRule="auto"/>
      <w:ind w:right="51"/>
      <w:jc w:val="both"/>
    </w:pPr>
    <w:rPr>
      <w:rFonts w:ascii="Times New Roman" w:hAnsi="Times New Roman"/>
      <w:sz w:val="24"/>
      <w:szCs w:val="20"/>
      <w:lang w:eastAsia="pl-PL"/>
    </w:rPr>
  </w:style>
  <w:style w:type="character" w:styleId="UyteHipercze">
    <w:name w:val="FollowedHyperlink"/>
    <w:rsid w:val="00365E61"/>
    <w:rPr>
      <w:rFonts w:cs="Times New Roman"/>
      <w:color w:val="800080"/>
      <w:u w:val="single"/>
    </w:rPr>
  </w:style>
  <w:style w:type="paragraph" w:styleId="Tekstblokowy">
    <w:name w:val="Block Text"/>
    <w:basedOn w:val="Normalny"/>
    <w:rsid w:val="00365E61"/>
    <w:pPr>
      <w:spacing w:after="0" w:line="240" w:lineRule="auto"/>
      <w:ind w:left="-142" w:right="51"/>
      <w:jc w:val="both"/>
    </w:pPr>
    <w:rPr>
      <w:rFonts w:ascii="Times New Roman" w:hAnsi="Times New Roman"/>
      <w:sz w:val="28"/>
      <w:szCs w:val="20"/>
      <w:lang w:eastAsia="pl-PL"/>
    </w:rPr>
  </w:style>
  <w:style w:type="character" w:styleId="Odwoanieprzypisudolnego">
    <w:name w:val="footnote reference"/>
    <w:semiHidden/>
    <w:rsid w:val="00365E61"/>
    <w:rPr>
      <w:rFonts w:cs="Times New Roman"/>
      <w:vertAlign w:val="superscript"/>
    </w:rPr>
  </w:style>
  <w:style w:type="character" w:styleId="Uwydatnienie">
    <w:name w:val="Emphasis"/>
    <w:qFormat/>
    <w:locked/>
    <w:rsid w:val="00365E61"/>
    <w:rPr>
      <w:rFonts w:cs="Times New Roman"/>
      <w:i/>
      <w:iCs/>
    </w:rPr>
  </w:style>
  <w:style w:type="paragraph" w:customStyle="1" w:styleId="nagwek03">
    <w:name w:val="nagłówek03"/>
    <w:basedOn w:val="Normalny"/>
    <w:rsid w:val="00365E61"/>
    <w:pPr>
      <w:spacing w:after="0" w:line="240" w:lineRule="auto"/>
    </w:pPr>
    <w:rPr>
      <w:rFonts w:ascii="Times New Roman" w:hAnsi="Times New Roman"/>
      <w:sz w:val="12"/>
      <w:szCs w:val="24"/>
      <w:lang w:eastAsia="pl-PL"/>
    </w:rPr>
  </w:style>
  <w:style w:type="paragraph" w:customStyle="1" w:styleId="1">
    <w:name w:val="1"/>
    <w:basedOn w:val="Normalny"/>
    <w:semiHidden/>
    <w:rsid w:val="00365E61"/>
    <w:pPr>
      <w:spacing w:after="0" w:line="240" w:lineRule="auto"/>
    </w:pPr>
    <w:rPr>
      <w:rFonts w:ascii="Times New Roman" w:hAnsi="Times New Roman"/>
      <w:sz w:val="20"/>
      <w:szCs w:val="20"/>
      <w:lang w:val="en-GB" w:eastAsia="pl-PL"/>
    </w:rPr>
  </w:style>
  <w:style w:type="paragraph" w:customStyle="1" w:styleId="Tekstpodstawowy21">
    <w:name w:val="Tekst podstawowy 21"/>
    <w:basedOn w:val="Normalny"/>
    <w:uiPriority w:val="99"/>
    <w:qFormat/>
    <w:rsid w:val="00365E61"/>
    <w:pPr>
      <w:suppressAutoHyphens/>
      <w:spacing w:after="120" w:line="480" w:lineRule="auto"/>
    </w:pPr>
    <w:rPr>
      <w:rFonts w:ascii="Times New Roman" w:hAnsi="Times New Roman"/>
      <w:sz w:val="24"/>
      <w:szCs w:val="24"/>
      <w:lang w:eastAsia="ar-SA"/>
    </w:rPr>
  </w:style>
  <w:style w:type="paragraph" w:styleId="Zwykytekst">
    <w:name w:val="Plain Text"/>
    <w:basedOn w:val="Normalny"/>
    <w:link w:val="ZwykytekstZnak"/>
    <w:rsid w:val="00365E61"/>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365E61"/>
    <w:rPr>
      <w:rFonts w:ascii="Courier New" w:eastAsia="Times New Roman" w:hAnsi="Courier New"/>
    </w:rPr>
  </w:style>
  <w:style w:type="paragraph" w:customStyle="1" w:styleId="zlitpktzmpktliter">
    <w:name w:val="zlitpktzmpktliter"/>
    <w:basedOn w:val="Normalny"/>
    <w:rsid w:val="00365E61"/>
    <w:pPr>
      <w:spacing w:before="100" w:beforeAutospacing="1" w:after="100" w:afterAutospacing="1" w:line="240" w:lineRule="auto"/>
    </w:pPr>
    <w:rPr>
      <w:rFonts w:ascii="Times New Roman" w:hAnsi="Times New Roman"/>
      <w:sz w:val="24"/>
      <w:szCs w:val="24"/>
      <w:lang w:eastAsia="pl-PL"/>
    </w:rPr>
  </w:style>
  <w:style w:type="paragraph" w:customStyle="1" w:styleId="zlitczwsppktzmczciwsppktliter">
    <w:name w:val="zlitczwsppktzmczciwsppktliter"/>
    <w:basedOn w:val="Normalny"/>
    <w:rsid w:val="00365E61"/>
    <w:pPr>
      <w:spacing w:before="100" w:beforeAutospacing="1" w:after="100" w:afterAutospacing="1" w:line="240" w:lineRule="auto"/>
    </w:pPr>
    <w:rPr>
      <w:rFonts w:ascii="Times New Roman" w:hAnsi="Times New Roman"/>
      <w:sz w:val="24"/>
      <w:szCs w:val="24"/>
      <w:lang w:eastAsia="pl-PL"/>
    </w:rPr>
  </w:style>
  <w:style w:type="character" w:customStyle="1" w:styleId="TekstpodstawowywcityZnak1">
    <w:name w:val="Tekst podstawowy wcięty Znak1"/>
    <w:locked/>
    <w:rsid w:val="00365E61"/>
    <w:rPr>
      <w:rFonts w:cs="Times New Roman"/>
      <w:sz w:val="22"/>
      <w:lang w:val="pl-PL" w:eastAsia="pl-PL" w:bidi="ar-SA"/>
    </w:rPr>
  </w:style>
  <w:style w:type="character" w:styleId="Numerwiersza">
    <w:name w:val="line number"/>
    <w:semiHidden/>
    <w:rsid w:val="00365E61"/>
    <w:rPr>
      <w:rFonts w:cs="Times New Roman"/>
    </w:rPr>
  </w:style>
  <w:style w:type="paragraph" w:customStyle="1" w:styleId="Tekstpodstawowywcity31">
    <w:name w:val="Tekst podstawowy wcięty 31"/>
    <w:basedOn w:val="Normalny"/>
    <w:rsid w:val="00365E61"/>
    <w:pPr>
      <w:spacing w:after="0" w:line="240" w:lineRule="auto"/>
    </w:pPr>
    <w:rPr>
      <w:rFonts w:ascii="Times New Roman" w:hAnsi="Times New Roman"/>
      <w:sz w:val="24"/>
      <w:szCs w:val="24"/>
      <w:lang w:eastAsia="pl-PL"/>
    </w:rPr>
  </w:style>
  <w:style w:type="paragraph" w:customStyle="1" w:styleId="Normalny1">
    <w:name w:val="Normalny1"/>
    <w:rsid w:val="00365E61"/>
    <w:pPr>
      <w:spacing w:line="276" w:lineRule="auto"/>
    </w:pPr>
    <w:rPr>
      <w:rFonts w:ascii="Arial" w:eastAsia="Times New Roman" w:hAnsi="Arial" w:cs="Arial"/>
      <w:color w:val="000000"/>
      <w:sz w:val="22"/>
      <w:szCs w:val="22"/>
    </w:rPr>
  </w:style>
  <w:style w:type="paragraph" w:customStyle="1" w:styleId="western">
    <w:name w:val="western"/>
    <w:basedOn w:val="Normalny"/>
    <w:rsid w:val="00365E61"/>
    <w:pPr>
      <w:spacing w:before="100" w:beforeAutospacing="1" w:after="0" w:line="240" w:lineRule="auto"/>
    </w:pPr>
    <w:rPr>
      <w:rFonts w:ascii="Times New Roman" w:hAnsi="Times New Roman"/>
      <w:color w:val="000000"/>
      <w:sz w:val="24"/>
      <w:szCs w:val="24"/>
      <w:lang w:eastAsia="pl-PL"/>
    </w:rPr>
  </w:style>
  <w:style w:type="paragraph" w:customStyle="1" w:styleId="Standard">
    <w:name w:val="Standard"/>
    <w:rsid w:val="00365E61"/>
    <w:pPr>
      <w:suppressAutoHyphens/>
      <w:autoSpaceDN w:val="0"/>
      <w:textAlignment w:val="baseline"/>
    </w:pPr>
    <w:rPr>
      <w:rFonts w:ascii="Times New Roman" w:eastAsia="Times New Roman" w:hAnsi="Times New Roman"/>
      <w:kern w:val="3"/>
      <w:lang w:val="en-GB" w:eastAsia="zh-CN"/>
    </w:rPr>
  </w:style>
  <w:style w:type="paragraph" w:customStyle="1" w:styleId="Tekstpodstawowy31">
    <w:name w:val="Tekst podstawowy 31"/>
    <w:basedOn w:val="Standard"/>
    <w:rsid w:val="00365E61"/>
    <w:rPr>
      <w:b/>
      <w:sz w:val="22"/>
      <w:lang w:val="pl-PL"/>
    </w:rPr>
  </w:style>
  <w:style w:type="paragraph" w:styleId="Lista">
    <w:name w:val="List"/>
    <w:basedOn w:val="Normalny"/>
    <w:rsid w:val="00365E61"/>
    <w:pPr>
      <w:autoSpaceDE w:val="0"/>
      <w:autoSpaceDN w:val="0"/>
      <w:spacing w:before="90" w:after="0" w:line="380" w:lineRule="atLeast"/>
      <w:jc w:val="both"/>
    </w:pPr>
    <w:rPr>
      <w:rFonts w:ascii="Times New Roman" w:hAnsi="Times New Roman"/>
      <w:w w:val="89"/>
      <w:sz w:val="25"/>
      <w:szCs w:val="20"/>
      <w:lang w:eastAsia="pl-PL"/>
    </w:rPr>
  </w:style>
  <w:style w:type="paragraph" w:customStyle="1" w:styleId="Style23">
    <w:name w:val="Style23"/>
    <w:rsid w:val="00365E61"/>
    <w:pPr>
      <w:autoSpaceDE w:val="0"/>
      <w:autoSpaceDN w:val="0"/>
      <w:adjustRightInd w:val="0"/>
    </w:pPr>
    <w:rPr>
      <w:rFonts w:ascii="Arial" w:eastAsia="Times New Roman" w:hAnsi="Arial" w:cs="Arial"/>
      <w:sz w:val="24"/>
      <w:szCs w:val="24"/>
    </w:rPr>
  </w:style>
  <w:style w:type="paragraph" w:customStyle="1" w:styleId="Tekstpodstawowywcity311">
    <w:name w:val="Tekst podstawowy wcięty 311"/>
    <w:basedOn w:val="Normalny"/>
    <w:rsid w:val="00365E61"/>
    <w:pPr>
      <w:spacing w:after="0" w:line="240" w:lineRule="auto"/>
    </w:pPr>
    <w:rPr>
      <w:rFonts w:ascii="Times New Roman" w:hAnsi="Times New Roman"/>
      <w:sz w:val="24"/>
      <w:szCs w:val="24"/>
      <w:lang w:eastAsia="pl-PL"/>
    </w:rPr>
  </w:style>
  <w:style w:type="paragraph" w:customStyle="1" w:styleId="docnr">
    <w:name w:val="docnr"/>
    <w:rsid w:val="00365E61"/>
    <w:pPr>
      <w:ind w:left="-540" w:right="6190"/>
      <w:jc w:val="center"/>
    </w:pPr>
    <w:rPr>
      <w:rFonts w:ascii="Times New Roman" w:eastAsia="Times New Roman" w:hAnsi="Times New Roman"/>
    </w:rPr>
  </w:style>
  <w:style w:type="paragraph" w:customStyle="1" w:styleId="Normalny10">
    <w:name w:val="Normalny1"/>
    <w:basedOn w:val="Normalny"/>
    <w:rsid w:val="00365E61"/>
    <w:pPr>
      <w:widowControl w:val="0"/>
      <w:suppressAutoHyphens/>
      <w:autoSpaceDE w:val="0"/>
      <w:spacing w:after="0" w:line="240" w:lineRule="auto"/>
    </w:pPr>
    <w:rPr>
      <w:rFonts w:ascii="Arial" w:hAnsi="Arial" w:cs="Arial"/>
      <w:sz w:val="24"/>
      <w:szCs w:val="24"/>
    </w:rPr>
  </w:style>
  <w:style w:type="paragraph" w:customStyle="1" w:styleId="Tekstpodstawowy1">
    <w:name w:val="Tekst podstawowy1"/>
    <w:basedOn w:val="Normalny"/>
    <w:rsid w:val="00365E61"/>
    <w:pPr>
      <w:widowControl w:val="0"/>
      <w:suppressAutoHyphens/>
      <w:autoSpaceDE w:val="0"/>
      <w:spacing w:after="0" w:line="240" w:lineRule="auto"/>
      <w:jc w:val="both"/>
    </w:pPr>
    <w:rPr>
      <w:rFonts w:ascii="Arial" w:hAnsi="Arial" w:cs="Arial"/>
      <w:sz w:val="24"/>
      <w:szCs w:val="24"/>
    </w:rPr>
  </w:style>
  <w:style w:type="paragraph" w:customStyle="1" w:styleId="Bezodstpw1">
    <w:name w:val="Bez odstępów1"/>
    <w:rsid w:val="00365E61"/>
    <w:rPr>
      <w:rFonts w:eastAsia="Times New Roman" w:cs="Calibri"/>
      <w:sz w:val="22"/>
      <w:szCs w:val="22"/>
      <w:lang w:val="en-US" w:eastAsia="en-US"/>
    </w:rPr>
  </w:style>
  <w:style w:type="character" w:customStyle="1" w:styleId="PlandokumentuZnak">
    <w:name w:val="Plan dokumentu Znak"/>
    <w:locked/>
    <w:rsid w:val="00365E61"/>
    <w:rPr>
      <w:sz w:val="2"/>
      <w:szCs w:val="2"/>
      <w:shd w:val="clear" w:color="auto" w:fill="000080"/>
      <w:lang w:val="en-GB"/>
    </w:rPr>
  </w:style>
  <w:style w:type="paragraph" w:customStyle="1" w:styleId="kodwydz1">
    <w:name w:val="kod_wydz1"/>
    <w:basedOn w:val="Normalny"/>
    <w:rsid w:val="00365E61"/>
    <w:pPr>
      <w:tabs>
        <w:tab w:val="left" w:pos="9900"/>
      </w:tabs>
      <w:spacing w:after="0" w:line="240" w:lineRule="auto"/>
      <w:ind w:right="21"/>
    </w:pPr>
    <w:rPr>
      <w:rFonts w:ascii="Times New Roman" w:hAnsi="Times New Roman"/>
      <w:sz w:val="12"/>
      <w:szCs w:val="12"/>
      <w:lang w:eastAsia="pl-PL"/>
    </w:rPr>
  </w:style>
  <w:style w:type="paragraph" w:customStyle="1" w:styleId="nagwek01">
    <w:name w:val="nagłówek01"/>
    <w:basedOn w:val="Legenda"/>
    <w:rsid w:val="00365E61"/>
    <w:pPr>
      <w:tabs>
        <w:tab w:val="left" w:pos="1980"/>
        <w:tab w:val="left" w:pos="9900"/>
      </w:tabs>
      <w:ind w:right="7042"/>
      <w:jc w:val="center"/>
    </w:pPr>
    <w:rPr>
      <w:bCs/>
      <w:noProof/>
      <w:sz w:val="14"/>
      <w:szCs w:val="14"/>
    </w:rPr>
  </w:style>
  <w:style w:type="paragraph" w:customStyle="1" w:styleId="nagwek02">
    <w:name w:val="nagłówek02"/>
    <w:basedOn w:val="Normalny"/>
    <w:autoRedefine/>
    <w:rsid w:val="00365E61"/>
    <w:pPr>
      <w:spacing w:after="0" w:line="240" w:lineRule="auto"/>
      <w:ind w:right="6730"/>
      <w:jc w:val="center"/>
    </w:pPr>
    <w:rPr>
      <w:rFonts w:ascii="Times New Roman" w:hAnsi="Times New Roman"/>
      <w:b/>
      <w:bCs/>
      <w:sz w:val="12"/>
      <w:szCs w:val="12"/>
      <w:lang w:eastAsia="pl-PL"/>
    </w:rPr>
  </w:style>
  <w:style w:type="paragraph" w:customStyle="1" w:styleId="StylLegendaDolewej">
    <w:name w:val="Styl Legenda + Do lewej"/>
    <w:basedOn w:val="Legenda"/>
    <w:rsid w:val="00365E61"/>
    <w:pPr>
      <w:jc w:val="left"/>
    </w:pPr>
    <w:rPr>
      <w:bCs/>
      <w:szCs w:val="20"/>
    </w:rPr>
  </w:style>
  <w:style w:type="character" w:customStyle="1" w:styleId="attributenametext">
    <w:name w:val="attribute_name_text"/>
    <w:rsid w:val="00365E61"/>
  </w:style>
  <w:style w:type="paragraph" w:customStyle="1" w:styleId="Domylnie">
    <w:name w:val="Domyślnie"/>
    <w:rsid w:val="00365E61"/>
    <w:rPr>
      <w:rFonts w:ascii="Times New Roman" w:eastAsia="Times New Roman" w:hAnsi="Times New Roman"/>
      <w:sz w:val="24"/>
      <w:szCs w:val="24"/>
    </w:rPr>
  </w:style>
  <w:style w:type="character" w:customStyle="1" w:styleId="bold">
    <w:name w:val="bold"/>
    <w:rsid w:val="00365E61"/>
  </w:style>
  <w:style w:type="paragraph" w:customStyle="1" w:styleId="Zawartotabeli">
    <w:name w:val="Zawartość tabeli"/>
    <w:basedOn w:val="Normalny"/>
    <w:rsid w:val="00365E61"/>
    <w:pPr>
      <w:widowControl w:val="0"/>
      <w:suppressLineNumbers/>
      <w:suppressAutoHyphens/>
      <w:spacing w:after="0" w:line="240" w:lineRule="auto"/>
    </w:pPr>
    <w:rPr>
      <w:rFonts w:ascii="Times New Roman" w:hAnsi="Times New Roman"/>
      <w:kern w:val="1"/>
      <w:sz w:val="24"/>
      <w:szCs w:val="24"/>
      <w:lang w:eastAsia="pl-PL"/>
    </w:rPr>
  </w:style>
  <w:style w:type="paragraph" w:customStyle="1" w:styleId="msolistparagraph0">
    <w:name w:val="msolistparagraph"/>
    <w:basedOn w:val="Normalny"/>
    <w:rsid w:val="00365E61"/>
    <w:pPr>
      <w:spacing w:before="100" w:beforeAutospacing="1" w:after="100" w:afterAutospacing="1" w:line="240" w:lineRule="auto"/>
    </w:pPr>
    <w:rPr>
      <w:rFonts w:ascii="Times New Roman" w:hAnsi="Times New Roman"/>
      <w:sz w:val="24"/>
      <w:szCs w:val="24"/>
      <w:lang w:eastAsia="pl-PL"/>
    </w:rPr>
  </w:style>
  <w:style w:type="character" w:customStyle="1" w:styleId="h2">
    <w:name w:val="h2"/>
    <w:rsid w:val="00365E61"/>
    <w:rPr>
      <w:rFonts w:cs="Times New Roman"/>
    </w:rPr>
  </w:style>
  <w:style w:type="character" w:styleId="HTML-cytat">
    <w:name w:val="HTML Cite"/>
    <w:rsid w:val="00365E61"/>
    <w:rPr>
      <w:rFonts w:cs="Times New Roman"/>
      <w:color w:val="008000"/>
    </w:rPr>
  </w:style>
  <w:style w:type="character" w:customStyle="1" w:styleId="highlightedsearchterm">
    <w:name w:val="highlightedsearchterm"/>
    <w:rsid w:val="00365E61"/>
    <w:rPr>
      <w:rFonts w:cs="Times New Roman"/>
    </w:rPr>
  </w:style>
  <w:style w:type="paragraph" w:customStyle="1" w:styleId="1111111">
    <w:name w:val="1111111"/>
    <w:basedOn w:val="Normalny"/>
    <w:rsid w:val="00365E61"/>
    <w:pPr>
      <w:spacing w:before="100" w:beforeAutospacing="1" w:after="100" w:afterAutospacing="1" w:line="240" w:lineRule="auto"/>
    </w:pPr>
    <w:rPr>
      <w:rFonts w:ascii="Times New Roman" w:hAnsi="Times New Roman"/>
      <w:sz w:val="24"/>
      <w:szCs w:val="24"/>
      <w:lang w:eastAsia="pl-PL"/>
    </w:rPr>
  </w:style>
  <w:style w:type="paragraph" w:customStyle="1" w:styleId="11111111ust">
    <w:name w:val="11111111ust"/>
    <w:basedOn w:val="Normalny"/>
    <w:rsid w:val="00365E61"/>
    <w:pPr>
      <w:spacing w:before="100" w:beforeAutospacing="1" w:after="100" w:afterAutospacing="1" w:line="240" w:lineRule="auto"/>
    </w:pPr>
    <w:rPr>
      <w:rFonts w:ascii="Times New Roman" w:hAnsi="Times New Roman"/>
      <w:sz w:val="24"/>
      <w:szCs w:val="24"/>
      <w:lang w:eastAsia="pl-PL"/>
    </w:rPr>
  </w:style>
  <w:style w:type="paragraph" w:customStyle="1" w:styleId="normaltableau">
    <w:name w:val="normal_tableau"/>
    <w:basedOn w:val="Normalny"/>
    <w:rsid w:val="00365E61"/>
    <w:pPr>
      <w:spacing w:before="120" w:after="120" w:line="240" w:lineRule="auto"/>
      <w:jc w:val="both"/>
    </w:pPr>
    <w:rPr>
      <w:rFonts w:ascii="Optima" w:hAnsi="Optima"/>
      <w:szCs w:val="20"/>
      <w:lang w:eastAsia="pl-PL"/>
    </w:rPr>
  </w:style>
  <w:style w:type="character" w:customStyle="1" w:styleId="Znak3">
    <w:name w:val="Znak3"/>
    <w:rsid w:val="00365E61"/>
    <w:rPr>
      <w:color w:val="000000"/>
      <w:sz w:val="22"/>
      <w:lang w:val="pl-PL" w:eastAsia="pl-PL"/>
    </w:rPr>
  </w:style>
  <w:style w:type="character" w:customStyle="1" w:styleId="Znakiprzypiswdolnych">
    <w:name w:val="Znaki przypisów dolnych"/>
    <w:rsid w:val="00365E61"/>
    <w:rPr>
      <w:vertAlign w:val="superscript"/>
    </w:rPr>
  </w:style>
  <w:style w:type="character" w:customStyle="1" w:styleId="WW-Odwoanieprzypisudolnego">
    <w:name w:val="WW-Odwołanie przypisu dolnego"/>
    <w:rsid w:val="00365E61"/>
    <w:rPr>
      <w:vertAlign w:val="superscript"/>
    </w:rPr>
  </w:style>
  <w:style w:type="character" w:customStyle="1" w:styleId="Znak1">
    <w:name w:val="Znak1"/>
    <w:semiHidden/>
    <w:rsid w:val="00365E61"/>
    <w:rPr>
      <w:lang w:val="en-GB" w:eastAsia="pl-PL"/>
    </w:rPr>
  </w:style>
  <w:style w:type="paragraph" w:customStyle="1" w:styleId="alista1">
    <w:name w:val="alista1"/>
    <w:rsid w:val="00365E61"/>
    <w:pPr>
      <w:numPr>
        <w:numId w:val="133"/>
      </w:numPr>
      <w:jc w:val="both"/>
    </w:pPr>
    <w:rPr>
      <w:rFonts w:ascii="Times New Roman" w:eastAsia="Times New Roman" w:hAnsi="Times New Roman"/>
      <w:b/>
      <w:bCs/>
      <w:sz w:val="24"/>
      <w:szCs w:val="22"/>
    </w:rPr>
  </w:style>
  <w:style w:type="paragraph" w:customStyle="1" w:styleId="alista3">
    <w:name w:val="alista3"/>
    <w:basedOn w:val="Normalny"/>
    <w:rsid w:val="00365E61"/>
    <w:pPr>
      <w:numPr>
        <w:ilvl w:val="2"/>
        <w:numId w:val="133"/>
      </w:numPr>
      <w:suppressAutoHyphens/>
      <w:spacing w:after="0" w:line="240" w:lineRule="auto"/>
      <w:jc w:val="both"/>
    </w:pPr>
    <w:rPr>
      <w:rFonts w:ascii="Times New Roman" w:hAnsi="Times New Roman"/>
      <w:sz w:val="24"/>
      <w:szCs w:val="20"/>
      <w:lang w:eastAsia="ar-SA"/>
    </w:rPr>
  </w:style>
  <w:style w:type="paragraph" w:customStyle="1" w:styleId="abullet">
    <w:name w:val="abullet"/>
    <w:rsid w:val="00365E61"/>
    <w:pPr>
      <w:numPr>
        <w:numId w:val="132"/>
      </w:numPr>
      <w:shd w:val="clear" w:color="auto" w:fill="FFFFFF"/>
      <w:jc w:val="both"/>
    </w:pPr>
    <w:rPr>
      <w:rFonts w:ascii="Times New Roman" w:eastAsia="Times New Roman" w:hAnsi="Times New Roman"/>
      <w:bCs/>
      <w:sz w:val="24"/>
      <w:szCs w:val="29"/>
    </w:rPr>
  </w:style>
  <w:style w:type="character" w:customStyle="1" w:styleId="Znak">
    <w:name w:val="Znak"/>
    <w:semiHidden/>
    <w:rsid w:val="00365E61"/>
    <w:rPr>
      <w:sz w:val="24"/>
      <w:lang w:val="en-GB" w:eastAsia="en-GB"/>
    </w:rPr>
  </w:style>
  <w:style w:type="character" w:customStyle="1" w:styleId="Znak4">
    <w:name w:val="Znak4"/>
    <w:rsid w:val="00365E61"/>
    <w:rPr>
      <w:b/>
      <w:sz w:val="28"/>
    </w:rPr>
  </w:style>
  <w:style w:type="character" w:customStyle="1" w:styleId="Znak2">
    <w:name w:val="Znak2"/>
    <w:rsid w:val="00365E61"/>
    <w:rPr>
      <w:b/>
      <w:sz w:val="22"/>
    </w:rPr>
  </w:style>
  <w:style w:type="paragraph" w:customStyle="1" w:styleId="xl73">
    <w:name w:val="xl73"/>
    <w:basedOn w:val="Normalny"/>
    <w:rsid w:val="00365E61"/>
    <w:pPr>
      <w:spacing w:before="100" w:beforeAutospacing="1" w:after="100" w:afterAutospacing="1" w:line="240" w:lineRule="auto"/>
    </w:pPr>
    <w:rPr>
      <w:rFonts w:ascii="Times New Roman" w:hAnsi="Times New Roman"/>
      <w:lang w:eastAsia="pl-PL"/>
    </w:rPr>
  </w:style>
  <w:style w:type="paragraph" w:customStyle="1" w:styleId="NormalnyWeb1">
    <w:name w:val="Normalny (Web)1"/>
    <w:basedOn w:val="Normalny"/>
    <w:rsid w:val="00365E61"/>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LucaCash">
    <w:name w:val="Luca&amp;Cash"/>
    <w:basedOn w:val="Normalny"/>
    <w:rsid w:val="00365E61"/>
    <w:pPr>
      <w:suppressAutoHyphens/>
      <w:spacing w:after="0" w:line="360" w:lineRule="auto"/>
    </w:pPr>
    <w:rPr>
      <w:rFonts w:ascii="Arial Narrow" w:hAnsi="Arial Narrow"/>
      <w:sz w:val="24"/>
      <w:szCs w:val="20"/>
      <w:lang w:eastAsia="ar-SA"/>
    </w:rPr>
  </w:style>
  <w:style w:type="paragraph" w:customStyle="1" w:styleId="WW-Tekstpodstawowy3">
    <w:name w:val="WW-Tekst podstawowy 3"/>
    <w:basedOn w:val="Normalny"/>
    <w:rsid w:val="00365E61"/>
    <w:pPr>
      <w:widowControl w:val="0"/>
      <w:suppressAutoHyphens/>
      <w:overflowPunct w:val="0"/>
      <w:autoSpaceDE w:val="0"/>
      <w:spacing w:after="0" w:line="240" w:lineRule="auto"/>
      <w:jc w:val="both"/>
    </w:pPr>
    <w:rPr>
      <w:rFonts w:ascii="Times New Roman" w:hAnsi="Times New Roman"/>
      <w:sz w:val="24"/>
      <w:szCs w:val="24"/>
      <w:lang w:eastAsia="ar-SA"/>
    </w:rPr>
  </w:style>
  <w:style w:type="paragraph" w:customStyle="1" w:styleId="msonormalcxspdrugie">
    <w:name w:val="msonormalcxspdrugie"/>
    <w:basedOn w:val="Normalny"/>
    <w:rsid w:val="00365E61"/>
    <w:pPr>
      <w:spacing w:before="100" w:beforeAutospacing="1" w:after="100" w:afterAutospacing="1" w:line="240" w:lineRule="auto"/>
    </w:pPr>
    <w:rPr>
      <w:rFonts w:ascii="Times New Roman" w:hAnsi="Times New Roman"/>
      <w:sz w:val="24"/>
      <w:szCs w:val="24"/>
      <w:lang w:eastAsia="pl-PL"/>
    </w:rPr>
  </w:style>
  <w:style w:type="table" w:customStyle="1" w:styleId="rednialista2akcent11">
    <w:name w:val="Średnia lista 2 — akcent 11"/>
    <w:rsid w:val="00365E61"/>
    <w:rPr>
      <w:rFonts w:ascii="Cambria" w:eastAsia="Times New Roman"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Akapitzlist11">
    <w:name w:val="Akapit z listą11"/>
    <w:basedOn w:val="Normalny"/>
    <w:rsid w:val="00365E61"/>
    <w:pPr>
      <w:ind w:left="720"/>
    </w:pPr>
    <w:rPr>
      <w:rFonts w:cs="Calibri"/>
    </w:rPr>
  </w:style>
  <w:style w:type="paragraph" w:customStyle="1" w:styleId="Bezodstpw10">
    <w:name w:val="Bez odstępów1"/>
    <w:rsid w:val="00365E61"/>
    <w:rPr>
      <w:rFonts w:eastAsia="Times New Roman" w:cs="Calibri"/>
      <w:sz w:val="22"/>
      <w:szCs w:val="22"/>
      <w:lang w:val="en-US" w:eastAsia="en-US"/>
    </w:rPr>
  </w:style>
  <w:style w:type="character" w:customStyle="1" w:styleId="DocumentMapChar">
    <w:name w:val="Document Map Char"/>
    <w:semiHidden/>
    <w:rsid w:val="00365E61"/>
    <w:rPr>
      <w:sz w:val="2"/>
      <w:lang w:val="en-GB" w:eastAsia="x-none"/>
    </w:rPr>
  </w:style>
  <w:style w:type="paragraph" w:customStyle="1" w:styleId="Tekstpodstawowy22">
    <w:name w:val="Tekst podstawowy 22"/>
    <w:basedOn w:val="Normalny"/>
    <w:rsid w:val="00365E61"/>
    <w:pPr>
      <w:spacing w:after="0" w:line="240" w:lineRule="auto"/>
    </w:pPr>
    <w:rPr>
      <w:rFonts w:ascii="Times New Roman" w:hAnsi="Times New Roman"/>
      <w:lang w:eastAsia="pl-PL"/>
    </w:rPr>
  </w:style>
  <w:style w:type="paragraph" w:customStyle="1" w:styleId="Tekstpodstawowywcity32">
    <w:name w:val="Tekst podstawowy wcięty 32"/>
    <w:basedOn w:val="Normalny"/>
    <w:rsid w:val="00365E61"/>
    <w:pPr>
      <w:spacing w:after="0" w:line="240" w:lineRule="auto"/>
    </w:pPr>
    <w:rPr>
      <w:rFonts w:ascii="Times New Roman" w:hAnsi="Times New Roman"/>
      <w:sz w:val="24"/>
      <w:szCs w:val="24"/>
      <w:lang w:eastAsia="pl-PL"/>
    </w:rPr>
  </w:style>
  <w:style w:type="paragraph" w:customStyle="1" w:styleId="Normalny2">
    <w:name w:val="Normalny2"/>
    <w:basedOn w:val="Normalny"/>
    <w:rsid w:val="00365E61"/>
    <w:pPr>
      <w:widowControl w:val="0"/>
      <w:suppressAutoHyphens/>
      <w:spacing w:after="0" w:line="240" w:lineRule="auto"/>
    </w:pPr>
    <w:rPr>
      <w:rFonts w:ascii="Times New Roman" w:hAnsi="Times New Roman"/>
      <w:sz w:val="24"/>
      <w:szCs w:val="24"/>
      <w:lang w:eastAsia="pl-PL"/>
    </w:rPr>
  </w:style>
  <w:style w:type="paragraph" w:customStyle="1" w:styleId="Luca">
    <w:name w:val="Luca"/>
    <w:basedOn w:val="Normalny"/>
    <w:rsid w:val="00365E61"/>
    <w:pPr>
      <w:spacing w:after="0" w:line="360" w:lineRule="auto"/>
    </w:pPr>
    <w:rPr>
      <w:rFonts w:ascii="Arial Narrow" w:hAnsi="Arial Narrow" w:cs="Arial Narrow"/>
      <w:sz w:val="24"/>
      <w:szCs w:val="24"/>
      <w:lang w:eastAsia="pl-PL"/>
    </w:rPr>
  </w:style>
  <w:style w:type="paragraph" w:customStyle="1" w:styleId="Nagwekspisutreci2">
    <w:name w:val="Nagłówek spisu treści2"/>
    <w:basedOn w:val="Nagwek1"/>
    <w:next w:val="Normalny"/>
    <w:rsid w:val="00365E61"/>
    <w:pPr>
      <w:outlineLvl w:val="9"/>
    </w:pPr>
    <w:rPr>
      <w:rFonts w:eastAsia="Times New Roman" w:cs="Cambria"/>
      <w:kern w:val="32"/>
      <w:sz w:val="32"/>
      <w:szCs w:val="32"/>
      <w:lang w:val="en-GB" w:eastAsia="pl-PL"/>
    </w:rPr>
  </w:style>
  <w:style w:type="character" w:customStyle="1" w:styleId="Tekstzastpczy2">
    <w:name w:val="Tekst zastępczy2"/>
    <w:semiHidden/>
    <w:rsid w:val="00365E61"/>
    <w:rPr>
      <w:rFonts w:cs="Times New Roman"/>
      <w:color w:val="808080"/>
    </w:rPr>
  </w:style>
  <w:style w:type="table" w:customStyle="1" w:styleId="Tabela-Siatka111">
    <w:name w:val="Tabela - Siatka111"/>
    <w:rsid w:val="00365E61"/>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0">
    <w:name w:val="Znak Znak20"/>
    <w:locked/>
    <w:rsid w:val="00365E61"/>
    <w:rPr>
      <w:rFonts w:ascii="Arial" w:hAnsi="Arial"/>
      <w:b/>
      <w:kern w:val="1"/>
      <w:sz w:val="32"/>
      <w:lang w:val="pl-PL" w:eastAsia="ar-SA" w:bidi="ar-SA"/>
    </w:rPr>
  </w:style>
  <w:style w:type="numbering" w:customStyle="1" w:styleId="WWNum6">
    <w:name w:val="WWNum6"/>
    <w:rsid w:val="00365E61"/>
    <w:pPr>
      <w:numPr>
        <w:numId w:val="134"/>
      </w:numPr>
    </w:pPr>
  </w:style>
  <w:style w:type="numbering" w:customStyle="1" w:styleId="WWNum4">
    <w:name w:val="WWNum4"/>
    <w:rsid w:val="00365E61"/>
    <w:pPr>
      <w:numPr>
        <w:numId w:val="135"/>
      </w:numPr>
    </w:pPr>
  </w:style>
  <w:style w:type="character" w:customStyle="1" w:styleId="Tekstpodstawowywcity3Znak1">
    <w:name w:val="Tekst podstawowy wcięty 3 Znak1"/>
    <w:uiPriority w:val="99"/>
    <w:locked/>
    <w:rsid w:val="00365E61"/>
    <w:rPr>
      <w:rFonts w:cs="Times New Roman"/>
      <w:sz w:val="24"/>
      <w:lang w:val="pl-PL" w:eastAsia="pl-PL" w:bidi="ar-SA"/>
    </w:rPr>
  </w:style>
  <w:style w:type="character" w:customStyle="1" w:styleId="TekstpodstawowywcityZnak2">
    <w:name w:val="Tekst podstawowy wcięty Znak2"/>
    <w:uiPriority w:val="99"/>
    <w:locked/>
    <w:rsid w:val="00365E61"/>
    <w:rPr>
      <w:rFonts w:cs="Times New Roman"/>
      <w:sz w:val="22"/>
      <w:lang w:val="pl-PL" w:eastAsia="pl-PL" w:bidi="ar-SA"/>
    </w:rPr>
  </w:style>
  <w:style w:type="paragraph" w:styleId="Bezodstpw">
    <w:name w:val="No Spacing"/>
    <w:uiPriority w:val="1"/>
    <w:qFormat/>
    <w:rsid w:val="00365E61"/>
    <w:rPr>
      <w:rFonts w:eastAsia="Times New Roman"/>
      <w:sz w:val="22"/>
      <w:szCs w:val="22"/>
    </w:rPr>
  </w:style>
  <w:style w:type="paragraph" w:styleId="Mapadokumentu">
    <w:name w:val="Document Map"/>
    <w:basedOn w:val="Normalny"/>
    <w:link w:val="MapadokumentuZnak"/>
    <w:semiHidden/>
    <w:unhideWhenUsed/>
    <w:rsid w:val="00365E61"/>
    <w:rPr>
      <w:rFonts w:ascii="Segoe UI" w:eastAsia="Calibri" w:hAnsi="Segoe UI" w:cs="Segoe UI"/>
      <w:sz w:val="16"/>
      <w:szCs w:val="16"/>
    </w:rPr>
  </w:style>
  <w:style w:type="character" w:customStyle="1" w:styleId="MapadokumentuZnak">
    <w:name w:val="Mapa dokumentu Znak"/>
    <w:basedOn w:val="Domylnaczcionkaakapitu"/>
    <w:link w:val="Mapadokumentu"/>
    <w:semiHidden/>
    <w:rsid w:val="00365E61"/>
    <w:rPr>
      <w:rFonts w:ascii="Segoe UI" w:hAnsi="Segoe UI" w:cs="Segoe UI"/>
      <w:sz w:val="16"/>
      <w:szCs w:val="16"/>
      <w:lang w:eastAsia="en-US"/>
    </w:rPr>
  </w:style>
  <w:style w:type="character" w:customStyle="1" w:styleId="WW8Num1z0">
    <w:name w:val="WW8Num1z0"/>
    <w:rsid w:val="00365E61"/>
    <w:rPr>
      <w:b/>
      <w:color w:val="000000"/>
    </w:rPr>
  </w:style>
  <w:style w:type="character" w:customStyle="1" w:styleId="WW8Num2z0">
    <w:name w:val="WW8Num2z0"/>
    <w:rsid w:val="00365E61"/>
    <w:rPr>
      <w:b/>
      <w:color w:val="000000"/>
    </w:rPr>
  </w:style>
  <w:style w:type="character" w:customStyle="1" w:styleId="WW8Num3z0">
    <w:name w:val="WW8Num3z0"/>
    <w:rsid w:val="00365E61"/>
    <w:rPr>
      <w:rFonts w:ascii="Symbol" w:hAnsi="Symbol"/>
      <w:sz w:val="12"/>
    </w:rPr>
  </w:style>
  <w:style w:type="character" w:customStyle="1" w:styleId="WW8Num4z0">
    <w:name w:val="WW8Num4z0"/>
    <w:rsid w:val="00365E61"/>
    <w:rPr>
      <w:rFonts w:ascii="Times New Roman" w:eastAsia="Times New Roman" w:hAnsi="Times New Roman" w:cs="Times New Roman"/>
      <w:color w:val="000000"/>
    </w:rPr>
  </w:style>
  <w:style w:type="character" w:customStyle="1" w:styleId="WW8Num5z0">
    <w:name w:val="WW8Num5z0"/>
    <w:rsid w:val="00365E61"/>
    <w:rPr>
      <w:rFonts w:ascii="Arial" w:hAnsi="Arial"/>
      <w:sz w:val="24"/>
    </w:rPr>
  </w:style>
  <w:style w:type="character" w:customStyle="1" w:styleId="WW8Num6z0">
    <w:name w:val="WW8Num6z0"/>
    <w:rsid w:val="00365E61"/>
    <w:rPr>
      <w:rFonts w:ascii="Symbol" w:hAnsi="Symbol"/>
    </w:rPr>
  </w:style>
  <w:style w:type="character" w:customStyle="1" w:styleId="WW8Num7z0">
    <w:name w:val="WW8Num7z0"/>
    <w:rsid w:val="00365E61"/>
    <w:rPr>
      <w:rFonts w:ascii="Symbol" w:hAnsi="Symbol"/>
    </w:rPr>
  </w:style>
  <w:style w:type="character" w:customStyle="1" w:styleId="WW8Num7z1">
    <w:name w:val="WW8Num7z1"/>
    <w:rsid w:val="00365E61"/>
    <w:rPr>
      <w:b/>
    </w:rPr>
  </w:style>
  <w:style w:type="character" w:customStyle="1" w:styleId="WW8Num8z0">
    <w:name w:val="WW8Num8z0"/>
    <w:rsid w:val="00365E61"/>
    <w:rPr>
      <w:b/>
    </w:rPr>
  </w:style>
  <w:style w:type="character" w:customStyle="1" w:styleId="WW8Num9z0">
    <w:name w:val="WW8Num9z0"/>
    <w:rsid w:val="00365E61"/>
    <w:rPr>
      <w:rFonts w:ascii="Times New Roman" w:eastAsia="Times New Roman" w:hAnsi="Times New Roman" w:cs="Times New Roman"/>
      <w:b w:val="0"/>
    </w:rPr>
  </w:style>
  <w:style w:type="character" w:customStyle="1" w:styleId="WW8Num11z0">
    <w:name w:val="WW8Num11z0"/>
    <w:rsid w:val="00365E61"/>
    <w:rPr>
      <w:rFonts w:ascii="Symbol" w:hAnsi="Symbol"/>
      <w:color w:val="auto"/>
    </w:rPr>
  </w:style>
  <w:style w:type="character" w:customStyle="1" w:styleId="WW8Num12z0">
    <w:name w:val="WW8Num12z0"/>
    <w:rsid w:val="00365E61"/>
    <w:rPr>
      <w:rFonts w:ascii="Symbol" w:hAnsi="Symbol"/>
      <w:b/>
    </w:rPr>
  </w:style>
  <w:style w:type="character" w:customStyle="1" w:styleId="WW8Num14z0">
    <w:name w:val="WW8Num14z0"/>
    <w:rsid w:val="00365E61"/>
    <w:rPr>
      <w:rFonts w:ascii="Symbol" w:hAnsi="Symbol"/>
    </w:rPr>
  </w:style>
  <w:style w:type="character" w:customStyle="1" w:styleId="WW8Num15z0">
    <w:name w:val="WW8Num15z0"/>
    <w:rsid w:val="00365E61"/>
    <w:rPr>
      <w:rFonts w:ascii="Symbol" w:hAnsi="Symbol"/>
    </w:rPr>
  </w:style>
  <w:style w:type="character" w:customStyle="1" w:styleId="WW8Num16z0">
    <w:name w:val="WW8Num16z0"/>
    <w:rsid w:val="00365E61"/>
    <w:rPr>
      <w:rFonts w:ascii="Symbol" w:hAnsi="Symbol"/>
      <w:b w:val="0"/>
    </w:rPr>
  </w:style>
  <w:style w:type="character" w:customStyle="1" w:styleId="WW8Num17z0">
    <w:name w:val="WW8Num17z0"/>
    <w:rsid w:val="00365E61"/>
    <w:rPr>
      <w:rFonts w:ascii="Symbol" w:hAnsi="Symbol"/>
      <w:color w:val="auto"/>
    </w:rPr>
  </w:style>
  <w:style w:type="character" w:customStyle="1" w:styleId="WW8Num19z0">
    <w:name w:val="WW8Num19z0"/>
    <w:rsid w:val="00365E61"/>
    <w:rPr>
      <w:rFonts w:ascii="Symbol" w:hAnsi="Symbol"/>
    </w:rPr>
  </w:style>
  <w:style w:type="character" w:customStyle="1" w:styleId="WW8Num20z0">
    <w:name w:val="WW8Num20z0"/>
    <w:rsid w:val="00365E61"/>
    <w:rPr>
      <w:rFonts w:ascii="Symbol" w:hAnsi="Symbol"/>
    </w:rPr>
  </w:style>
  <w:style w:type="character" w:customStyle="1" w:styleId="WW8Num21z0">
    <w:name w:val="WW8Num21z0"/>
    <w:rsid w:val="00365E61"/>
    <w:rPr>
      <w:rFonts w:ascii="Symbol" w:hAnsi="Symbol"/>
    </w:rPr>
  </w:style>
  <w:style w:type="character" w:customStyle="1" w:styleId="WW8Num22z0">
    <w:name w:val="WW8Num22z0"/>
    <w:rsid w:val="00365E61"/>
    <w:rPr>
      <w:rFonts w:ascii="Symbol" w:hAnsi="Symbol"/>
      <w:b/>
    </w:rPr>
  </w:style>
  <w:style w:type="character" w:customStyle="1" w:styleId="WW8Num22z1">
    <w:name w:val="WW8Num22z1"/>
    <w:rsid w:val="00365E61"/>
    <w:rPr>
      <w:b/>
    </w:rPr>
  </w:style>
  <w:style w:type="character" w:customStyle="1" w:styleId="WW8Num22z4">
    <w:name w:val="WW8Num22z4"/>
    <w:rsid w:val="00365E61"/>
    <w:rPr>
      <w:b w:val="0"/>
    </w:rPr>
  </w:style>
  <w:style w:type="character" w:customStyle="1" w:styleId="WW8Num23z0">
    <w:name w:val="WW8Num23z0"/>
    <w:rsid w:val="00365E61"/>
    <w:rPr>
      <w:rFonts w:cs="Times New Roman"/>
      <w:b/>
      <w:bCs/>
    </w:rPr>
  </w:style>
  <w:style w:type="character" w:customStyle="1" w:styleId="WW8Num23z2">
    <w:name w:val="WW8Num23z2"/>
    <w:rsid w:val="00365E61"/>
    <w:rPr>
      <w:rFonts w:cs="Times New Roman"/>
    </w:rPr>
  </w:style>
  <w:style w:type="character" w:customStyle="1" w:styleId="WW8Num24z0">
    <w:name w:val="WW8Num24z0"/>
    <w:rsid w:val="00365E61"/>
    <w:rPr>
      <w:rFonts w:ascii="Times New Roman" w:eastAsia="Times New Roman" w:hAnsi="Times New Roman" w:cs="Times New Roman"/>
      <w:b w:val="0"/>
      <w:bCs/>
    </w:rPr>
  </w:style>
  <w:style w:type="character" w:customStyle="1" w:styleId="WW8Num24z1">
    <w:name w:val="WW8Num24z1"/>
    <w:rsid w:val="00365E61"/>
    <w:rPr>
      <w:rFonts w:cs="Times New Roman"/>
    </w:rPr>
  </w:style>
  <w:style w:type="character" w:customStyle="1" w:styleId="WW8Num24z2">
    <w:name w:val="WW8Num24z2"/>
    <w:rsid w:val="00365E61"/>
    <w:rPr>
      <w:rFonts w:cs="Times New Roman"/>
      <w:b/>
      <w:bCs/>
    </w:rPr>
  </w:style>
  <w:style w:type="character" w:customStyle="1" w:styleId="WW8Num24z3">
    <w:name w:val="WW8Num24z3"/>
    <w:rsid w:val="00365E61"/>
    <w:rPr>
      <w:rFonts w:ascii="Symbol" w:hAnsi="Symbol"/>
      <w:b/>
    </w:rPr>
  </w:style>
  <w:style w:type="character" w:customStyle="1" w:styleId="WW8Num25z0">
    <w:name w:val="WW8Num25z0"/>
    <w:rsid w:val="00365E61"/>
    <w:rPr>
      <w:b/>
    </w:rPr>
  </w:style>
  <w:style w:type="character" w:customStyle="1" w:styleId="WW8Num27z0">
    <w:name w:val="WW8Num27z0"/>
    <w:rsid w:val="00365E61"/>
    <w:rPr>
      <w:b/>
    </w:rPr>
  </w:style>
  <w:style w:type="character" w:customStyle="1" w:styleId="WW8Num27z3">
    <w:name w:val="WW8Num27z3"/>
    <w:rsid w:val="00365E61"/>
    <w:rPr>
      <w:u w:val="single"/>
    </w:rPr>
  </w:style>
  <w:style w:type="character" w:customStyle="1" w:styleId="WW8Num28z0">
    <w:name w:val="WW8Num28z0"/>
    <w:rsid w:val="00365E61"/>
    <w:rPr>
      <w:b w:val="0"/>
    </w:rPr>
  </w:style>
  <w:style w:type="character" w:customStyle="1" w:styleId="WW8Num29z0">
    <w:name w:val="WW8Num29z0"/>
    <w:rsid w:val="00365E61"/>
    <w:rPr>
      <w:b/>
    </w:rPr>
  </w:style>
  <w:style w:type="character" w:customStyle="1" w:styleId="WW8Num30z0">
    <w:name w:val="WW8Num30z0"/>
    <w:rsid w:val="00365E61"/>
    <w:rPr>
      <w:b w:val="0"/>
    </w:rPr>
  </w:style>
  <w:style w:type="character" w:customStyle="1" w:styleId="WW8Num32z0">
    <w:name w:val="WW8Num32z0"/>
    <w:rsid w:val="00365E61"/>
    <w:rPr>
      <w:rFonts w:ascii="Symbol" w:hAnsi="Symbol"/>
    </w:rPr>
  </w:style>
  <w:style w:type="character" w:customStyle="1" w:styleId="WW8Num32z1">
    <w:name w:val="WW8Num32z1"/>
    <w:rsid w:val="00365E61"/>
    <w:rPr>
      <w:rFonts w:ascii="Courier New" w:hAnsi="Courier New" w:cs="Courier New"/>
    </w:rPr>
  </w:style>
  <w:style w:type="character" w:customStyle="1" w:styleId="WW8Num32z2">
    <w:name w:val="WW8Num32z2"/>
    <w:rsid w:val="00365E61"/>
    <w:rPr>
      <w:rFonts w:ascii="Wingdings" w:hAnsi="Wingdings"/>
    </w:rPr>
  </w:style>
  <w:style w:type="character" w:customStyle="1" w:styleId="WW8Num33z0">
    <w:name w:val="WW8Num33z0"/>
    <w:rsid w:val="00365E61"/>
    <w:rPr>
      <w:b w:val="0"/>
    </w:rPr>
  </w:style>
  <w:style w:type="character" w:customStyle="1" w:styleId="WW8Num33z2">
    <w:name w:val="WW8Num33z2"/>
    <w:rsid w:val="00365E61"/>
    <w:rPr>
      <w:b/>
    </w:rPr>
  </w:style>
  <w:style w:type="character" w:customStyle="1" w:styleId="WW8Num33z3">
    <w:name w:val="WW8Num33z3"/>
    <w:rsid w:val="00365E61"/>
    <w:rPr>
      <w:u w:val="single"/>
    </w:rPr>
  </w:style>
  <w:style w:type="character" w:customStyle="1" w:styleId="WW8Num34z0">
    <w:name w:val="WW8Num34z0"/>
    <w:rsid w:val="00365E61"/>
    <w:rPr>
      <w:b/>
      <w:i w:val="0"/>
      <w:color w:val="auto"/>
    </w:rPr>
  </w:style>
  <w:style w:type="character" w:customStyle="1" w:styleId="WW8Num34z1">
    <w:name w:val="WW8Num34z1"/>
    <w:rsid w:val="00365E61"/>
    <w:rPr>
      <w:rFonts w:ascii="Symbol" w:hAnsi="Symbol"/>
      <w:b w:val="0"/>
    </w:rPr>
  </w:style>
  <w:style w:type="character" w:customStyle="1" w:styleId="WW8Num35z0">
    <w:name w:val="WW8Num35z0"/>
    <w:rsid w:val="00365E61"/>
    <w:rPr>
      <w:color w:val="auto"/>
    </w:rPr>
  </w:style>
  <w:style w:type="character" w:customStyle="1" w:styleId="WW8Num37z0">
    <w:name w:val="WW8Num37z0"/>
    <w:rsid w:val="00365E61"/>
    <w:rPr>
      <w:rFonts w:eastAsia="Times New Roman"/>
    </w:rPr>
  </w:style>
  <w:style w:type="character" w:customStyle="1" w:styleId="WW8Num39z0">
    <w:name w:val="WW8Num39z0"/>
    <w:rsid w:val="00365E61"/>
    <w:rPr>
      <w:b w:val="0"/>
    </w:rPr>
  </w:style>
  <w:style w:type="character" w:customStyle="1" w:styleId="WW8Num41z0">
    <w:name w:val="WW8Num41z0"/>
    <w:rsid w:val="00365E61"/>
    <w:rPr>
      <w:b w:val="0"/>
    </w:rPr>
  </w:style>
  <w:style w:type="character" w:customStyle="1" w:styleId="WW8Num42z0">
    <w:name w:val="WW8Num42z0"/>
    <w:rsid w:val="00365E61"/>
    <w:rPr>
      <w:b/>
      <w:color w:val="auto"/>
    </w:rPr>
  </w:style>
  <w:style w:type="character" w:customStyle="1" w:styleId="WW8Num42z1">
    <w:name w:val="WW8Num42z1"/>
    <w:rsid w:val="00365E61"/>
    <w:rPr>
      <w:b/>
    </w:rPr>
  </w:style>
  <w:style w:type="character" w:customStyle="1" w:styleId="WW8Num45z0">
    <w:name w:val="WW8Num45z0"/>
    <w:rsid w:val="00365E61"/>
    <w:rPr>
      <w:rFonts w:ascii="Symbol" w:hAnsi="Symbol"/>
    </w:rPr>
  </w:style>
  <w:style w:type="character" w:customStyle="1" w:styleId="WW8Num46z0">
    <w:name w:val="WW8Num46z0"/>
    <w:rsid w:val="00365E61"/>
    <w:rPr>
      <w:rFonts w:ascii="Symbol" w:hAnsi="Symbol"/>
    </w:rPr>
  </w:style>
  <w:style w:type="character" w:customStyle="1" w:styleId="WW8Num46z2">
    <w:name w:val="WW8Num46z2"/>
    <w:rsid w:val="00365E61"/>
    <w:rPr>
      <w:rFonts w:ascii="Wingdings" w:hAnsi="Wingdings"/>
    </w:rPr>
  </w:style>
  <w:style w:type="character" w:customStyle="1" w:styleId="WW8Num46z4">
    <w:name w:val="WW8Num46z4"/>
    <w:rsid w:val="00365E61"/>
    <w:rPr>
      <w:rFonts w:ascii="Courier New" w:hAnsi="Courier New" w:cs="Courier New"/>
    </w:rPr>
  </w:style>
  <w:style w:type="character" w:customStyle="1" w:styleId="WW8Num47z0">
    <w:name w:val="WW8Num47z0"/>
    <w:rsid w:val="00365E61"/>
    <w:rPr>
      <w:rFonts w:ascii="Symbol" w:hAnsi="Symbol"/>
    </w:rPr>
  </w:style>
  <w:style w:type="character" w:customStyle="1" w:styleId="WW8Num47z1">
    <w:name w:val="WW8Num47z1"/>
    <w:rsid w:val="00365E61"/>
    <w:rPr>
      <w:rFonts w:ascii="Courier New" w:hAnsi="Courier New" w:cs="Courier New"/>
    </w:rPr>
  </w:style>
  <w:style w:type="character" w:customStyle="1" w:styleId="WW8Num47z2">
    <w:name w:val="WW8Num47z2"/>
    <w:rsid w:val="00365E61"/>
    <w:rPr>
      <w:rFonts w:ascii="Wingdings" w:hAnsi="Wingdings"/>
    </w:rPr>
  </w:style>
  <w:style w:type="character" w:customStyle="1" w:styleId="WW8Num48z0">
    <w:name w:val="WW8Num48z0"/>
    <w:rsid w:val="00365E61"/>
    <w:rPr>
      <w:rFonts w:ascii="Symbol" w:hAnsi="Symbol"/>
      <w:color w:val="auto"/>
    </w:rPr>
  </w:style>
  <w:style w:type="character" w:customStyle="1" w:styleId="WW8Num49z0">
    <w:name w:val="WW8Num49z0"/>
    <w:rsid w:val="00365E61"/>
    <w:rPr>
      <w:b w:val="0"/>
    </w:rPr>
  </w:style>
  <w:style w:type="character" w:customStyle="1" w:styleId="WW8Num50z0">
    <w:name w:val="WW8Num50z0"/>
    <w:rsid w:val="00365E61"/>
    <w:rPr>
      <w:rFonts w:ascii="Symbol" w:hAnsi="Symbol"/>
    </w:rPr>
  </w:style>
  <w:style w:type="character" w:customStyle="1" w:styleId="WW8Num50z1">
    <w:name w:val="WW8Num50z1"/>
    <w:rsid w:val="00365E61"/>
    <w:rPr>
      <w:rFonts w:ascii="Courier New" w:hAnsi="Courier New" w:cs="Courier New"/>
    </w:rPr>
  </w:style>
  <w:style w:type="character" w:customStyle="1" w:styleId="WW8Num50z2">
    <w:name w:val="WW8Num50z2"/>
    <w:rsid w:val="00365E61"/>
    <w:rPr>
      <w:rFonts w:ascii="Wingdings" w:hAnsi="Wingdings"/>
    </w:rPr>
  </w:style>
  <w:style w:type="character" w:customStyle="1" w:styleId="WW8Num51z0">
    <w:name w:val="WW8Num51z0"/>
    <w:rsid w:val="00365E61"/>
    <w:rPr>
      <w:rFonts w:ascii="Symbol" w:hAnsi="Symbol"/>
    </w:rPr>
  </w:style>
  <w:style w:type="character" w:customStyle="1" w:styleId="WW8Num51z1">
    <w:name w:val="WW8Num51z1"/>
    <w:rsid w:val="00365E61"/>
    <w:rPr>
      <w:rFonts w:ascii="Courier New" w:hAnsi="Courier New" w:cs="Courier New"/>
    </w:rPr>
  </w:style>
  <w:style w:type="character" w:customStyle="1" w:styleId="WW8Num51z2">
    <w:name w:val="WW8Num51z2"/>
    <w:rsid w:val="00365E61"/>
    <w:rPr>
      <w:rFonts w:ascii="Wingdings" w:hAnsi="Wingdings"/>
    </w:rPr>
  </w:style>
  <w:style w:type="character" w:customStyle="1" w:styleId="WW8Num52z0">
    <w:name w:val="WW8Num52z0"/>
    <w:rsid w:val="00365E61"/>
    <w:rPr>
      <w:rFonts w:ascii="Symbol" w:hAnsi="Symbol"/>
    </w:rPr>
  </w:style>
  <w:style w:type="character" w:customStyle="1" w:styleId="WW8Num52z1">
    <w:name w:val="WW8Num52z1"/>
    <w:rsid w:val="00365E61"/>
    <w:rPr>
      <w:rFonts w:ascii="Courier New" w:hAnsi="Courier New" w:cs="Courier New"/>
    </w:rPr>
  </w:style>
  <w:style w:type="character" w:customStyle="1" w:styleId="WW8Num52z2">
    <w:name w:val="WW8Num52z2"/>
    <w:rsid w:val="00365E61"/>
    <w:rPr>
      <w:rFonts w:ascii="Wingdings" w:hAnsi="Wingdings"/>
    </w:rPr>
  </w:style>
  <w:style w:type="character" w:customStyle="1" w:styleId="WW8Num53z1">
    <w:name w:val="WW8Num53z1"/>
    <w:rsid w:val="00365E61"/>
    <w:rPr>
      <w:b w:val="0"/>
    </w:rPr>
  </w:style>
  <w:style w:type="character" w:customStyle="1" w:styleId="WW8Num53z2">
    <w:name w:val="WW8Num53z2"/>
    <w:rsid w:val="00365E61"/>
    <w:rPr>
      <w:b w:val="0"/>
      <w:color w:val="auto"/>
    </w:rPr>
  </w:style>
  <w:style w:type="character" w:customStyle="1" w:styleId="WW8Num54z0">
    <w:name w:val="WW8Num54z0"/>
    <w:rsid w:val="00365E61"/>
    <w:rPr>
      <w:rFonts w:ascii="Symbol" w:hAnsi="Symbol"/>
      <w:color w:val="auto"/>
    </w:rPr>
  </w:style>
  <w:style w:type="character" w:customStyle="1" w:styleId="WW8Num54z1">
    <w:name w:val="WW8Num54z1"/>
    <w:rsid w:val="00365E61"/>
    <w:rPr>
      <w:rFonts w:ascii="Courier New" w:hAnsi="Courier New" w:cs="Courier New"/>
    </w:rPr>
  </w:style>
  <w:style w:type="character" w:customStyle="1" w:styleId="WW8Num54z2">
    <w:name w:val="WW8Num54z2"/>
    <w:rsid w:val="00365E61"/>
    <w:rPr>
      <w:rFonts w:ascii="Wingdings" w:hAnsi="Wingdings"/>
    </w:rPr>
  </w:style>
  <w:style w:type="character" w:customStyle="1" w:styleId="WW8Num54z3">
    <w:name w:val="WW8Num54z3"/>
    <w:rsid w:val="00365E61"/>
    <w:rPr>
      <w:rFonts w:ascii="Symbol" w:hAnsi="Symbol"/>
    </w:rPr>
  </w:style>
  <w:style w:type="character" w:customStyle="1" w:styleId="WW8Num55z1">
    <w:name w:val="WW8Num55z1"/>
    <w:rsid w:val="00365E61"/>
    <w:rPr>
      <w:rFonts w:ascii="Times New Roman" w:hAnsi="Times New Roman" w:cs="Times New Roman"/>
      <w:b w:val="0"/>
      <w:i w:val="0"/>
      <w:sz w:val="28"/>
      <w:u w:val="none"/>
    </w:rPr>
  </w:style>
  <w:style w:type="character" w:customStyle="1" w:styleId="WW8Num59z0">
    <w:name w:val="WW8Num59z0"/>
    <w:rsid w:val="00365E61"/>
    <w:rPr>
      <w:b/>
    </w:rPr>
  </w:style>
  <w:style w:type="character" w:customStyle="1" w:styleId="WW8Num59z1">
    <w:name w:val="WW8Num59z1"/>
    <w:rsid w:val="00365E61"/>
    <w:rPr>
      <w:b/>
      <w:color w:val="auto"/>
    </w:rPr>
  </w:style>
  <w:style w:type="character" w:customStyle="1" w:styleId="WW8Num60z0">
    <w:name w:val="WW8Num60z0"/>
    <w:rsid w:val="00365E61"/>
    <w:rPr>
      <w:rFonts w:ascii="Symbol" w:hAnsi="Symbol"/>
    </w:rPr>
  </w:style>
  <w:style w:type="character" w:customStyle="1" w:styleId="WW8Num60z1">
    <w:name w:val="WW8Num60z1"/>
    <w:rsid w:val="00365E61"/>
    <w:rPr>
      <w:rFonts w:ascii="Courier New" w:hAnsi="Courier New" w:cs="Courier New"/>
    </w:rPr>
  </w:style>
  <w:style w:type="character" w:customStyle="1" w:styleId="WW8Num60z2">
    <w:name w:val="WW8Num60z2"/>
    <w:rsid w:val="00365E61"/>
    <w:rPr>
      <w:rFonts w:ascii="Wingdings" w:hAnsi="Wingdings"/>
    </w:rPr>
  </w:style>
  <w:style w:type="character" w:customStyle="1" w:styleId="WW8Num61z0">
    <w:name w:val="WW8Num61z0"/>
    <w:rsid w:val="00365E61"/>
    <w:rPr>
      <w:b w:val="0"/>
    </w:rPr>
  </w:style>
  <w:style w:type="character" w:customStyle="1" w:styleId="WW8Num62z0">
    <w:name w:val="WW8Num62z0"/>
    <w:rsid w:val="00365E61"/>
    <w:rPr>
      <w:rFonts w:ascii="Symbol" w:hAnsi="Symbol"/>
    </w:rPr>
  </w:style>
  <w:style w:type="character" w:customStyle="1" w:styleId="WW8Num62z1">
    <w:name w:val="WW8Num62z1"/>
    <w:rsid w:val="00365E61"/>
    <w:rPr>
      <w:rFonts w:ascii="Courier New" w:hAnsi="Courier New" w:cs="Courier New"/>
    </w:rPr>
  </w:style>
  <w:style w:type="character" w:customStyle="1" w:styleId="WW8Num62z2">
    <w:name w:val="WW8Num62z2"/>
    <w:rsid w:val="00365E61"/>
    <w:rPr>
      <w:rFonts w:ascii="Wingdings" w:hAnsi="Wingdings"/>
    </w:rPr>
  </w:style>
  <w:style w:type="character" w:customStyle="1" w:styleId="WW8Num63z0">
    <w:name w:val="WW8Num63z0"/>
    <w:rsid w:val="00365E61"/>
    <w:rPr>
      <w:rFonts w:ascii="Symbol" w:hAnsi="Symbol"/>
      <w:color w:val="auto"/>
    </w:rPr>
  </w:style>
  <w:style w:type="character" w:customStyle="1" w:styleId="WW8Num64z0">
    <w:name w:val="WW8Num64z0"/>
    <w:rsid w:val="00365E61"/>
    <w:rPr>
      <w:rFonts w:ascii="Symbol" w:hAnsi="Symbol"/>
      <w:b/>
      <w:color w:val="auto"/>
    </w:rPr>
  </w:style>
  <w:style w:type="character" w:customStyle="1" w:styleId="WW8Num65z0">
    <w:name w:val="WW8Num65z0"/>
    <w:rsid w:val="00365E61"/>
    <w:rPr>
      <w:rFonts w:ascii="Symbol" w:hAnsi="Symbol"/>
    </w:rPr>
  </w:style>
  <w:style w:type="character" w:customStyle="1" w:styleId="WW8Num65z1">
    <w:name w:val="WW8Num65z1"/>
    <w:rsid w:val="00365E61"/>
    <w:rPr>
      <w:rFonts w:ascii="Courier New" w:hAnsi="Courier New" w:cs="Courier New"/>
    </w:rPr>
  </w:style>
  <w:style w:type="character" w:customStyle="1" w:styleId="WW8Num65z2">
    <w:name w:val="WW8Num65z2"/>
    <w:rsid w:val="00365E61"/>
    <w:rPr>
      <w:rFonts w:ascii="Wingdings" w:hAnsi="Wingdings"/>
    </w:rPr>
  </w:style>
  <w:style w:type="character" w:customStyle="1" w:styleId="WW8Num66z0">
    <w:name w:val="WW8Num66z0"/>
    <w:rsid w:val="00365E61"/>
    <w:rPr>
      <w:rFonts w:ascii="Symbol" w:hAnsi="Symbol"/>
    </w:rPr>
  </w:style>
  <w:style w:type="character" w:customStyle="1" w:styleId="WW8Num66z1">
    <w:name w:val="WW8Num66z1"/>
    <w:rsid w:val="00365E61"/>
    <w:rPr>
      <w:rFonts w:ascii="Courier New" w:hAnsi="Courier New" w:cs="Courier New"/>
    </w:rPr>
  </w:style>
  <w:style w:type="character" w:customStyle="1" w:styleId="WW8Num66z2">
    <w:name w:val="WW8Num66z2"/>
    <w:rsid w:val="00365E61"/>
    <w:rPr>
      <w:rFonts w:ascii="Wingdings" w:hAnsi="Wingdings"/>
    </w:rPr>
  </w:style>
  <w:style w:type="character" w:customStyle="1" w:styleId="WW8Num68z0">
    <w:name w:val="WW8Num68z0"/>
    <w:rsid w:val="00365E61"/>
    <w:rPr>
      <w:rFonts w:ascii="Symbol" w:hAnsi="Symbol"/>
      <w:color w:val="auto"/>
    </w:rPr>
  </w:style>
  <w:style w:type="character" w:customStyle="1" w:styleId="WW8Num68z1">
    <w:name w:val="WW8Num68z1"/>
    <w:rsid w:val="00365E61"/>
    <w:rPr>
      <w:rFonts w:ascii="Symbol" w:hAnsi="Symbol"/>
    </w:rPr>
  </w:style>
  <w:style w:type="character" w:customStyle="1" w:styleId="WW8Num68z2">
    <w:name w:val="WW8Num68z2"/>
    <w:rsid w:val="00365E61"/>
    <w:rPr>
      <w:rFonts w:ascii="Wingdings" w:hAnsi="Wingdings"/>
    </w:rPr>
  </w:style>
  <w:style w:type="character" w:customStyle="1" w:styleId="WW8Num68z4">
    <w:name w:val="WW8Num68z4"/>
    <w:rsid w:val="00365E61"/>
    <w:rPr>
      <w:rFonts w:ascii="Courier New" w:hAnsi="Courier New" w:cs="Courier New"/>
    </w:rPr>
  </w:style>
  <w:style w:type="character" w:customStyle="1" w:styleId="WW8Num69z0">
    <w:name w:val="WW8Num69z0"/>
    <w:rsid w:val="00365E61"/>
    <w:rPr>
      <w:rFonts w:ascii="Symbol" w:hAnsi="Symbol"/>
    </w:rPr>
  </w:style>
  <w:style w:type="character" w:customStyle="1" w:styleId="WW8Num69z2">
    <w:name w:val="WW8Num69z2"/>
    <w:rsid w:val="00365E61"/>
    <w:rPr>
      <w:rFonts w:ascii="Wingdings" w:hAnsi="Wingdings"/>
    </w:rPr>
  </w:style>
  <w:style w:type="character" w:customStyle="1" w:styleId="WW8Num69z4">
    <w:name w:val="WW8Num69z4"/>
    <w:rsid w:val="00365E61"/>
    <w:rPr>
      <w:rFonts w:ascii="Courier New" w:hAnsi="Courier New" w:cs="Courier New"/>
    </w:rPr>
  </w:style>
  <w:style w:type="character" w:customStyle="1" w:styleId="WW8Num70z0">
    <w:name w:val="WW8Num70z0"/>
    <w:rsid w:val="00365E61"/>
    <w:rPr>
      <w:rFonts w:ascii="Symbol" w:hAnsi="Symbol"/>
    </w:rPr>
  </w:style>
  <w:style w:type="character" w:customStyle="1" w:styleId="WW8Num70z1">
    <w:name w:val="WW8Num70z1"/>
    <w:rsid w:val="00365E61"/>
    <w:rPr>
      <w:rFonts w:ascii="Courier New" w:hAnsi="Courier New" w:cs="Courier New"/>
    </w:rPr>
  </w:style>
  <w:style w:type="character" w:customStyle="1" w:styleId="WW8Num70z2">
    <w:name w:val="WW8Num70z2"/>
    <w:rsid w:val="00365E61"/>
    <w:rPr>
      <w:rFonts w:ascii="Wingdings" w:hAnsi="Wingdings"/>
    </w:rPr>
  </w:style>
  <w:style w:type="character" w:customStyle="1" w:styleId="WW8Num71z0">
    <w:name w:val="WW8Num71z0"/>
    <w:rsid w:val="00365E61"/>
    <w:rPr>
      <w:b/>
      <w:color w:val="auto"/>
    </w:rPr>
  </w:style>
  <w:style w:type="character" w:customStyle="1" w:styleId="WW8Num71z1">
    <w:name w:val="WW8Num71z1"/>
    <w:rsid w:val="00365E61"/>
    <w:rPr>
      <w:b/>
    </w:rPr>
  </w:style>
  <w:style w:type="character" w:customStyle="1" w:styleId="WW8Num73z0">
    <w:name w:val="WW8Num73z0"/>
    <w:rsid w:val="00365E61"/>
    <w:rPr>
      <w:rFonts w:ascii="Symbol" w:hAnsi="Symbol"/>
    </w:rPr>
  </w:style>
  <w:style w:type="character" w:customStyle="1" w:styleId="WW8Num73z1">
    <w:name w:val="WW8Num73z1"/>
    <w:rsid w:val="00365E61"/>
    <w:rPr>
      <w:rFonts w:ascii="Courier New" w:hAnsi="Courier New" w:cs="Courier New"/>
    </w:rPr>
  </w:style>
  <w:style w:type="character" w:customStyle="1" w:styleId="WW8Num73z2">
    <w:name w:val="WW8Num73z2"/>
    <w:rsid w:val="00365E61"/>
    <w:rPr>
      <w:rFonts w:ascii="Wingdings" w:hAnsi="Wingdings"/>
    </w:rPr>
  </w:style>
  <w:style w:type="character" w:customStyle="1" w:styleId="WW8Num74z0">
    <w:name w:val="WW8Num74z0"/>
    <w:rsid w:val="00365E61"/>
    <w:rPr>
      <w:b/>
    </w:rPr>
  </w:style>
  <w:style w:type="character" w:customStyle="1" w:styleId="WW8Num76z0">
    <w:name w:val="WW8Num76z0"/>
    <w:rsid w:val="00365E61"/>
    <w:rPr>
      <w:b/>
    </w:rPr>
  </w:style>
  <w:style w:type="character" w:customStyle="1" w:styleId="WW8Num76z3">
    <w:name w:val="WW8Num76z3"/>
    <w:rsid w:val="00365E61"/>
    <w:rPr>
      <w:u w:val="single"/>
    </w:rPr>
  </w:style>
  <w:style w:type="character" w:customStyle="1" w:styleId="WW8Num78z0">
    <w:name w:val="WW8Num78z0"/>
    <w:rsid w:val="00365E61"/>
    <w:rPr>
      <w:rFonts w:ascii="Symbol" w:hAnsi="Symbol"/>
    </w:rPr>
  </w:style>
  <w:style w:type="character" w:customStyle="1" w:styleId="WW8Num78z1">
    <w:name w:val="WW8Num78z1"/>
    <w:rsid w:val="00365E61"/>
    <w:rPr>
      <w:rFonts w:ascii="Courier New" w:hAnsi="Courier New" w:cs="Courier New"/>
    </w:rPr>
  </w:style>
  <w:style w:type="character" w:customStyle="1" w:styleId="WW8Num78z2">
    <w:name w:val="WW8Num78z2"/>
    <w:rsid w:val="00365E61"/>
    <w:rPr>
      <w:rFonts w:ascii="Wingdings" w:hAnsi="Wingdings"/>
    </w:rPr>
  </w:style>
  <w:style w:type="character" w:customStyle="1" w:styleId="WW8Num81z0">
    <w:name w:val="WW8Num81z0"/>
    <w:rsid w:val="00365E61"/>
    <w:rPr>
      <w:rFonts w:ascii="Times New Roman" w:eastAsia="Times New Roman" w:hAnsi="Times New Roman" w:cs="Times New Roman"/>
    </w:rPr>
  </w:style>
  <w:style w:type="character" w:customStyle="1" w:styleId="WW8Num81z1">
    <w:name w:val="WW8Num81z1"/>
    <w:rsid w:val="00365E61"/>
    <w:rPr>
      <w:rFonts w:ascii="Courier New" w:hAnsi="Courier New" w:cs="Courier New"/>
    </w:rPr>
  </w:style>
  <w:style w:type="character" w:customStyle="1" w:styleId="WW8Num81z2">
    <w:name w:val="WW8Num81z2"/>
    <w:rsid w:val="00365E61"/>
    <w:rPr>
      <w:rFonts w:ascii="Wingdings" w:hAnsi="Wingdings"/>
    </w:rPr>
  </w:style>
  <w:style w:type="character" w:customStyle="1" w:styleId="WW8Num81z3">
    <w:name w:val="WW8Num81z3"/>
    <w:rsid w:val="00365E61"/>
    <w:rPr>
      <w:rFonts w:ascii="Symbol" w:hAnsi="Symbol"/>
    </w:rPr>
  </w:style>
  <w:style w:type="character" w:customStyle="1" w:styleId="WW8Num82z0">
    <w:name w:val="WW8Num82z0"/>
    <w:rsid w:val="00365E61"/>
    <w:rPr>
      <w:b/>
    </w:rPr>
  </w:style>
  <w:style w:type="character" w:customStyle="1" w:styleId="WW8Num82z3">
    <w:name w:val="WW8Num82z3"/>
    <w:rsid w:val="00365E61"/>
    <w:rPr>
      <w:u w:val="single"/>
    </w:rPr>
  </w:style>
  <w:style w:type="character" w:customStyle="1" w:styleId="WW8Num83z0">
    <w:name w:val="WW8Num83z0"/>
    <w:rsid w:val="00365E61"/>
    <w:rPr>
      <w:rFonts w:ascii="Symbol" w:hAnsi="Symbol"/>
    </w:rPr>
  </w:style>
  <w:style w:type="character" w:customStyle="1" w:styleId="WW8Num83z2">
    <w:name w:val="WW8Num83z2"/>
    <w:rsid w:val="00365E61"/>
    <w:rPr>
      <w:rFonts w:ascii="Wingdings" w:hAnsi="Wingdings"/>
    </w:rPr>
  </w:style>
  <w:style w:type="character" w:customStyle="1" w:styleId="WW8Num83z4">
    <w:name w:val="WW8Num83z4"/>
    <w:rsid w:val="00365E61"/>
    <w:rPr>
      <w:rFonts w:ascii="Courier New" w:hAnsi="Courier New" w:cs="Courier New"/>
    </w:rPr>
  </w:style>
  <w:style w:type="character" w:customStyle="1" w:styleId="WW8Num84z0">
    <w:name w:val="WW8Num84z0"/>
    <w:rsid w:val="00365E61"/>
    <w:rPr>
      <w:b/>
    </w:rPr>
  </w:style>
  <w:style w:type="character" w:customStyle="1" w:styleId="WW8Num84z1">
    <w:name w:val="WW8Num84z1"/>
    <w:rsid w:val="00365E61"/>
    <w:rPr>
      <w:b/>
      <w:color w:val="auto"/>
    </w:rPr>
  </w:style>
  <w:style w:type="character" w:customStyle="1" w:styleId="WW8Num86z0">
    <w:name w:val="WW8Num86z0"/>
    <w:rsid w:val="00365E61"/>
    <w:rPr>
      <w:rFonts w:ascii="Symbol" w:hAnsi="Symbol"/>
    </w:rPr>
  </w:style>
  <w:style w:type="character" w:customStyle="1" w:styleId="WW8Num86z1">
    <w:name w:val="WW8Num86z1"/>
    <w:rsid w:val="00365E61"/>
    <w:rPr>
      <w:rFonts w:ascii="Courier New" w:hAnsi="Courier New" w:cs="Courier New"/>
    </w:rPr>
  </w:style>
  <w:style w:type="character" w:customStyle="1" w:styleId="WW8Num86z2">
    <w:name w:val="WW8Num86z2"/>
    <w:rsid w:val="00365E61"/>
    <w:rPr>
      <w:rFonts w:ascii="Wingdings" w:hAnsi="Wingdings"/>
    </w:rPr>
  </w:style>
  <w:style w:type="character" w:customStyle="1" w:styleId="WW8Num87z0">
    <w:name w:val="WW8Num87z0"/>
    <w:rsid w:val="00365E61"/>
    <w:rPr>
      <w:b/>
    </w:rPr>
  </w:style>
  <w:style w:type="character" w:customStyle="1" w:styleId="WW8Num88z0">
    <w:name w:val="WW8Num88z0"/>
    <w:rsid w:val="00365E61"/>
    <w:rPr>
      <w:b w:val="0"/>
    </w:rPr>
  </w:style>
  <w:style w:type="character" w:customStyle="1" w:styleId="WW8Num89z0">
    <w:name w:val="WW8Num89z0"/>
    <w:rsid w:val="00365E61"/>
    <w:rPr>
      <w:b/>
    </w:rPr>
  </w:style>
  <w:style w:type="character" w:customStyle="1" w:styleId="WW8Num91z0">
    <w:name w:val="WW8Num91z0"/>
    <w:rsid w:val="00365E61"/>
    <w:rPr>
      <w:b/>
    </w:rPr>
  </w:style>
  <w:style w:type="character" w:customStyle="1" w:styleId="WW8Num92z0">
    <w:name w:val="WW8Num92z0"/>
    <w:rsid w:val="00365E61"/>
    <w:rPr>
      <w:rFonts w:ascii="Symbol" w:hAnsi="Symbol"/>
    </w:rPr>
  </w:style>
  <w:style w:type="character" w:customStyle="1" w:styleId="WW8Num92z1">
    <w:name w:val="WW8Num92z1"/>
    <w:rsid w:val="00365E61"/>
    <w:rPr>
      <w:rFonts w:ascii="Courier New" w:hAnsi="Courier New" w:cs="Courier New"/>
    </w:rPr>
  </w:style>
  <w:style w:type="character" w:customStyle="1" w:styleId="WW8Num92z2">
    <w:name w:val="WW8Num92z2"/>
    <w:rsid w:val="00365E61"/>
    <w:rPr>
      <w:rFonts w:ascii="Wingdings" w:hAnsi="Wingdings"/>
    </w:rPr>
  </w:style>
  <w:style w:type="character" w:customStyle="1" w:styleId="WW8Num93z0">
    <w:name w:val="WW8Num93z0"/>
    <w:rsid w:val="00365E61"/>
    <w:rPr>
      <w:rFonts w:ascii="Symbol" w:hAnsi="Symbol"/>
    </w:rPr>
  </w:style>
  <w:style w:type="character" w:customStyle="1" w:styleId="WW8Num94z0">
    <w:name w:val="WW8Num94z0"/>
    <w:rsid w:val="00365E61"/>
    <w:rPr>
      <w:rFonts w:ascii="Symbol" w:hAnsi="Symbol"/>
      <w:b/>
    </w:rPr>
  </w:style>
  <w:style w:type="character" w:customStyle="1" w:styleId="WW8Num94z1">
    <w:name w:val="WW8Num94z1"/>
    <w:rsid w:val="00365E61"/>
    <w:rPr>
      <w:b/>
    </w:rPr>
  </w:style>
  <w:style w:type="character" w:customStyle="1" w:styleId="WW8Num94z2">
    <w:name w:val="WW8Num94z2"/>
    <w:rsid w:val="00365E61"/>
    <w:rPr>
      <w:rFonts w:ascii="Times New Roman" w:eastAsia="Times New Roman" w:hAnsi="Times New Roman" w:cs="Times New Roman"/>
    </w:rPr>
  </w:style>
  <w:style w:type="character" w:customStyle="1" w:styleId="WW8Num95z0">
    <w:name w:val="WW8Num95z0"/>
    <w:rsid w:val="00365E61"/>
    <w:rPr>
      <w:rFonts w:ascii="Symbol" w:hAnsi="Symbol"/>
    </w:rPr>
  </w:style>
  <w:style w:type="character" w:customStyle="1" w:styleId="WW8Num95z1">
    <w:name w:val="WW8Num95z1"/>
    <w:rsid w:val="00365E61"/>
    <w:rPr>
      <w:rFonts w:ascii="Courier New" w:hAnsi="Courier New" w:cs="Courier New"/>
    </w:rPr>
  </w:style>
  <w:style w:type="character" w:customStyle="1" w:styleId="WW8Num95z2">
    <w:name w:val="WW8Num95z2"/>
    <w:rsid w:val="00365E61"/>
    <w:rPr>
      <w:rFonts w:ascii="Wingdings" w:hAnsi="Wingdings"/>
    </w:rPr>
  </w:style>
  <w:style w:type="character" w:customStyle="1" w:styleId="WW8Num96z0">
    <w:name w:val="WW8Num96z0"/>
    <w:rsid w:val="00365E61"/>
    <w:rPr>
      <w:rFonts w:ascii="Symbol" w:hAnsi="Symbol"/>
    </w:rPr>
  </w:style>
  <w:style w:type="character" w:customStyle="1" w:styleId="WW8Num96z1">
    <w:name w:val="WW8Num96z1"/>
    <w:rsid w:val="00365E61"/>
    <w:rPr>
      <w:rFonts w:ascii="Courier New" w:hAnsi="Courier New" w:cs="Courier New"/>
    </w:rPr>
  </w:style>
  <w:style w:type="character" w:customStyle="1" w:styleId="WW8Num96z2">
    <w:name w:val="WW8Num96z2"/>
    <w:rsid w:val="00365E61"/>
    <w:rPr>
      <w:rFonts w:ascii="Wingdings" w:hAnsi="Wingdings"/>
    </w:rPr>
  </w:style>
  <w:style w:type="character" w:customStyle="1" w:styleId="WW8Num97z0">
    <w:name w:val="WW8Num97z0"/>
    <w:rsid w:val="00365E61"/>
    <w:rPr>
      <w:b/>
    </w:rPr>
  </w:style>
  <w:style w:type="character" w:customStyle="1" w:styleId="WW8Num97z1">
    <w:name w:val="WW8Num97z1"/>
    <w:rsid w:val="00365E61"/>
    <w:rPr>
      <w:b/>
      <w:i w:val="0"/>
      <w:sz w:val="24"/>
      <w:szCs w:val="24"/>
    </w:rPr>
  </w:style>
  <w:style w:type="character" w:customStyle="1" w:styleId="WW8Num98z0">
    <w:name w:val="WW8Num98z0"/>
    <w:rsid w:val="00365E61"/>
    <w:rPr>
      <w:b/>
    </w:rPr>
  </w:style>
  <w:style w:type="character" w:customStyle="1" w:styleId="WW8Num98z3">
    <w:name w:val="WW8Num98z3"/>
    <w:rsid w:val="00365E61"/>
    <w:rPr>
      <w:u w:val="single"/>
    </w:rPr>
  </w:style>
  <w:style w:type="character" w:customStyle="1" w:styleId="WW8Num99z1">
    <w:name w:val="WW8Num99z1"/>
    <w:rsid w:val="00365E61"/>
    <w:rPr>
      <w:rFonts w:ascii="Symbol" w:hAnsi="Symbol"/>
    </w:rPr>
  </w:style>
  <w:style w:type="character" w:customStyle="1" w:styleId="WW8Num99z3">
    <w:name w:val="WW8Num99z3"/>
    <w:rsid w:val="00365E61"/>
    <w:rPr>
      <w:b/>
    </w:rPr>
  </w:style>
  <w:style w:type="character" w:customStyle="1" w:styleId="WW8Num100z0">
    <w:name w:val="WW8Num100z0"/>
    <w:rsid w:val="00365E61"/>
    <w:rPr>
      <w:b w:val="0"/>
    </w:rPr>
  </w:style>
  <w:style w:type="character" w:customStyle="1" w:styleId="WW8Num101z0">
    <w:name w:val="WW8Num101z0"/>
    <w:rsid w:val="00365E61"/>
    <w:rPr>
      <w:b/>
    </w:rPr>
  </w:style>
  <w:style w:type="character" w:customStyle="1" w:styleId="WW8Num103z0">
    <w:name w:val="WW8Num103z0"/>
    <w:rsid w:val="00365E61"/>
    <w:rPr>
      <w:b/>
    </w:rPr>
  </w:style>
  <w:style w:type="character" w:customStyle="1" w:styleId="WW8Num104z0">
    <w:name w:val="WW8Num104z0"/>
    <w:rsid w:val="00365E61"/>
    <w:rPr>
      <w:b/>
    </w:rPr>
  </w:style>
  <w:style w:type="character" w:customStyle="1" w:styleId="WW8Num104z1">
    <w:name w:val="WW8Num104z1"/>
    <w:rsid w:val="00365E61"/>
    <w:rPr>
      <w:b/>
      <w:color w:val="auto"/>
    </w:rPr>
  </w:style>
  <w:style w:type="character" w:customStyle="1" w:styleId="WW8Num104z2">
    <w:name w:val="WW8Num104z2"/>
    <w:rsid w:val="00365E61"/>
    <w:rPr>
      <w:color w:val="3333FF"/>
    </w:rPr>
  </w:style>
  <w:style w:type="character" w:customStyle="1" w:styleId="WW8Num107z0">
    <w:name w:val="WW8Num107z0"/>
    <w:rsid w:val="00365E61"/>
    <w:rPr>
      <w:b/>
    </w:rPr>
  </w:style>
  <w:style w:type="character" w:customStyle="1" w:styleId="WW8Num109z0">
    <w:name w:val="WW8Num109z0"/>
    <w:rsid w:val="00365E61"/>
    <w:rPr>
      <w:rFonts w:ascii="Times New Roman" w:eastAsia="Times New Roman" w:hAnsi="Times New Roman" w:cs="Times New Roman"/>
    </w:rPr>
  </w:style>
  <w:style w:type="character" w:customStyle="1" w:styleId="Domylnaczcionkaakapitu1">
    <w:name w:val="Domyślna czcionka akapitu1"/>
    <w:rsid w:val="00365E61"/>
  </w:style>
  <w:style w:type="character" w:customStyle="1" w:styleId="zielony101">
    <w:name w:val="zielony101"/>
    <w:rsid w:val="00365E61"/>
    <w:rPr>
      <w:rFonts w:ascii="Arial" w:hAnsi="Arial" w:cs="Arial"/>
      <w:b/>
      <w:bCs/>
      <w:color w:val="000000"/>
      <w:sz w:val="18"/>
      <w:szCs w:val="18"/>
    </w:rPr>
  </w:style>
  <w:style w:type="character" w:customStyle="1" w:styleId="bodyplaingrey1">
    <w:name w:val="bodyplaingrey1"/>
    <w:rsid w:val="00365E61"/>
    <w:rPr>
      <w:rFonts w:ascii="Verdana" w:hAnsi="Verdana"/>
      <w:b w:val="0"/>
      <w:bCs w:val="0"/>
      <w:i w:val="0"/>
      <w:iCs w:val="0"/>
      <w:color w:val="999999"/>
      <w:sz w:val="18"/>
      <w:szCs w:val="18"/>
    </w:rPr>
  </w:style>
  <w:style w:type="character" w:customStyle="1" w:styleId="zielony10">
    <w:name w:val="zielony10"/>
    <w:rsid w:val="00365E61"/>
  </w:style>
  <w:style w:type="character" w:customStyle="1" w:styleId="WW8Num15z1">
    <w:name w:val="WW8Num15z1"/>
    <w:rsid w:val="00365E61"/>
    <w:rPr>
      <w:rFonts w:ascii="Courier New" w:hAnsi="Courier New" w:cs="Courier New"/>
    </w:rPr>
  </w:style>
  <w:style w:type="paragraph" w:customStyle="1" w:styleId="Nagwek10">
    <w:name w:val="Nagłówek1"/>
    <w:basedOn w:val="Normalny"/>
    <w:next w:val="Tekstpodstawowy"/>
    <w:rsid w:val="00365E6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65E6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rsid w:val="00365E61"/>
    <w:pPr>
      <w:suppressLineNumbers/>
      <w:suppressAutoHyphens/>
      <w:spacing w:after="0" w:line="240" w:lineRule="auto"/>
    </w:pPr>
    <w:rPr>
      <w:rFonts w:ascii="Times New Roman" w:hAnsi="Times New Roman" w:cs="Mangal"/>
      <w:sz w:val="24"/>
      <w:szCs w:val="24"/>
      <w:lang w:eastAsia="ar-SA"/>
    </w:rPr>
  </w:style>
  <w:style w:type="paragraph" w:customStyle="1" w:styleId="Legenda1">
    <w:name w:val="Legenda1"/>
    <w:basedOn w:val="Normalny"/>
    <w:next w:val="Normalny"/>
    <w:rsid w:val="00365E61"/>
    <w:pPr>
      <w:suppressAutoHyphens/>
      <w:spacing w:before="120" w:after="120" w:line="240" w:lineRule="auto"/>
    </w:pPr>
    <w:rPr>
      <w:rFonts w:ascii="Times New Roman" w:hAnsi="Times New Roman"/>
      <w:b/>
      <w:bCs/>
      <w:sz w:val="20"/>
      <w:szCs w:val="20"/>
      <w:lang w:eastAsia="ar-SA"/>
    </w:rPr>
  </w:style>
  <w:style w:type="paragraph" w:customStyle="1" w:styleId="ZnakZnakZnak">
    <w:name w:val="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0">
    <w:name w:val="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
    <w:name w:val="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BodyText23">
    <w:name w:val="Body Text 23"/>
    <w:basedOn w:val="Normalny"/>
    <w:uiPriority w:val="99"/>
    <w:qFormat/>
    <w:rsid w:val="00365E61"/>
    <w:pPr>
      <w:widowControl w:val="0"/>
      <w:suppressAutoHyphens/>
      <w:overflowPunct w:val="0"/>
      <w:autoSpaceDE w:val="0"/>
      <w:spacing w:after="0" w:line="240" w:lineRule="auto"/>
      <w:jc w:val="both"/>
      <w:textAlignment w:val="baseline"/>
    </w:pPr>
    <w:rPr>
      <w:rFonts w:ascii="Times New Roman" w:hAnsi="Times New Roman"/>
      <w:sz w:val="26"/>
      <w:szCs w:val="20"/>
      <w:lang w:eastAsia="ar-SA"/>
    </w:rPr>
  </w:style>
  <w:style w:type="paragraph" w:customStyle="1" w:styleId="ZnakZnakZnakZnakZnakZnak">
    <w:name w:val="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1">
    <w:name w:val="Znak Znak Znak Znak Znak Znak1"/>
    <w:basedOn w:val="Normalny"/>
    <w:rsid w:val="00365E61"/>
    <w:pPr>
      <w:suppressAutoHyphens/>
      <w:spacing w:after="0" w:line="240" w:lineRule="auto"/>
    </w:pPr>
    <w:rPr>
      <w:rFonts w:ascii="Arial" w:hAnsi="Arial" w:cs="Arial"/>
      <w:sz w:val="24"/>
      <w:szCs w:val="24"/>
      <w:lang w:eastAsia="ar-SA"/>
    </w:rPr>
  </w:style>
  <w:style w:type="paragraph" w:styleId="Podtytu">
    <w:name w:val="Subtitle"/>
    <w:basedOn w:val="Nagwek10"/>
    <w:next w:val="Tekstpodstawowy"/>
    <w:link w:val="PodtytuZnak"/>
    <w:uiPriority w:val="99"/>
    <w:qFormat/>
    <w:locked/>
    <w:rsid w:val="00365E61"/>
    <w:pPr>
      <w:jc w:val="center"/>
    </w:pPr>
    <w:rPr>
      <w:rFonts w:cs="Times New Roman"/>
      <w:i/>
      <w:iCs/>
      <w:lang w:val="x-none"/>
    </w:rPr>
  </w:style>
  <w:style w:type="character" w:customStyle="1" w:styleId="PodtytuZnak">
    <w:name w:val="Podtytuł Znak"/>
    <w:basedOn w:val="Domylnaczcionkaakapitu"/>
    <w:link w:val="Podtytu"/>
    <w:uiPriority w:val="99"/>
    <w:rsid w:val="00365E61"/>
    <w:rPr>
      <w:rFonts w:ascii="Arial" w:eastAsia="Microsoft YaHei" w:hAnsi="Arial"/>
      <w:i/>
      <w:iCs/>
      <w:sz w:val="28"/>
      <w:szCs w:val="28"/>
      <w:lang w:val="x-none" w:eastAsia="ar-SA"/>
    </w:rPr>
  </w:style>
  <w:style w:type="paragraph" w:customStyle="1" w:styleId="NormalnyWeb2">
    <w:name w:val="Normalny (Web)2"/>
    <w:basedOn w:val="Normalny"/>
    <w:rsid w:val="00365E61"/>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Tekstpodstawowy23">
    <w:name w:val="Tekst podstawowy 23"/>
    <w:basedOn w:val="Normalny"/>
    <w:rsid w:val="00365E61"/>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wcity21">
    <w:name w:val="Tekst podstawowy wcięty 21"/>
    <w:basedOn w:val="Normalny"/>
    <w:rsid w:val="00365E61"/>
    <w:pPr>
      <w:widowControl w:val="0"/>
      <w:suppressAutoHyphens/>
      <w:overflowPunct w:val="0"/>
      <w:autoSpaceDE w:val="0"/>
      <w:spacing w:after="0" w:line="240" w:lineRule="auto"/>
      <w:ind w:left="567" w:hanging="567"/>
      <w:jc w:val="both"/>
      <w:textAlignment w:val="baseline"/>
    </w:pPr>
    <w:rPr>
      <w:rFonts w:ascii="Times New Roman" w:hAnsi="Times New Roman"/>
      <w:sz w:val="26"/>
      <w:szCs w:val="20"/>
      <w:lang w:eastAsia="ar-SA"/>
    </w:rPr>
  </w:style>
  <w:style w:type="paragraph" w:customStyle="1" w:styleId="Lista21">
    <w:name w:val="Lista 21"/>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0"/>
      <w:lang w:eastAsia="ar-SA"/>
    </w:rPr>
  </w:style>
  <w:style w:type="paragraph" w:customStyle="1" w:styleId="Listapunktowana1">
    <w:name w:val="Lista punktowana1"/>
    <w:basedOn w:val="Normalny"/>
    <w:rsid w:val="00365E61"/>
    <w:pPr>
      <w:widowControl w:val="0"/>
      <w:numPr>
        <w:numId w:val="2"/>
      </w:numPr>
      <w:suppressAutoHyphens/>
      <w:overflowPunct w:val="0"/>
      <w:autoSpaceDE w:val="0"/>
      <w:spacing w:after="0" w:line="240" w:lineRule="auto"/>
      <w:textAlignment w:val="baseline"/>
    </w:pPr>
    <w:rPr>
      <w:rFonts w:ascii="Times New Roman" w:hAnsi="Times New Roman"/>
      <w:sz w:val="26"/>
      <w:szCs w:val="20"/>
      <w:lang w:eastAsia="ar-SA"/>
    </w:rPr>
  </w:style>
  <w:style w:type="paragraph" w:customStyle="1" w:styleId="Listapunktowana21">
    <w:name w:val="Lista punktowana 21"/>
    <w:basedOn w:val="Normalny"/>
    <w:rsid w:val="00365E61"/>
    <w:pPr>
      <w:widowControl w:val="0"/>
      <w:numPr>
        <w:numId w:val="3"/>
      </w:numPr>
      <w:suppressAutoHyphens/>
      <w:overflowPunct w:val="0"/>
      <w:autoSpaceDE w:val="0"/>
      <w:spacing w:after="0" w:line="240" w:lineRule="auto"/>
      <w:ind w:left="566"/>
      <w:textAlignment w:val="baseline"/>
    </w:pPr>
    <w:rPr>
      <w:rFonts w:ascii="Times New Roman" w:hAnsi="Times New Roman"/>
      <w:sz w:val="26"/>
      <w:szCs w:val="20"/>
      <w:lang w:eastAsia="ar-SA"/>
    </w:rPr>
  </w:style>
  <w:style w:type="paragraph" w:customStyle="1" w:styleId="Lista-kontynuacja1">
    <w:name w:val="Lista - kontynuacja1"/>
    <w:basedOn w:val="Normalny"/>
    <w:rsid w:val="00365E61"/>
    <w:pPr>
      <w:widowControl w:val="0"/>
      <w:suppressAutoHyphens/>
      <w:overflowPunct w:val="0"/>
      <w:autoSpaceDE w:val="0"/>
      <w:spacing w:after="120" w:line="240" w:lineRule="auto"/>
      <w:ind w:left="283"/>
      <w:textAlignment w:val="baseline"/>
    </w:pPr>
    <w:rPr>
      <w:rFonts w:ascii="Times New Roman" w:hAnsi="Times New Roman"/>
      <w:sz w:val="26"/>
      <w:szCs w:val="20"/>
      <w:lang w:eastAsia="ar-SA"/>
    </w:rPr>
  </w:style>
  <w:style w:type="paragraph" w:customStyle="1" w:styleId="BodyText25">
    <w:name w:val="Body Text 25"/>
    <w:basedOn w:val="Normalny"/>
    <w:rsid w:val="00365E61"/>
    <w:pPr>
      <w:widowControl w:val="0"/>
      <w:suppressAutoHyphens/>
      <w:overflowPunct w:val="0"/>
      <w:autoSpaceDE w:val="0"/>
      <w:spacing w:after="120" w:line="240" w:lineRule="auto"/>
      <w:ind w:left="283"/>
      <w:textAlignment w:val="baseline"/>
    </w:pPr>
    <w:rPr>
      <w:rFonts w:ascii="Times New Roman" w:hAnsi="Times New Roman"/>
      <w:sz w:val="26"/>
      <w:szCs w:val="20"/>
      <w:lang w:eastAsia="ar-SA"/>
    </w:rPr>
  </w:style>
  <w:style w:type="paragraph" w:customStyle="1" w:styleId="Tekstpodstawowy4">
    <w:name w:val="Tekst podstawowy 4"/>
    <w:basedOn w:val="BodyText25"/>
    <w:rsid w:val="00365E61"/>
  </w:style>
  <w:style w:type="paragraph" w:customStyle="1" w:styleId="Tekstpodstawowywcity33">
    <w:name w:val="Tekst podstawowy wcięty 33"/>
    <w:basedOn w:val="Normalny"/>
    <w:rsid w:val="00365E61"/>
    <w:pPr>
      <w:suppressAutoHyphens/>
      <w:overflowPunct w:val="0"/>
      <w:autoSpaceDE w:val="0"/>
      <w:spacing w:after="0" w:line="240" w:lineRule="auto"/>
      <w:ind w:left="1985" w:hanging="1985"/>
      <w:textAlignment w:val="baseline"/>
    </w:pPr>
    <w:rPr>
      <w:rFonts w:ascii="Times New Roman" w:hAnsi="Times New Roman"/>
      <w:sz w:val="24"/>
      <w:szCs w:val="20"/>
      <w:lang w:eastAsia="ar-SA"/>
    </w:rPr>
  </w:style>
  <w:style w:type="paragraph" w:customStyle="1" w:styleId="Tekstpodstawowy32">
    <w:name w:val="Tekst podstawowy 32"/>
    <w:basedOn w:val="Normalny"/>
    <w:rsid w:val="00365E61"/>
    <w:pPr>
      <w:suppressAutoHyphens/>
      <w:overflowPunct w:val="0"/>
      <w:autoSpaceDE w:val="0"/>
      <w:spacing w:after="0" w:line="240" w:lineRule="auto"/>
      <w:jc w:val="both"/>
      <w:textAlignment w:val="baseline"/>
    </w:pPr>
    <w:rPr>
      <w:rFonts w:ascii="Times New Roman" w:hAnsi="Times New Roman"/>
      <w:b/>
      <w:i/>
      <w:sz w:val="24"/>
      <w:szCs w:val="20"/>
      <w:lang w:eastAsia="ar-SA"/>
    </w:rPr>
  </w:style>
  <w:style w:type="paragraph" w:customStyle="1" w:styleId="BodyText31">
    <w:name w:val="Body Text 31"/>
    <w:basedOn w:val="Normalny"/>
    <w:rsid w:val="00365E61"/>
    <w:pPr>
      <w:widowControl w:val="0"/>
      <w:suppressAutoHyphens/>
      <w:overflowPunct w:val="0"/>
      <w:autoSpaceDE w:val="0"/>
      <w:spacing w:after="0" w:line="240" w:lineRule="auto"/>
      <w:jc w:val="both"/>
      <w:textAlignment w:val="baseline"/>
    </w:pPr>
    <w:rPr>
      <w:rFonts w:ascii="Times New Roman" w:hAnsi="Times New Roman"/>
      <w:sz w:val="28"/>
      <w:szCs w:val="20"/>
      <w:lang w:eastAsia="ar-SA"/>
    </w:rPr>
  </w:style>
  <w:style w:type="paragraph" w:customStyle="1" w:styleId="BodyText22">
    <w:name w:val="Body Text 22"/>
    <w:basedOn w:val="Normalny"/>
    <w:rsid w:val="00365E61"/>
    <w:pPr>
      <w:widowControl w:val="0"/>
      <w:suppressAutoHyphens/>
      <w:overflowPunct w:val="0"/>
      <w:autoSpaceDE w:val="0"/>
      <w:spacing w:after="0" w:line="240" w:lineRule="auto"/>
      <w:textAlignment w:val="baseline"/>
    </w:pPr>
    <w:rPr>
      <w:rFonts w:ascii="Times New Roman" w:hAnsi="Times New Roman"/>
      <w:sz w:val="28"/>
      <w:szCs w:val="20"/>
      <w:lang w:eastAsia="ar-SA"/>
    </w:rPr>
  </w:style>
  <w:style w:type="paragraph" w:customStyle="1" w:styleId="BodyTextIndent22">
    <w:name w:val="Body Text Indent 22"/>
    <w:basedOn w:val="Normalny"/>
    <w:rsid w:val="00365E61"/>
    <w:pPr>
      <w:suppressAutoHyphens/>
      <w:overflowPunct w:val="0"/>
      <w:autoSpaceDE w:val="0"/>
      <w:spacing w:after="0" w:line="240" w:lineRule="auto"/>
      <w:ind w:left="284" w:hanging="284"/>
      <w:jc w:val="both"/>
      <w:textAlignment w:val="baseline"/>
    </w:pPr>
    <w:rPr>
      <w:rFonts w:ascii="Times New Roman" w:hAnsi="Times New Roman"/>
      <w:sz w:val="24"/>
      <w:szCs w:val="20"/>
      <w:lang w:eastAsia="ar-SA"/>
    </w:rPr>
  </w:style>
  <w:style w:type="paragraph" w:customStyle="1" w:styleId="BodyTextIndent31">
    <w:name w:val="Body Text Indent 31"/>
    <w:basedOn w:val="Normalny"/>
    <w:rsid w:val="00365E61"/>
    <w:pPr>
      <w:widowControl w:val="0"/>
      <w:tabs>
        <w:tab w:val="left" w:pos="720"/>
      </w:tabs>
      <w:suppressAutoHyphens/>
      <w:overflowPunct w:val="0"/>
      <w:autoSpaceDE w:val="0"/>
      <w:spacing w:after="0" w:line="240" w:lineRule="auto"/>
      <w:ind w:left="360"/>
      <w:jc w:val="both"/>
      <w:textAlignment w:val="baseline"/>
    </w:pPr>
    <w:rPr>
      <w:rFonts w:ascii="Times New Roman" w:hAnsi="Times New Roman"/>
      <w:sz w:val="26"/>
      <w:szCs w:val="20"/>
      <w:lang w:eastAsia="ar-SA"/>
    </w:rPr>
  </w:style>
  <w:style w:type="paragraph" w:customStyle="1" w:styleId="BodyText21">
    <w:name w:val="Body Text 21"/>
    <w:basedOn w:val="Normalny"/>
    <w:rsid w:val="00365E61"/>
    <w:pPr>
      <w:widowControl w:val="0"/>
      <w:suppressAutoHyphens/>
      <w:overflowPunct w:val="0"/>
      <w:autoSpaceDE w:val="0"/>
      <w:spacing w:after="0" w:line="240" w:lineRule="auto"/>
      <w:ind w:left="567" w:hanging="283"/>
      <w:textAlignment w:val="baseline"/>
    </w:pPr>
    <w:rPr>
      <w:rFonts w:ascii="Times New Roman" w:hAnsi="Times New Roman"/>
      <w:sz w:val="26"/>
      <w:szCs w:val="20"/>
      <w:lang w:eastAsia="ar-SA"/>
    </w:rPr>
  </w:style>
  <w:style w:type="paragraph" w:customStyle="1" w:styleId="BodyTextIndent21">
    <w:name w:val="Body Text Indent 21"/>
    <w:basedOn w:val="Normalny"/>
    <w:rsid w:val="00365E61"/>
    <w:pPr>
      <w:widowControl w:val="0"/>
      <w:suppressAutoHyphens/>
      <w:overflowPunct w:val="0"/>
      <w:autoSpaceDE w:val="0"/>
      <w:spacing w:after="0" w:line="240" w:lineRule="auto"/>
      <w:ind w:left="567" w:hanging="283"/>
      <w:jc w:val="both"/>
      <w:textAlignment w:val="baseline"/>
    </w:pPr>
    <w:rPr>
      <w:rFonts w:ascii="Times New Roman" w:hAnsi="Times New Roman"/>
      <w:sz w:val="26"/>
      <w:szCs w:val="20"/>
      <w:lang w:eastAsia="ar-SA"/>
    </w:rPr>
  </w:style>
  <w:style w:type="paragraph" w:customStyle="1" w:styleId="Tekstkomentarza2">
    <w:name w:val="Tekst komentarza2"/>
    <w:basedOn w:val="Normalny"/>
    <w:rsid w:val="00365E61"/>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podstawowywcity210">
    <w:name w:val="Tekst podstawowy wcięty 21"/>
    <w:basedOn w:val="Normalny"/>
    <w:rsid w:val="00365E61"/>
    <w:pPr>
      <w:widowControl w:val="0"/>
      <w:suppressAutoHyphens/>
      <w:overflowPunct w:val="0"/>
      <w:autoSpaceDE w:val="0"/>
      <w:spacing w:after="120" w:line="480" w:lineRule="auto"/>
      <w:ind w:left="283"/>
      <w:textAlignment w:val="baseline"/>
    </w:pPr>
    <w:rPr>
      <w:rFonts w:ascii="Times New Roman" w:hAnsi="Times New Roman"/>
      <w:sz w:val="26"/>
      <w:szCs w:val="20"/>
      <w:lang w:eastAsia="ar-SA"/>
    </w:rPr>
  </w:style>
  <w:style w:type="paragraph" w:customStyle="1" w:styleId="3">
    <w:name w:val="3"/>
    <w:basedOn w:val="Normalny"/>
    <w:next w:val="Nagwek"/>
    <w:rsid w:val="00365E61"/>
    <w:pPr>
      <w:tabs>
        <w:tab w:val="center" w:pos="4536"/>
        <w:tab w:val="right" w:pos="9072"/>
      </w:tabs>
      <w:suppressAutoHyphens/>
      <w:overflowPunct w:val="0"/>
      <w:autoSpaceDE w:val="0"/>
      <w:spacing w:after="0" w:line="240" w:lineRule="auto"/>
      <w:textAlignment w:val="baseline"/>
    </w:pPr>
    <w:rPr>
      <w:rFonts w:ascii="Arial Narrow" w:hAnsi="Arial Narrow"/>
      <w:szCs w:val="20"/>
      <w:lang w:eastAsia="ar-SA"/>
    </w:rPr>
  </w:style>
  <w:style w:type="paragraph" w:customStyle="1" w:styleId="2">
    <w:name w:val="2"/>
    <w:basedOn w:val="Normalny"/>
    <w:next w:val="Nagwek"/>
    <w:rsid w:val="00365E61"/>
    <w:pPr>
      <w:tabs>
        <w:tab w:val="center" w:pos="4536"/>
        <w:tab w:val="right" w:pos="9072"/>
      </w:tabs>
      <w:suppressAutoHyphens/>
      <w:spacing w:after="0" w:line="240" w:lineRule="auto"/>
    </w:pPr>
    <w:rPr>
      <w:rFonts w:ascii="Times New Roman" w:hAnsi="Times New Roman"/>
      <w:sz w:val="24"/>
      <w:szCs w:val="24"/>
      <w:lang w:eastAsia="ar-SA"/>
    </w:rPr>
  </w:style>
  <w:style w:type="paragraph" w:customStyle="1" w:styleId="xl24">
    <w:name w:val="xl24"/>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b/>
      <w:bCs/>
      <w:sz w:val="24"/>
      <w:szCs w:val="24"/>
      <w:lang w:eastAsia="ar-SA"/>
    </w:rPr>
  </w:style>
  <w:style w:type="paragraph" w:customStyle="1" w:styleId="xl26">
    <w:name w:val="xl26"/>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color w:val="FF0000"/>
      <w:sz w:val="24"/>
      <w:szCs w:val="24"/>
      <w:lang w:eastAsia="ar-SA"/>
    </w:rPr>
  </w:style>
  <w:style w:type="paragraph" w:customStyle="1" w:styleId="xl29">
    <w:name w:val="xl29"/>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color w:val="FF0000"/>
      <w:sz w:val="24"/>
      <w:szCs w:val="24"/>
      <w:lang w:eastAsia="ar-SA"/>
    </w:rPr>
  </w:style>
  <w:style w:type="paragraph" w:customStyle="1" w:styleId="Zwykytekst1">
    <w:name w:val="Zwykły tekst1"/>
    <w:basedOn w:val="Normalny"/>
    <w:rsid w:val="00365E61"/>
    <w:pPr>
      <w:suppressAutoHyphens/>
      <w:spacing w:after="0" w:line="240" w:lineRule="auto"/>
    </w:pPr>
    <w:rPr>
      <w:rFonts w:ascii="Courier New" w:hAnsi="Courier New"/>
      <w:sz w:val="20"/>
      <w:szCs w:val="20"/>
      <w:lang w:eastAsia="ar-SA"/>
    </w:rPr>
  </w:style>
  <w:style w:type="paragraph" w:customStyle="1" w:styleId="WW-Domylnie">
    <w:name w:val="WW-Domyślnie"/>
    <w:rsid w:val="00365E61"/>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WW-NormalnyWeb">
    <w:name w:val="WW-Normalny (Web)"/>
    <w:basedOn w:val="WW-Domylnie"/>
    <w:rsid w:val="00365E61"/>
    <w:pPr>
      <w:overflowPunct/>
      <w:autoSpaceDE/>
      <w:spacing w:before="100" w:after="100"/>
      <w:textAlignment w:val="auto"/>
    </w:pPr>
    <w:rPr>
      <w:sz w:val="24"/>
      <w:szCs w:val="24"/>
    </w:rPr>
  </w:style>
  <w:style w:type="paragraph" w:customStyle="1" w:styleId="xl31">
    <w:name w:val="xl31"/>
    <w:basedOn w:val="Normalny"/>
    <w:rsid w:val="00365E61"/>
    <w:pPr>
      <w:suppressAutoHyphens/>
      <w:spacing w:before="280" w:after="280" w:line="240" w:lineRule="auto"/>
      <w:jc w:val="right"/>
      <w:textAlignment w:val="center"/>
    </w:pPr>
    <w:rPr>
      <w:rFonts w:ascii="Arial" w:hAnsi="Arial" w:cs="Arial"/>
      <w:b/>
      <w:bCs/>
      <w:sz w:val="24"/>
      <w:szCs w:val="24"/>
      <w:lang w:eastAsia="ar-SA"/>
    </w:rPr>
  </w:style>
  <w:style w:type="paragraph" w:customStyle="1" w:styleId="xl32">
    <w:name w:val="xl32"/>
    <w:basedOn w:val="Normalny"/>
    <w:rsid w:val="00365E61"/>
    <w:pPr>
      <w:suppressAutoHyphens/>
      <w:spacing w:before="280" w:after="280" w:line="240" w:lineRule="auto"/>
      <w:textAlignment w:val="center"/>
    </w:pPr>
    <w:rPr>
      <w:rFonts w:ascii="Arial" w:hAnsi="Arial" w:cs="Arial"/>
      <w:b/>
      <w:bCs/>
      <w:color w:val="000080"/>
      <w:sz w:val="24"/>
      <w:szCs w:val="24"/>
      <w:lang w:eastAsia="ar-SA"/>
    </w:rPr>
  </w:style>
  <w:style w:type="paragraph" w:customStyle="1" w:styleId="xl33">
    <w:name w:val="xl33"/>
    <w:basedOn w:val="Normalny"/>
    <w:rsid w:val="00365E61"/>
    <w:pPr>
      <w:suppressAutoHyphens/>
      <w:spacing w:before="280" w:after="280" w:line="240" w:lineRule="auto"/>
      <w:jc w:val="right"/>
    </w:pPr>
    <w:rPr>
      <w:rFonts w:ascii="Times New Roman" w:hAnsi="Times New Roman"/>
      <w:sz w:val="24"/>
      <w:szCs w:val="24"/>
      <w:lang w:eastAsia="ar-SA"/>
    </w:rPr>
  </w:style>
  <w:style w:type="paragraph" w:customStyle="1" w:styleId="xl34">
    <w:name w:val="xl34"/>
    <w:basedOn w:val="Normalny"/>
    <w:rsid w:val="00365E61"/>
    <w:pPr>
      <w:pBdr>
        <w:top w:val="double" w:sz="1" w:space="0" w:color="000000"/>
        <w:left w:val="double" w:sz="1" w:space="0" w:color="000000"/>
        <w:bottom w:val="single" w:sz="4" w:space="0" w:color="000000"/>
        <w:right w:val="single" w:sz="4"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35">
    <w:name w:val="xl35"/>
    <w:basedOn w:val="Normalny"/>
    <w:rsid w:val="00365E61"/>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36">
    <w:name w:val="xl36"/>
    <w:basedOn w:val="Normalny"/>
    <w:rsid w:val="00365E61"/>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37">
    <w:name w:val="xl37"/>
    <w:basedOn w:val="Normalny"/>
    <w:rsid w:val="00365E61"/>
    <w:pPr>
      <w:pBdr>
        <w:top w:val="double" w:sz="1"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38">
    <w:name w:val="xl38"/>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hAnsi="Arial" w:cs="Arial"/>
      <w:sz w:val="24"/>
      <w:szCs w:val="24"/>
      <w:lang w:eastAsia="ar-SA"/>
    </w:rPr>
  </w:style>
  <w:style w:type="paragraph" w:customStyle="1" w:styleId="xl39">
    <w:name w:val="xl39"/>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40">
    <w:name w:val="xl40"/>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41">
    <w:name w:val="xl41"/>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hAnsi="Arial" w:cs="Arial"/>
      <w:b/>
      <w:bCs/>
      <w:sz w:val="24"/>
      <w:szCs w:val="24"/>
      <w:lang w:eastAsia="ar-SA"/>
    </w:rPr>
  </w:style>
  <w:style w:type="paragraph" w:customStyle="1" w:styleId="xl42">
    <w:name w:val="xl42"/>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sz w:val="24"/>
      <w:szCs w:val="24"/>
      <w:lang w:eastAsia="ar-SA"/>
    </w:rPr>
  </w:style>
  <w:style w:type="paragraph" w:customStyle="1" w:styleId="xl43">
    <w:name w:val="xl43"/>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44">
    <w:name w:val="xl44"/>
    <w:basedOn w:val="Normalny"/>
    <w:rsid w:val="00365E61"/>
    <w:pPr>
      <w:pBdr>
        <w:top w:val="single" w:sz="4" w:space="0" w:color="000000"/>
        <w:left w:val="single" w:sz="4" w:space="0" w:color="000000"/>
        <w:bottom w:val="double" w:sz="1" w:space="0" w:color="000000"/>
        <w:right w:val="double" w:sz="1" w:space="0" w:color="000000"/>
      </w:pBdr>
      <w:suppressAutoHyphens/>
      <w:spacing w:before="280" w:after="280" w:line="240" w:lineRule="auto"/>
      <w:jc w:val="right"/>
      <w:textAlignment w:val="center"/>
    </w:pPr>
    <w:rPr>
      <w:rFonts w:ascii="Arial" w:hAnsi="Arial" w:cs="Arial"/>
      <w:b/>
      <w:bCs/>
      <w:sz w:val="24"/>
      <w:szCs w:val="24"/>
      <w:lang w:eastAsia="ar-SA"/>
    </w:rPr>
  </w:style>
  <w:style w:type="paragraph" w:customStyle="1" w:styleId="xl45">
    <w:name w:val="xl45"/>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hAnsi="Arial" w:cs="Arial"/>
      <w:b/>
      <w:bCs/>
      <w:color w:val="008000"/>
      <w:sz w:val="24"/>
      <w:szCs w:val="24"/>
      <w:lang w:eastAsia="ar-SA"/>
    </w:rPr>
  </w:style>
  <w:style w:type="paragraph" w:customStyle="1" w:styleId="xl46">
    <w:name w:val="xl46"/>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47">
    <w:name w:val="xl47"/>
    <w:basedOn w:val="Normalny"/>
    <w:rsid w:val="00365E61"/>
    <w:pPr>
      <w:suppressAutoHyphens/>
      <w:spacing w:before="280" w:after="280" w:line="240" w:lineRule="auto"/>
      <w:textAlignment w:val="center"/>
    </w:pPr>
    <w:rPr>
      <w:rFonts w:ascii="Arial" w:hAnsi="Arial" w:cs="Arial"/>
      <w:b/>
      <w:bCs/>
      <w:color w:val="008000"/>
      <w:sz w:val="24"/>
      <w:szCs w:val="24"/>
      <w:lang w:eastAsia="ar-SA"/>
    </w:rPr>
  </w:style>
  <w:style w:type="paragraph" w:customStyle="1" w:styleId="xl48">
    <w:name w:val="xl48"/>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hAnsi="Arial" w:cs="Arial"/>
      <w:b/>
      <w:bCs/>
      <w:color w:val="000080"/>
      <w:sz w:val="24"/>
      <w:szCs w:val="24"/>
      <w:lang w:eastAsia="ar-SA"/>
    </w:rPr>
  </w:style>
  <w:style w:type="paragraph" w:customStyle="1" w:styleId="xl49">
    <w:name w:val="xl49"/>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50">
    <w:name w:val="xl50"/>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51">
    <w:name w:val="xl51"/>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52">
    <w:name w:val="xl52"/>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53">
    <w:name w:val="xl53"/>
    <w:basedOn w:val="Normalny"/>
    <w:rsid w:val="00365E61"/>
    <w:pPr>
      <w:suppressAutoHyphens/>
      <w:spacing w:before="280" w:after="280" w:line="240" w:lineRule="auto"/>
      <w:jc w:val="center"/>
      <w:textAlignment w:val="center"/>
    </w:pPr>
    <w:rPr>
      <w:rFonts w:ascii="Arial" w:hAnsi="Arial" w:cs="Arial"/>
      <w:b/>
      <w:bCs/>
      <w:sz w:val="24"/>
      <w:szCs w:val="24"/>
      <w:lang w:eastAsia="ar-SA"/>
    </w:rPr>
  </w:style>
  <w:style w:type="paragraph" w:customStyle="1" w:styleId="xl54">
    <w:name w:val="xl54"/>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sz w:val="24"/>
      <w:szCs w:val="24"/>
      <w:lang w:eastAsia="ar-SA"/>
    </w:rPr>
  </w:style>
  <w:style w:type="paragraph" w:customStyle="1" w:styleId="xl55">
    <w:name w:val="xl55"/>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b/>
      <w:bCs/>
      <w:sz w:val="24"/>
      <w:szCs w:val="24"/>
      <w:lang w:eastAsia="ar-SA"/>
    </w:rPr>
  </w:style>
  <w:style w:type="paragraph" w:customStyle="1" w:styleId="xl56">
    <w:name w:val="xl56"/>
    <w:basedOn w:val="Normalny"/>
    <w:rsid w:val="00365E61"/>
    <w:pPr>
      <w:pBdr>
        <w:left w:val="double" w:sz="1" w:space="0" w:color="000000"/>
      </w:pBdr>
      <w:suppressAutoHyphens/>
      <w:spacing w:before="280" w:after="280" w:line="240" w:lineRule="auto"/>
      <w:jc w:val="center"/>
      <w:textAlignment w:val="center"/>
    </w:pPr>
    <w:rPr>
      <w:rFonts w:ascii="Arial" w:hAnsi="Arial" w:cs="Arial"/>
      <w:b/>
      <w:bCs/>
      <w:sz w:val="24"/>
      <w:szCs w:val="24"/>
      <w:lang w:eastAsia="ar-SA"/>
    </w:rPr>
  </w:style>
  <w:style w:type="paragraph" w:customStyle="1" w:styleId="xl57">
    <w:name w:val="xl57"/>
    <w:basedOn w:val="Normalny"/>
    <w:rsid w:val="00365E61"/>
    <w:pPr>
      <w:pBdr>
        <w:left w:val="double" w:sz="1"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58">
    <w:name w:val="xl58"/>
    <w:basedOn w:val="Normalny"/>
    <w:rsid w:val="00365E61"/>
    <w:pPr>
      <w:shd w:val="clear" w:color="auto" w:fill="FFFF00"/>
      <w:suppressAutoHyphens/>
      <w:spacing w:before="280" w:after="280" w:line="240" w:lineRule="auto"/>
      <w:jc w:val="right"/>
      <w:textAlignment w:val="center"/>
    </w:pPr>
    <w:rPr>
      <w:rFonts w:ascii="Arial" w:hAnsi="Arial" w:cs="Arial"/>
      <w:sz w:val="24"/>
      <w:szCs w:val="24"/>
      <w:lang w:eastAsia="ar-SA"/>
    </w:rPr>
  </w:style>
  <w:style w:type="paragraph" w:customStyle="1" w:styleId="xl59">
    <w:name w:val="xl59"/>
    <w:basedOn w:val="Normalny"/>
    <w:rsid w:val="00365E61"/>
    <w:pPr>
      <w:suppressAutoHyphens/>
      <w:spacing w:before="280" w:after="280" w:line="240" w:lineRule="auto"/>
      <w:textAlignment w:val="center"/>
    </w:pPr>
    <w:rPr>
      <w:rFonts w:ascii="Arial" w:hAnsi="Arial" w:cs="Arial"/>
      <w:sz w:val="24"/>
      <w:szCs w:val="24"/>
      <w:lang w:eastAsia="ar-SA"/>
    </w:rPr>
  </w:style>
  <w:style w:type="paragraph" w:customStyle="1" w:styleId="xl60">
    <w:name w:val="xl60"/>
    <w:basedOn w:val="Normalny"/>
    <w:rsid w:val="00365E61"/>
    <w:pPr>
      <w:suppressAutoHyphens/>
      <w:spacing w:before="280" w:after="280" w:line="240" w:lineRule="auto"/>
      <w:jc w:val="right"/>
      <w:textAlignment w:val="center"/>
    </w:pPr>
    <w:rPr>
      <w:rFonts w:ascii="Arial" w:hAnsi="Arial" w:cs="Arial"/>
      <w:i/>
      <w:iCs/>
      <w:sz w:val="24"/>
      <w:szCs w:val="24"/>
      <w:lang w:eastAsia="ar-SA"/>
    </w:rPr>
  </w:style>
  <w:style w:type="paragraph" w:customStyle="1" w:styleId="xl61">
    <w:name w:val="xl61"/>
    <w:basedOn w:val="Normalny"/>
    <w:rsid w:val="00365E61"/>
    <w:pPr>
      <w:pBdr>
        <w:top w:val="single" w:sz="4" w:space="0" w:color="000000"/>
        <w:left w:val="double" w:sz="1"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62">
    <w:name w:val="xl62"/>
    <w:basedOn w:val="Normalny"/>
    <w:rsid w:val="00365E61"/>
    <w:pPr>
      <w:pBdr>
        <w:top w:val="single" w:sz="4" w:space="0" w:color="000000"/>
        <w:left w:val="double" w:sz="1"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63">
    <w:name w:val="xl63"/>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64">
    <w:name w:val="xl64"/>
    <w:basedOn w:val="Normalny"/>
    <w:rsid w:val="00365E61"/>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65">
    <w:name w:val="xl65"/>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sz w:val="24"/>
      <w:szCs w:val="24"/>
      <w:lang w:eastAsia="ar-SA"/>
    </w:rPr>
  </w:style>
  <w:style w:type="paragraph" w:customStyle="1" w:styleId="xl66">
    <w:name w:val="xl66"/>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67">
    <w:name w:val="xl67"/>
    <w:basedOn w:val="Normalny"/>
    <w:rsid w:val="00365E61"/>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68">
    <w:name w:val="xl68"/>
    <w:basedOn w:val="Normalny"/>
    <w:rsid w:val="00365E61"/>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hAnsi="Arial" w:cs="Arial"/>
      <w:b/>
      <w:bCs/>
      <w:sz w:val="24"/>
      <w:szCs w:val="24"/>
      <w:lang w:eastAsia="ar-SA"/>
    </w:rPr>
  </w:style>
  <w:style w:type="paragraph" w:customStyle="1" w:styleId="xl69">
    <w:name w:val="xl69"/>
    <w:basedOn w:val="Normalny"/>
    <w:rsid w:val="00365E61"/>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70">
    <w:name w:val="xl70"/>
    <w:basedOn w:val="Normalny"/>
    <w:rsid w:val="00365E61"/>
    <w:pP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71">
    <w:name w:val="xl71"/>
    <w:basedOn w:val="Normalny"/>
    <w:rsid w:val="00365E61"/>
    <w:pPr>
      <w:shd w:val="clear" w:color="auto" w:fill="FF99CC"/>
      <w:suppressAutoHyphens/>
      <w:spacing w:before="280" w:after="280" w:line="240" w:lineRule="auto"/>
      <w:textAlignment w:val="center"/>
    </w:pPr>
    <w:rPr>
      <w:rFonts w:ascii="Arial" w:hAnsi="Arial" w:cs="Arial"/>
      <w:b/>
      <w:bCs/>
      <w:sz w:val="24"/>
      <w:szCs w:val="24"/>
      <w:lang w:eastAsia="ar-SA"/>
    </w:rPr>
  </w:style>
  <w:style w:type="paragraph" w:customStyle="1" w:styleId="xl72">
    <w:name w:val="xl72"/>
    <w:basedOn w:val="Normalny"/>
    <w:rsid w:val="00365E61"/>
    <w:pP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74">
    <w:name w:val="xl74"/>
    <w:basedOn w:val="Normalny"/>
    <w:rsid w:val="00365E61"/>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75">
    <w:name w:val="xl75"/>
    <w:basedOn w:val="Normalny"/>
    <w:rsid w:val="00365E61"/>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76">
    <w:name w:val="xl76"/>
    <w:basedOn w:val="Normalny"/>
    <w:rsid w:val="00365E61"/>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77">
    <w:name w:val="xl77"/>
    <w:basedOn w:val="Normalny"/>
    <w:rsid w:val="00365E61"/>
    <w:pPr>
      <w:pBdr>
        <w:top w:val="double" w:sz="1"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78">
    <w:name w:val="xl78"/>
    <w:basedOn w:val="Normalny"/>
    <w:rsid w:val="00365E61"/>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79">
    <w:name w:val="xl79"/>
    <w:basedOn w:val="Normalny"/>
    <w:rsid w:val="00365E61"/>
    <w:pPr>
      <w:pBdr>
        <w:top w:val="single" w:sz="4"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0">
    <w:name w:val="xl80"/>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81">
    <w:name w:val="xl81"/>
    <w:basedOn w:val="Normalny"/>
    <w:rsid w:val="00365E61"/>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2">
    <w:name w:val="xl82"/>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3">
    <w:name w:val="xl83"/>
    <w:basedOn w:val="Normalny"/>
    <w:rsid w:val="00365E61"/>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4">
    <w:name w:val="xl84"/>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85">
    <w:name w:val="xl85"/>
    <w:basedOn w:val="Normalny"/>
    <w:rsid w:val="00365E61"/>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86">
    <w:name w:val="xl86"/>
    <w:basedOn w:val="Normalny"/>
    <w:rsid w:val="00365E61"/>
    <w:pPr>
      <w:pBdr>
        <w:top w:val="single" w:sz="4" w:space="0" w:color="000000"/>
        <w:left w:val="double" w:sz="1"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7">
    <w:name w:val="xl87"/>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88">
    <w:name w:val="xl88"/>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89">
    <w:name w:val="xl89"/>
    <w:basedOn w:val="Normalny"/>
    <w:rsid w:val="00365E61"/>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0">
    <w:name w:val="xl90"/>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91">
    <w:name w:val="xl91"/>
    <w:basedOn w:val="Normalny"/>
    <w:rsid w:val="00365E61"/>
    <w:pPr>
      <w:pBdr>
        <w:top w:val="single" w:sz="4" w:space="0" w:color="000000"/>
        <w:bottom w:val="double" w:sz="1"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92">
    <w:name w:val="xl92"/>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3">
    <w:name w:val="xl93"/>
    <w:basedOn w:val="Normalny"/>
    <w:rsid w:val="00365E61"/>
    <w:pP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94">
    <w:name w:val="xl94"/>
    <w:basedOn w:val="Normalny"/>
    <w:rsid w:val="00365E61"/>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5">
    <w:name w:val="xl95"/>
    <w:basedOn w:val="Normalny"/>
    <w:rsid w:val="00365E61"/>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6">
    <w:name w:val="xl96"/>
    <w:basedOn w:val="Normalny"/>
    <w:rsid w:val="00365E61"/>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97">
    <w:name w:val="xl97"/>
    <w:basedOn w:val="Normalny"/>
    <w:rsid w:val="00365E61"/>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8">
    <w:name w:val="xl98"/>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99">
    <w:name w:val="xl99"/>
    <w:basedOn w:val="Normalny"/>
    <w:rsid w:val="00365E61"/>
    <w:pPr>
      <w:pBdr>
        <w:top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00">
    <w:name w:val="xl100"/>
    <w:basedOn w:val="Normalny"/>
    <w:rsid w:val="00365E61"/>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01">
    <w:name w:val="xl101"/>
    <w:basedOn w:val="Normalny"/>
    <w:rsid w:val="00365E61"/>
    <w:pPr>
      <w:pBdr>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02">
    <w:name w:val="xl102"/>
    <w:basedOn w:val="Normalny"/>
    <w:rsid w:val="00365E61"/>
    <w:pPr>
      <w:pBdr>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03">
    <w:name w:val="xl103"/>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04">
    <w:name w:val="xl104"/>
    <w:basedOn w:val="Normalny"/>
    <w:rsid w:val="00365E61"/>
    <w:pPr>
      <w:pBdr>
        <w:left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05">
    <w:name w:val="xl105"/>
    <w:basedOn w:val="Normalny"/>
    <w:rsid w:val="00365E61"/>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06">
    <w:name w:val="xl106"/>
    <w:basedOn w:val="Normalny"/>
    <w:rsid w:val="00365E61"/>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07">
    <w:name w:val="xl107"/>
    <w:basedOn w:val="Normalny"/>
    <w:rsid w:val="00365E61"/>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08">
    <w:name w:val="xl108"/>
    <w:basedOn w:val="Normalny"/>
    <w:rsid w:val="00365E61"/>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09">
    <w:name w:val="xl109"/>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10">
    <w:name w:val="xl110"/>
    <w:basedOn w:val="Normalny"/>
    <w:rsid w:val="00365E61"/>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11">
    <w:name w:val="xl111"/>
    <w:basedOn w:val="Normalny"/>
    <w:rsid w:val="00365E61"/>
    <w:pPr>
      <w:shd w:val="clear" w:color="auto" w:fill="FF99CC"/>
      <w:suppressAutoHyphens/>
      <w:spacing w:before="280" w:after="280" w:line="240" w:lineRule="auto"/>
      <w:textAlignment w:val="center"/>
    </w:pPr>
    <w:rPr>
      <w:rFonts w:ascii="Arial" w:hAnsi="Arial" w:cs="Arial"/>
      <w:b/>
      <w:bCs/>
      <w:sz w:val="24"/>
      <w:szCs w:val="24"/>
      <w:lang w:eastAsia="ar-SA"/>
    </w:rPr>
  </w:style>
  <w:style w:type="paragraph" w:customStyle="1" w:styleId="xl112">
    <w:name w:val="xl112"/>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13">
    <w:name w:val="xl113"/>
    <w:basedOn w:val="Normalny"/>
    <w:rsid w:val="00365E61"/>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14">
    <w:name w:val="xl114"/>
    <w:basedOn w:val="Normalny"/>
    <w:rsid w:val="00365E61"/>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hAnsi="Arial" w:cs="Arial"/>
      <w:sz w:val="24"/>
      <w:szCs w:val="24"/>
      <w:lang w:eastAsia="ar-SA"/>
    </w:rPr>
  </w:style>
  <w:style w:type="paragraph" w:customStyle="1" w:styleId="xl115">
    <w:name w:val="xl115"/>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16">
    <w:name w:val="xl116"/>
    <w:basedOn w:val="Normalny"/>
    <w:rsid w:val="00365E61"/>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17">
    <w:name w:val="xl117"/>
    <w:basedOn w:val="Normalny"/>
    <w:rsid w:val="00365E61"/>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18">
    <w:name w:val="xl118"/>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hAnsi="Arial" w:cs="Arial"/>
      <w:color w:val="FF0000"/>
      <w:sz w:val="24"/>
      <w:szCs w:val="24"/>
      <w:lang w:eastAsia="ar-SA"/>
    </w:rPr>
  </w:style>
  <w:style w:type="paragraph" w:customStyle="1" w:styleId="xl119">
    <w:name w:val="xl119"/>
    <w:basedOn w:val="Normalny"/>
    <w:rsid w:val="00365E61"/>
    <w:pPr>
      <w:pBdr>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0">
    <w:name w:val="xl120"/>
    <w:basedOn w:val="Normalny"/>
    <w:rsid w:val="00365E61"/>
    <w:pPr>
      <w:pBdr>
        <w:top w:val="single" w:sz="4" w:space="0" w:color="000000"/>
        <w:left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21">
    <w:name w:val="xl121"/>
    <w:basedOn w:val="Normalny"/>
    <w:rsid w:val="00365E61"/>
    <w:pPr>
      <w:pBdr>
        <w:top w:val="single" w:sz="4" w:space="0" w:color="000000"/>
        <w:left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2">
    <w:name w:val="xl122"/>
    <w:basedOn w:val="Normalny"/>
    <w:rsid w:val="00365E61"/>
    <w:pPr>
      <w:pBdr>
        <w:top w:val="double" w:sz="1" w:space="0" w:color="000000"/>
        <w:left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b/>
      <w:bCs/>
      <w:sz w:val="24"/>
      <w:szCs w:val="24"/>
      <w:lang w:eastAsia="ar-SA"/>
    </w:rPr>
  </w:style>
  <w:style w:type="paragraph" w:customStyle="1" w:styleId="xl123">
    <w:name w:val="xl123"/>
    <w:basedOn w:val="Normalny"/>
    <w:rsid w:val="00365E61"/>
    <w:pPr>
      <w:pBdr>
        <w:top w:val="double" w:sz="1" w:space="0" w:color="000000"/>
        <w:left w:val="single" w:sz="4" w:space="0" w:color="000000"/>
        <w:right w:val="single" w:sz="4" w:space="0" w:color="000000"/>
      </w:pBdr>
      <w:shd w:val="clear" w:color="auto" w:fill="FF99CC"/>
      <w:suppressAutoHyphens/>
      <w:spacing w:before="280" w:after="280" w:line="240" w:lineRule="auto"/>
      <w:jc w:val="center"/>
      <w:textAlignment w:val="center"/>
    </w:pPr>
    <w:rPr>
      <w:rFonts w:ascii="Arial" w:hAnsi="Arial" w:cs="Arial"/>
      <w:b/>
      <w:bCs/>
      <w:sz w:val="24"/>
      <w:szCs w:val="24"/>
      <w:lang w:eastAsia="ar-SA"/>
    </w:rPr>
  </w:style>
  <w:style w:type="paragraph" w:customStyle="1" w:styleId="xl124">
    <w:name w:val="xl124"/>
    <w:basedOn w:val="Normalny"/>
    <w:rsid w:val="00365E61"/>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5">
    <w:name w:val="xl125"/>
    <w:basedOn w:val="Normalny"/>
    <w:rsid w:val="00365E61"/>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hAnsi="Arial" w:cs="Arial"/>
      <w:sz w:val="24"/>
      <w:szCs w:val="24"/>
      <w:lang w:eastAsia="ar-SA"/>
    </w:rPr>
  </w:style>
  <w:style w:type="paragraph" w:customStyle="1" w:styleId="xl126">
    <w:name w:val="xl126"/>
    <w:basedOn w:val="Normalny"/>
    <w:rsid w:val="00365E61"/>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7">
    <w:name w:val="xl127"/>
    <w:basedOn w:val="Normalny"/>
    <w:rsid w:val="00365E61"/>
    <w:pPr>
      <w:pBdr>
        <w:left w:val="double" w:sz="1"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28">
    <w:name w:val="xl128"/>
    <w:basedOn w:val="Normalny"/>
    <w:rsid w:val="00365E61"/>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textAlignment w:val="center"/>
    </w:pPr>
    <w:rPr>
      <w:rFonts w:ascii="Arial" w:hAnsi="Arial" w:cs="Arial"/>
      <w:sz w:val="24"/>
      <w:szCs w:val="24"/>
      <w:lang w:eastAsia="ar-SA"/>
    </w:rPr>
  </w:style>
  <w:style w:type="paragraph" w:customStyle="1" w:styleId="xl129">
    <w:name w:val="xl129"/>
    <w:basedOn w:val="Normalny"/>
    <w:rsid w:val="00365E61"/>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hAnsi="Arial" w:cs="Arial"/>
      <w:sz w:val="24"/>
      <w:szCs w:val="24"/>
      <w:lang w:eastAsia="ar-SA"/>
    </w:rPr>
  </w:style>
  <w:style w:type="paragraph" w:customStyle="1" w:styleId="xl130">
    <w:name w:val="xl130"/>
    <w:basedOn w:val="Normalny"/>
    <w:rsid w:val="00365E61"/>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hAnsi="Arial" w:cs="Arial"/>
      <w:sz w:val="24"/>
      <w:szCs w:val="24"/>
      <w:lang w:eastAsia="ar-SA"/>
    </w:rPr>
  </w:style>
  <w:style w:type="paragraph" w:customStyle="1" w:styleId="xl131">
    <w:name w:val="xl131"/>
    <w:basedOn w:val="Normalny"/>
    <w:rsid w:val="00365E61"/>
    <w:pPr>
      <w:pBdr>
        <w:top w:val="single" w:sz="4" w:space="0" w:color="000000"/>
        <w:left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32">
    <w:name w:val="xl132"/>
    <w:basedOn w:val="Normalny"/>
    <w:rsid w:val="00365E61"/>
    <w:pPr>
      <w:pBdr>
        <w:left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33">
    <w:name w:val="xl133"/>
    <w:basedOn w:val="Normalny"/>
    <w:rsid w:val="00365E61"/>
    <w:pPr>
      <w:pBdr>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hAnsi="Arial" w:cs="Arial"/>
      <w:sz w:val="24"/>
      <w:szCs w:val="24"/>
      <w:lang w:eastAsia="ar-SA"/>
    </w:rPr>
  </w:style>
  <w:style w:type="paragraph" w:customStyle="1" w:styleId="xl134">
    <w:name w:val="xl134"/>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135">
    <w:name w:val="xl135"/>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hAnsi="Arial" w:cs="Arial"/>
      <w:b/>
      <w:bCs/>
      <w:color w:val="008000"/>
      <w:sz w:val="24"/>
      <w:szCs w:val="24"/>
      <w:lang w:eastAsia="ar-SA"/>
    </w:rPr>
  </w:style>
  <w:style w:type="paragraph" w:customStyle="1" w:styleId="xl136">
    <w:name w:val="xl136"/>
    <w:basedOn w:val="Normalny"/>
    <w:rsid w:val="00365E61"/>
    <w:pPr>
      <w:pBdr>
        <w:top w:val="single" w:sz="4" w:space="0" w:color="000000"/>
        <w:left w:val="double" w:sz="1"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hAnsi="Arial" w:cs="Arial"/>
      <w:sz w:val="24"/>
      <w:szCs w:val="24"/>
      <w:lang w:eastAsia="ar-SA"/>
    </w:rPr>
  </w:style>
  <w:style w:type="paragraph" w:customStyle="1" w:styleId="xl137">
    <w:name w:val="xl137"/>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hAnsi="Arial" w:cs="Arial"/>
      <w:b/>
      <w:bCs/>
      <w:color w:val="000080"/>
      <w:sz w:val="24"/>
      <w:szCs w:val="24"/>
      <w:lang w:eastAsia="ar-SA"/>
    </w:rPr>
  </w:style>
  <w:style w:type="paragraph" w:customStyle="1" w:styleId="xl138">
    <w:name w:val="xl138"/>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39">
    <w:name w:val="xl139"/>
    <w:basedOn w:val="Normalny"/>
    <w:rsid w:val="00365E61"/>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40">
    <w:name w:val="xl140"/>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41">
    <w:name w:val="xl141"/>
    <w:basedOn w:val="Normalny"/>
    <w:rsid w:val="00365E61"/>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hAnsi="Arial" w:cs="Arial"/>
      <w:sz w:val="24"/>
      <w:szCs w:val="24"/>
      <w:lang w:eastAsia="ar-SA"/>
    </w:rPr>
  </w:style>
  <w:style w:type="paragraph" w:customStyle="1" w:styleId="xl142">
    <w:name w:val="xl142"/>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hAnsi="Arial" w:cs="Arial"/>
      <w:sz w:val="24"/>
      <w:szCs w:val="24"/>
      <w:lang w:eastAsia="ar-SA"/>
    </w:rPr>
  </w:style>
  <w:style w:type="paragraph" w:customStyle="1" w:styleId="xl143">
    <w:name w:val="xl143"/>
    <w:basedOn w:val="Normalny"/>
    <w:rsid w:val="00365E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hAnsi="Arial" w:cs="Arial"/>
      <w:b/>
      <w:bCs/>
      <w:color w:val="FF0000"/>
      <w:sz w:val="24"/>
      <w:szCs w:val="24"/>
      <w:lang w:eastAsia="ar-SA"/>
    </w:rPr>
  </w:style>
  <w:style w:type="paragraph" w:customStyle="1" w:styleId="xl144">
    <w:name w:val="xl144"/>
    <w:basedOn w:val="Normalny"/>
    <w:rsid w:val="00365E61"/>
    <w:pPr>
      <w:pBdr>
        <w:top w:val="single" w:sz="4"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hAnsi="Arial" w:cs="Arial"/>
      <w:b/>
      <w:bCs/>
      <w:color w:val="FF0000"/>
      <w:sz w:val="24"/>
      <w:szCs w:val="24"/>
      <w:lang w:eastAsia="ar-SA"/>
    </w:rPr>
  </w:style>
  <w:style w:type="paragraph" w:customStyle="1" w:styleId="xl145">
    <w:name w:val="xl145"/>
    <w:basedOn w:val="Normalny"/>
    <w:rsid w:val="00365E61"/>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hAnsi="Arial" w:cs="Arial"/>
      <w:sz w:val="24"/>
      <w:szCs w:val="24"/>
      <w:lang w:eastAsia="ar-SA"/>
    </w:rPr>
  </w:style>
  <w:style w:type="paragraph" w:customStyle="1" w:styleId="xl146">
    <w:name w:val="xl146"/>
    <w:basedOn w:val="Normalny"/>
    <w:rsid w:val="00365E61"/>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hAnsi="Arial" w:cs="Arial"/>
      <w:b/>
      <w:bCs/>
      <w:sz w:val="24"/>
      <w:szCs w:val="24"/>
      <w:lang w:eastAsia="ar-SA"/>
    </w:rPr>
  </w:style>
  <w:style w:type="paragraph" w:customStyle="1" w:styleId="xl147">
    <w:name w:val="xl147"/>
    <w:basedOn w:val="Normalny"/>
    <w:rsid w:val="00365E61"/>
    <w:pPr>
      <w:pBdr>
        <w:top w:val="single" w:sz="4" w:space="0" w:color="000000"/>
        <w:left w:val="double" w:sz="1"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hAnsi="Arial" w:cs="Arial"/>
      <w:sz w:val="24"/>
      <w:szCs w:val="24"/>
      <w:lang w:eastAsia="ar-SA"/>
    </w:rPr>
  </w:style>
  <w:style w:type="paragraph" w:customStyle="1" w:styleId="xl148">
    <w:name w:val="xl148"/>
    <w:basedOn w:val="Normalny"/>
    <w:rsid w:val="00365E61"/>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textAlignment w:val="center"/>
    </w:pPr>
    <w:rPr>
      <w:rFonts w:ascii="Arial" w:hAnsi="Arial" w:cs="Arial"/>
      <w:sz w:val="24"/>
      <w:szCs w:val="24"/>
      <w:lang w:eastAsia="ar-SA"/>
    </w:rPr>
  </w:style>
  <w:style w:type="paragraph" w:customStyle="1" w:styleId="xl149">
    <w:name w:val="xl149"/>
    <w:basedOn w:val="Normalny"/>
    <w:rsid w:val="00365E61"/>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hAnsi="Arial" w:cs="Arial"/>
      <w:sz w:val="24"/>
      <w:szCs w:val="24"/>
      <w:lang w:eastAsia="ar-SA"/>
    </w:rPr>
  </w:style>
  <w:style w:type="paragraph" w:customStyle="1" w:styleId="xl150">
    <w:name w:val="xl150"/>
    <w:basedOn w:val="Normalny"/>
    <w:rsid w:val="00365E61"/>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hAnsi="Arial" w:cs="Arial"/>
      <w:sz w:val="24"/>
      <w:szCs w:val="24"/>
      <w:lang w:eastAsia="ar-SA"/>
    </w:rPr>
  </w:style>
  <w:style w:type="paragraph" w:customStyle="1" w:styleId="xl151">
    <w:name w:val="xl151"/>
    <w:basedOn w:val="Normalny"/>
    <w:rsid w:val="00365E61"/>
    <w:pPr>
      <w:pBdr>
        <w:top w:val="single" w:sz="4" w:space="0" w:color="000000"/>
        <w:left w:val="single" w:sz="4" w:space="0" w:color="000000"/>
        <w:bottom w:val="single" w:sz="4" w:space="0" w:color="000000"/>
        <w:right w:val="double" w:sz="1" w:space="0" w:color="000000"/>
      </w:pBdr>
      <w:shd w:val="clear" w:color="auto" w:fill="800080"/>
      <w:suppressAutoHyphens/>
      <w:spacing w:before="280" w:after="280" w:line="240" w:lineRule="auto"/>
      <w:jc w:val="right"/>
      <w:textAlignment w:val="center"/>
    </w:pPr>
    <w:rPr>
      <w:rFonts w:ascii="Arial" w:hAnsi="Arial" w:cs="Arial"/>
      <w:b/>
      <w:bCs/>
      <w:sz w:val="24"/>
      <w:szCs w:val="24"/>
      <w:lang w:eastAsia="ar-SA"/>
    </w:rPr>
  </w:style>
  <w:style w:type="paragraph" w:customStyle="1" w:styleId="xl152">
    <w:name w:val="xl152"/>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textAlignment w:val="center"/>
    </w:pPr>
    <w:rPr>
      <w:rFonts w:ascii="Arial" w:hAnsi="Arial" w:cs="Arial"/>
      <w:b/>
      <w:bCs/>
      <w:color w:val="000080"/>
      <w:sz w:val="24"/>
      <w:szCs w:val="24"/>
      <w:lang w:eastAsia="ar-SA"/>
    </w:rPr>
  </w:style>
  <w:style w:type="paragraph" w:customStyle="1" w:styleId="xl153">
    <w:name w:val="xl153"/>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4">
    <w:name w:val="xl154"/>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5">
    <w:name w:val="xl155"/>
    <w:basedOn w:val="Normalny"/>
    <w:rsid w:val="00365E61"/>
    <w:pPr>
      <w:pBdr>
        <w:top w:val="single" w:sz="4" w:space="0" w:color="000000"/>
        <w:left w:val="single" w:sz="4" w:space="0" w:color="000000"/>
        <w:bottom w:val="double" w:sz="1" w:space="0" w:color="000000"/>
        <w:right w:val="single" w:sz="4"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6">
    <w:name w:val="xl156"/>
    <w:basedOn w:val="Normalny"/>
    <w:rsid w:val="00365E61"/>
    <w:pPr>
      <w:pBdr>
        <w:top w:val="single" w:sz="4" w:space="0" w:color="000000"/>
        <w:left w:val="single" w:sz="4" w:space="0" w:color="000000"/>
        <w:bottom w:val="double" w:sz="1" w:space="0" w:color="000000"/>
        <w:right w:val="double" w:sz="1" w:space="0" w:color="000000"/>
      </w:pBd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7">
    <w:name w:val="xl157"/>
    <w:basedOn w:val="Normalny"/>
    <w:rsid w:val="00365E61"/>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hAnsi="Arial" w:cs="Arial"/>
      <w:sz w:val="24"/>
      <w:szCs w:val="24"/>
      <w:lang w:eastAsia="ar-SA"/>
    </w:rPr>
  </w:style>
  <w:style w:type="paragraph" w:customStyle="1" w:styleId="xl158">
    <w:name w:val="xl158"/>
    <w:basedOn w:val="Normalny"/>
    <w:rsid w:val="00365E61"/>
    <w:pP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59">
    <w:name w:val="xl159"/>
    <w:basedOn w:val="Normalny"/>
    <w:rsid w:val="00365E61"/>
    <w:pPr>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xl160">
    <w:name w:val="xl160"/>
    <w:basedOn w:val="Normalny"/>
    <w:rsid w:val="00365E61"/>
    <w:pPr>
      <w:shd w:val="clear" w:color="auto" w:fill="FFFF00"/>
      <w:suppressAutoHyphens/>
      <w:spacing w:before="280" w:after="280" w:line="240" w:lineRule="auto"/>
      <w:jc w:val="right"/>
      <w:textAlignment w:val="center"/>
    </w:pPr>
    <w:rPr>
      <w:rFonts w:ascii="Arial" w:hAnsi="Arial" w:cs="Arial"/>
      <w:b/>
      <w:bCs/>
      <w:color w:val="000080"/>
      <w:sz w:val="24"/>
      <w:szCs w:val="24"/>
      <w:lang w:eastAsia="ar-SA"/>
    </w:rPr>
  </w:style>
  <w:style w:type="paragraph" w:customStyle="1" w:styleId="CM39">
    <w:name w:val="CM39"/>
    <w:basedOn w:val="Default"/>
    <w:next w:val="Default"/>
    <w:rsid w:val="00365E61"/>
    <w:pPr>
      <w:widowControl w:val="0"/>
      <w:suppressAutoHyphens/>
      <w:autoSpaceDN/>
      <w:adjustRightInd/>
      <w:spacing w:after="230"/>
    </w:pPr>
    <w:rPr>
      <w:rFonts w:eastAsia="Arial"/>
      <w:color w:val="auto"/>
      <w:lang w:eastAsia="ar-SA"/>
    </w:rPr>
  </w:style>
  <w:style w:type="paragraph" w:customStyle="1" w:styleId="CM43">
    <w:name w:val="CM43"/>
    <w:basedOn w:val="Default"/>
    <w:next w:val="Default"/>
    <w:rsid w:val="00365E61"/>
    <w:pPr>
      <w:widowControl w:val="0"/>
      <w:suppressAutoHyphens/>
      <w:autoSpaceDN/>
      <w:adjustRightInd/>
      <w:spacing w:after="308"/>
    </w:pPr>
    <w:rPr>
      <w:rFonts w:eastAsia="Arial"/>
      <w:color w:val="auto"/>
      <w:lang w:eastAsia="ar-SA"/>
    </w:rPr>
  </w:style>
  <w:style w:type="paragraph" w:customStyle="1" w:styleId="CM3">
    <w:name w:val="CM3"/>
    <w:basedOn w:val="Default"/>
    <w:next w:val="Default"/>
    <w:rsid w:val="00365E61"/>
    <w:pPr>
      <w:widowControl w:val="0"/>
      <w:suppressAutoHyphens/>
      <w:autoSpaceDN/>
      <w:adjustRightInd/>
      <w:spacing w:line="223" w:lineRule="atLeast"/>
    </w:pPr>
    <w:rPr>
      <w:rFonts w:eastAsia="Arial"/>
      <w:color w:val="auto"/>
      <w:lang w:eastAsia="ar-SA"/>
    </w:rPr>
  </w:style>
  <w:style w:type="paragraph" w:customStyle="1" w:styleId="WW-Tekstpodstawowywcity2">
    <w:name w:val="WW-Tekst podstawowy wcięty 2"/>
    <w:basedOn w:val="Normalny"/>
    <w:rsid w:val="00365E61"/>
    <w:pPr>
      <w:suppressAutoHyphens/>
      <w:autoSpaceDE w:val="0"/>
      <w:spacing w:after="0" w:line="240" w:lineRule="auto"/>
      <w:ind w:left="400" w:hanging="420"/>
      <w:jc w:val="both"/>
    </w:pPr>
    <w:rPr>
      <w:rFonts w:ascii="Times New Roman" w:hAnsi="Times New Roman"/>
      <w:sz w:val="20"/>
      <w:szCs w:val="24"/>
      <w:lang w:eastAsia="ar-SA"/>
    </w:rPr>
  </w:style>
  <w:style w:type="paragraph" w:customStyle="1" w:styleId="tyt">
    <w:name w:val="tyt"/>
    <w:basedOn w:val="Normalny"/>
    <w:rsid w:val="00365E61"/>
    <w:pPr>
      <w:keepNext/>
      <w:suppressAutoHyphens/>
      <w:spacing w:before="60" w:after="60" w:line="240" w:lineRule="auto"/>
      <w:jc w:val="center"/>
    </w:pPr>
    <w:rPr>
      <w:rFonts w:ascii="Times New Roman" w:hAnsi="Times New Roman"/>
      <w:b/>
      <w:sz w:val="24"/>
      <w:szCs w:val="20"/>
      <w:lang w:eastAsia="ar-SA"/>
    </w:rPr>
  </w:style>
  <w:style w:type="paragraph" w:customStyle="1" w:styleId="standard0">
    <w:name w:val="standard"/>
    <w:basedOn w:val="Normalny"/>
    <w:rsid w:val="00365E61"/>
    <w:pPr>
      <w:tabs>
        <w:tab w:val="left" w:pos="567"/>
      </w:tabs>
      <w:suppressAutoHyphens/>
      <w:spacing w:after="0" w:line="360" w:lineRule="auto"/>
      <w:jc w:val="both"/>
    </w:pPr>
    <w:rPr>
      <w:rFonts w:ascii="Arial" w:hAnsi="Arial" w:cs="Tahoma"/>
      <w:szCs w:val="20"/>
      <w:lang w:eastAsia="ar-SA"/>
    </w:rPr>
  </w:style>
  <w:style w:type="paragraph" w:customStyle="1" w:styleId="ZnakZnakZnakZnakZnakZnakZnakZnakZnakZnakZnakZnak">
    <w:name w:val="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1ZnakZnakZnakZnak">
    <w:name w:val="Znak Znak Znak1 Znak Znak Znak Znak"/>
    <w:basedOn w:val="Normalny"/>
    <w:rsid w:val="00365E61"/>
    <w:pPr>
      <w:suppressAutoHyphens/>
      <w:spacing w:after="0" w:line="240" w:lineRule="auto"/>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pkt">
    <w:name w:val="pkt"/>
    <w:basedOn w:val="Normalny"/>
    <w:rsid w:val="00365E61"/>
    <w:pPr>
      <w:widowControl w:val="0"/>
      <w:suppressAutoHyphens/>
      <w:spacing w:before="60" w:after="60" w:line="240" w:lineRule="auto"/>
      <w:ind w:left="851" w:hanging="295"/>
      <w:jc w:val="both"/>
    </w:pPr>
    <w:rPr>
      <w:rFonts w:ascii="Times New Roman" w:hAnsi="Times New Roman" w:cs="Arial Unicode MS"/>
      <w:color w:val="000000"/>
      <w:sz w:val="24"/>
      <w:szCs w:val="24"/>
      <w:lang w:eastAsia="ar-SA"/>
    </w:rPr>
  </w:style>
  <w:style w:type="paragraph" w:customStyle="1" w:styleId="WW-Tekstkomentarza">
    <w:name w:val="WW-Tekst komentarza"/>
    <w:basedOn w:val="Normalny"/>
    <w:rsid w:val="00365E61"/>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komentarza1">
    <w:name w:val="Tekst komentarza1"/>
    <w:basedOn w:val="Normalny"/>
    <w:rsid w:val="00365E61"/>
    <w:pPr>
      <w:widowControl w:val="0"/>
      <w:suppressAutoHyphens/>
      <w:overflowPunct w:val="0"/>
      <w:autoSpaceDE w:val="0"/>
      <w:spacing w:after="0" w:line="240" w:lineRule="auto"/>
    </w:pPr>
    <w:rPr>
      <w:rFonts w:ascii="Times New Roman" w:hAnsi="Times New Roman"/>
      <w:sz w:val="20"/>
      <w:szCs w:val="20"/>
      <w:lang w:eastAsia="ar-SA"/>
    </w:rPr>
  </w:style>
  <w:style w:type="paragraph" w:customStyle="1" w:styleId="Tekstpodstawowy230">
    <w:name w:val="Tekst podstawowy 23"/>
    <w:basedOn w:val="Normalny"/>
    <w:rsid w:val="00365E61"/>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ZnakZnakZnakZnakZnakZnakZnakZnakZnak">
    <w:name w:val="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ZnakZnakZnakZnak1ZnakZnakZnakZnakZnakZnak">
    <w:name w:val="Znak Znak Znak Znak Znak Znak Znak Znak Znak Znak Znak Znak1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BodyText26">
    <w:name w:val="Body Text 26"/>
    <w:basedOn w:val="Normalny"/>
    <w:rsid w:val="00365E61"/>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
    <w:name w:val="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Nagwektabeli">
    <w:name w:val="Nagłówek tabeli"/>
    <w:basedOn w:val="Zawartotabeli"/>
    <w:rsid w:val="00365E61"/>
    <w:pPr>
      <w:widowControl/>
      <w:jc w:val="center"/>
    </w:pPr>
    <w:rPr>
      <w:b/>
      <w:bCs/>
      <w:kern w:val="0"/>
      <w:lang w:eastAsia="ar-SA"/>
    </w:rPr>
  </w:style>
  <w:style w:type="character" w:customStyle="1" w:styleId="WW8Num2z1">
    <w:name w:val="WW8Num2z1"/>
    <w:rsid w:val="00365E61"/>
    <w:rPr>
      <w:rFonts w:cs="Times New Roman"/>
      <w:b/>
      <w:bCs/>
    </w:rPr>
  </w:style>
  <w:style w:type="character" w:customStyle="1" w:styleId="WW8Num10z0">
    <w:name w:val="WW8Num10z0"/>
    <w:rsid w:val="00365E61"/>
    <w:rPr>
      <w:rFonts w:ascii="Symbol" w:hAnsi="Symbol"/>
    </w:rPr>
  </w:style>
  <w:style w:type="character" w:customStyle="1" w:styleId="WW8Num10z1">
    <w:name w:val="WW8Num10z1"/>
    <w:rsid w:val="00365E61"/>
    <w:rPr>
      <w:rFonts w:ascii="Courier New" w:hAnsi="Courier New"/>
    </w:rPr>
  </w:style>
  <w:style w:type="character" w:customStyle="1" w:styleId="WW8Num11z1">
    <w:name w:val="WW8Num11z1"/>
    <w:rsid w:val="00365E61"/>
    <w:rPr>
      <w:rFonts w:ascii="Courier New" w:hAnsi="Courier New" w:cs="Courier New"/>
    </w:rPr>
  </w:style>
  <w:style w:type="character" w:customStyle="1" w:styleId="WW8Num11z3">
    <w:name w:val="WW8Num11z3"/>
    <w:rsid w:val="00365E61"/>
    <w:rPr>
      <w:rFonts w:ascii="Symbol" w:hAnsi="Symbol"/>
      <w:b/>
    </w:rPr>
  </w:style>
  <w:style w:type="character" w:customStyle="1" w:styleId="WW8Num13z0">
    <w:name w:val="WW8Num13z0"/>
    <w:rsid w:val="00365E61"/>
    <w:rPr>
      <w:rFonts w:ascii="Times New Roman" w:hAnsi="Times New Roman"/>
    </w:rPr>
  </w:style>
  <w:style w:type="character" w:customStyle="1" w:styleId="WW8Num14z1">
    <w:name w:val="WW8Num14z1"/>
    <w:rsid w:val="00365E61"/>
    <w:rPr>
      <w:rFonts w:ascii="Symbol" w:hAnsi="Symbol"/>
    </w:rPr>
  </w:style>
  <w:style w:type="character" w:customStyle="1" w:styleId="WW8Num14z3">
    <w:name w:val="WW8Num14z3"/>
    <w:rsid w:val="00365E61"/>
    <w:rPr>
      <w:rFonts w:cs="Times New Roman"/>
    </w:rPr>
  </w:style>
  <w:style w:type="character" w:customStyle="1" w:styleId="WW8Num15z3">
    <w:name w:val="WW8Num15z3"/>
    <w:rsid w:val="00365E61"/>
    <w:rPr>
      <w:rFonts w:cs="Times New Roman"/>
    </w:rPr>
  </w:style>
  <w:style w:type="character" w:customStyle="1" w:styleId="WW8Num15z4">
    <w:name w:val="WW8Num15z4"/>
    <w:rsid w:val="00365E61"/>
    <w:rPr>
      <w:rFonts w:ascii="Courier New" w:hAnsi="Courier New"/>
    </w:rPr>
  </w:style>
  <w:style w:type="character" w:customStyle="1" w:styleId="WW8Num16z1">
    <w:name w:val="WW8Num16z1"/>
    <w:rsid w:val="00365E61"/>
    <w:rPr>
      <w:rFonts w:ascii="Symbol" w:hAnsi="Symbol"/>
    </w:rPr>
  </w:style>
  <w:style w:type="character" w:customStyle="1" w:styleId="WW8Num17z1">
    <w:name w:val="WW8Num17z1"/>
    <w:rsid w:val="00365E61"/>
    <w:rPr>
      <w:rFonts w:ascii="Courier New" w:hAnsi="Courier New"/>
    </w:rPr>
  </w:style>
  <w:style w:type="character" w:customStyle="1" w:styleId="WW8Num20z1">
    <w:name w:val="WW8Num20z1"/>
    <w:rsid w:val="00365E61"/>
    <w:rPr>
      <w:rFonts w:ascii="Courier New" w:hAnsi="Courier New"/>
    </w:rPr>
  </w:style>
  <w:style w:type="character" w:customStyle="1" w:styleId="WW8Num23z1">
    <w:name w:val="WW8Num23z1"/>
    <w:rsid w:val="00365E61"/>
    <w:rPr>
      <w:rFonts w:ascii="Times New Roman" w:hAnsi="Times New Roman"/>
      <w:sz w:val="28"/>
      <w:u w:val="none"/>
    </w:rPr>
  </w:style>
  <w:style w:type="character" w:customStyle="1" w:styleId="WW8Num23z4">
    <w:name w:val="WW8Num23z4"/>
    <w:rsid w:val="00365E61"/>
    <w:rPr>
      <w:rFonts w:cs="Times New Roman"/>
    </w:rPr>
  </w:style>
  <w:style w:type="character" w:customStyle="1" w:styleId="WW8Num25z1">
    <w:name w:val="WW8Num25z1"/>
    <w:rsid w:val="00365E61"/>
    <w:rPr>
      <w:rFonts w:ascii="Courier New" w:hAnsi="Courier New"/>
    </w:rPr>
  </w:style>
  <w:style w:type="character" w:customStyle="1" w:styleId="WW8Num25z3">
    <w:name w:val="WW8Num25z3"/>
    <w:rsid w:val="00365E61"/>
    <w:rPr>
      <w:rFonts w:ascii="Symbol" w:hAnsi="Symbol"/>
      <w:b/>
    </w:rPr>
  </w:style>
  <w:style w:type="character" w:customStyle="1" w:styleId="WW8Num26z0">
    <w:name w:val="WW8Num26z0"/>
    <w:rsid w:val="00365E61"/>
    <w:rPr>
      <w:b/>
    </w:rPr>
  </w:style>
  <w:style w:type="character" w:customStyle="1" w:styleId="WW8Num28z1">
    <w:name w:val="WW8Num28z1"/>
    <w:rsid w:val="00365E61"/>
    <w:rPr>
      <w:rFonts w:ascii="Courier New" w:hAnsi="Courier New"/>
    </w:rPr>
  </w:style>
  <w:style w:type="character" w:customStyle="1" w:styleId="WW8Num28z2">
    <w:name w:val="WW8Num28z2"/>
    <w:rsid w:val="00365E61"/>
    <w:rPr>
      <w:rFonts w:ascii="Wingdings" w:hAnsi="Wingdings"/>
    </w:rPr>
  </w:style>
  <w:style w:type="character" w:customStyle="1" w:styleId="WW8Num31z0">
    <w:name w:val="WW8Num31z0"/>
    <w:rsid w:val="00365E61"/>
    <w:rPr>
      <w:rFonts w:ascii="Symbol" w:hAnsi="Symbol"/>
      <w:color w:val="000000"/>
    </w:rPr>
  </w:style>
  <w:style w:type="character" w:customStyle="1" w:styleId="WW8Num36z0">
    <w:name w:val="WW8Num36z0"/>
    <w:rsid w:val="00365E61"/>
    <w:rPr>
      <w:rFonts w:ascii="Symbol" w:hAnsi="Symbol"/>
      <w:b/>
    </w:rPr>
  </w:style>
  <w:style w:type="character" w:customStyle="1" w:styleId="WW8Num38z0">
    <w:name w:val="WW8Num38z0"/>
    <w:rsid w:val="00365E61"/>
    <w:rPr>
      <w:rFonts w:eastAsia="Times New Roman"/>
      <w:b/>
    </w:rPr>
  </w:style>
  <w:style w:type="character" w:customStyle="1" w:styleId="WW8Num39z1">
    <w:name w:val="WW8Num39z1"/>
    <w:rsid w:val="00365E61"/>
    <w:rPr>
      <w:rFonts w:cs="Times New Roman"/>
      <w:b/>
      <w:bCs/>
    </w:rPr>
  </w:style>
  <w:style w:type="character" w:customStyle="1" w:styleId="WW8Num39z3">
    <w:name w:val="WW8Num39z3"/>
    <w:rsid w:val="00365E61"/>
    <w:rPr>
      <w:rFonts w:ascii="Symbol" w:hAnsi="Symbol"/>
      <w:b/>
    </w:rPr>
  </w:style>
  <w:style w:type="character" w:customStyle="1" w:styleId="WW8Num40z0">
    <w:name w:val="WW8Num40z0"/>
    <w:rsid w:val="00365E61"/>
    <w:rPr>
      <w:b/>
      <w:color w:val="000000"/>
    </w:rPr>
  </w:style>
  <w:style w:type="character" w:customStyle="1" w:styleId="WW8Num43z0">
    <w:name w:val="WW8Num43z0"/>
    <w:rsid w:val="00365E61"/>
    <w:rPr>
      <w:b/>
    </w:rPr>
  </w:style>
  <w:style w:type="character" w:customStyle="1" w:styleId="WW8Num44z0">
    <w:name w:val="WW8Num44z0"/>
    <w:rsid w:val="00365E61"/>
    <w:rPr>
      <w:b/>
    </w:rPr>
  </w:style>
  <w:style w:type="character" w:customStyle="1" w:styleId="WW8Num48z1">
    <w:name w:val="WW8Num48z1"/>
    <w:rsid w:val="00365E61"/>
    <w:rPr>
      <w:b/>
    </w:rPr>
  </w:style>
  <w:style w:type="character" w:customStyle="1" w:styleId="WW8Num49z1">
    <w:name w:val="WW8Num49z1"/>
    <w:rsid w:val="00365E61"/>
    <w:rPr>
      <w:rFonts w:ascii="Courier New" w:hAnsi="Courier New"/>
    </w:rPr>
  </w:style>
  <w:style w:type="character" w:customStyle="1" w:styleId="WW8Num49z3">
    <w:name w:val="WW8Num49z3"/>
    <w:rsid w:val="00365E61"/>
    <w:rPr>
      <w:rFonts w:ascii="Symbol" w:hAnsi="Symbol"/>
      <w:b/>
    </w:rPr>
  </w:style>
  <w:style w:type="character" w:customStyle="1" w:styleId="WW8Num53z0">
    <w:name w:val="WW8Num53z0"/>
    <w:rsid w:val="00365E61"/>
    <w:rPr>
      <w:rFonts w:ascii="Symbol" w:hAnsi="Symbol"/>
      <w:b/>
    </w:rPr>
  </w:style>
  <w:style w:type="character" w:customStyle="1" w:styleId="WW8Num55z0">
    <w:name w:val="WW8Num55z0"/>
    <w:rsid w:val="00365E61"/>
    <w:rPr>
      <w:b/>
    </w:rPr>
  </w:style>
  <w:style w:type="character" w:customStyle="1" w:styleId="WW8Num56z0">
    <w:name w:val="WW8Num56z0"/>
    <w:rsid w:val="00365E61"/>
    <w:rPr>
      <w:b/>
    </w:rPr>
  </w:style>
  <w:style w:type="character" w:customStyle="1" w:styleId="WW8Num56z2">
    <w:name w:val="WW8Num56z2"/>
    <w:rsid w:val="00365E61"/>
    <w:rPr>
      <w:rFonts w:ascii="Wingdings" w:hAnsi="Wingdings"/>
    </w:rPr>
  </w:style>
  <w:style w:type="character" w:customStyle="1" w:styleId="WW8Num56z4">
    <w:name w:val="WW8Num56z4"/>
    <w:rsid w:val="00365E61"/>
    <w:rPr>
      <w:rFonts w:ascii="Courier New" w:hAnsi="Courier New"/>
    </w:rPr>
  </w:style>
  <w:style w:type="character" w:customStyle="1" w:styleId="WW8Num57z0">
    <w:name w:val="WW8Num57z0"/>
    <w:rsid w:val="00365E61"/>
    <w:rPr>
      <w:b/>
    </w:rPr>
  </w:style>
  <w:style w:type="character" w:customStyle="1" w:styleId="WW8Num58z0">
    <w:name w:val="WW8Num58z0"/>
    <w:rsid w:val="00365E61"/>
    <w:rPr>
      <w:b/>
    </w:rPr>
  </w:style>
  <w:style w:type="character" w:customStyle="1" w:styleId="WW8Num58z2">
    <w:name w:val="WW8Num58z2"/>
    <w:rsid w:val="00365E61"/>
    <w:rPr>
      <w:rFonts w:cs="Times New Roman"/>
    </w:rPr>
  </w:style>
  <w:style w:type="character" w:customStyle="1" w:styleId="WW8Num59z3">
    <w:name w:val="WW8Num59z3"/>
    <w:rsid w:val="00365E61"/>
    <w:rPr>
      <w:rFonts w:ascii="Symbol" w:hAnsi="Symbol"/>
      <w:b/>
    </w:rPr>
  </w:style>
  <w:style w:type="character" w:customStyle="1" w:styleId="WW8Num64z1">
    <w:name w:val="WW8Num64z1"/>
    <w:rsid w:val="00365E61"/>
    <w:rPr>
      <w:rFonts w:ascii="Courier New" w:hAnsi="Courier New"/>
    </w:rPr>
  </w:style>
  <w:style w:type="character" w:customStyle="1" w:styleId="WW8Num66z3">
    <w:name w:val="WW8Num66z3"/>
    <w:rsid w:val="00365E61"/>
    <w:rPr>
      <w:rFonts w:cs="Times New Roman"/>
    </w:rPr>
  </w:style>
  <w:style w:type="character" w:customStyle="1" w:styleId="WW8Num67z0">
    <w:name w:val="WW8Num67z0"/>
    <w:rsid w:val="00365E61"/>
    <w:rPr>
      <w:b/>
    </w:rPr>
  </w:style>
  <w:style w:type="character" w:customStyle="1" w:styleId="WW8Num68z3">
    <w:name w:val="WW8Num68z3"/>
    <w:rsid w:val="00365E61"/>
    <w:rPr>
      <w:rFonts w:ascii="Symbol" w:hAnsi="Symbol"/>
      <w:b/>
    </w:rPr>
  </w:style>
  <w:style w:type="character" w:customStyle="1" w:styleId="WW8Num69z1">
    <w:name w:val="WW8Num69z1"/>
    <w:rsid w:val="00365E61"/>
    <w:rPr>
      <w:rFonts w:ascii="Courier New" w:hAnsi="Courier New"/>
    </w:rPr>
  </w:style>
  <w:style w:type="character" w:customStyle="1" w:styleId="WW8Num69z3">
    <w:name w:val="WW8Num69z3"/>
    <w:rsid w:val="00365E61"/>
    <w:rPr>
      <w:rFonts w:ascii="Symbol" w:hAnsi="Symbol"/>
      <w:b/>
    </w:rPr>
  </w:style>
  <w:style w:type="character" w:customStyle="1" w:styleId="WW8Num70z3">
    <w:name w:val="WW8Num70z3"/>
    <w:rsid w:val="00365E61"/>
    <w:rPr>
      <w:rFonts w:ascii="Symbol" w:hAnsi="Symbol"/>
      <w:b/>
    </w:rPr>
  </w:style>
  <w:style w:type="character" w:customStyle="1" w:styleId="WW8Num72z0">
    <w:name w:val="WW8Num72z0"/>
    <w:rsid w:val="00365E61"/>
    <w:rPr>
      <w:rFonts w:ascii="Symbol" w:hAnsi="Symbol"/>
    </w:rPr>
  </w:style>
  <w:style w:type="character" w:customStyle="1" w:styleId="WW8Num75z0">
    <w:name w:val="WW8Num75z0"/>
    <w:rsid w:val="00365E61"/>
    <w:rPr>
      <w:rFonts w:ascii="Symbol" w:hAnsi="Symbol"/>
    </w:rPr>
  </w:style>
  <w:style w:type="character" w:customStyle="1" w:styleId="WW8Num75z4">
    <w:name w:val="WW8Num75z4"/>
    <w:rsid w:val="00365E61"/>
    <w:rPr>
      <w:rFonts w:cs="Times New Roman"/>
    </w:rPr>
  </w:style>
  <w:style w:type="character" w:customStyle="1" w:styleId="WW8Num77z0">
    <w:name w:val="WW8Num77z0"/>
    <w:rsid w:val="00365E61"/>
    <w:rPr>
      <w:rFonts w:ascii="Symbol" w:hAnsi="Symbol"/>
    </w:rPr>
  </w:style>
  <w:style w:type="character" w:customStyle="1" w:styleId="WW8Num77z4">
    <w:name w:val="WW8Num77z4"/>
    <w:rsid w:val="00365E61"/>
    <w:rPr>
      <w:rFonts w:cs="Times New Roman"/>
    </w:rPr>
  </w:style>
  <w:style w:type="character" w:customStyle="1" w:styleId="WW8Num78z4">
    <w:name w:val="WW8Num78z4"/>
    <w:rsid w:val="00365E61"/>
    <w:rPr>
      <w:rFonts w:cs="Times New Roman"/>
    </w:rPr>
  </w:style>
  <w:style w:type="character" w:customStyle="1" w:styleId="WW8Num79z0">
    <w:name w:val="WW8Num79z0"/>
    <w:rsid w:val="00365E61"/>
    <w:rPr>
      <w:b/>
    </w:rPr>
  </w:style>
  <w:style w:type="character" w:customStyle="1" w:styleId="WW8Num80z0">
    <w:name w:val="WW8Num80z0"/>
    <w:rsid w:val="00365E61"/>
    <w:rPr>
      <w:rFonts w:ascii="Symbol" w:hAnsi="Symbol"/>
    </w:rPr>
  </w:style>
  <w:style w:type="character" w:customStyle="1" w:styleId="WW8Num85z0">
    <w:name w:val="WW8Num85z0"/>
    <w:rsid w:val="00365E61"/>
    <w:rPr>
      <w:rFonts w:cs="Times New Roman"/>
      <w:b w:val="0"/>
      <w:bCs w:val="0"/>
    </w:rPr>
  </w:style>
  <w:style w:type="character" w:customStyle="1" w:styleId="WW8Num85z3">
    <w:name w:val="WW8Num85z3"/>
    <w:rsid w:val="00365E61"/>
    <w:rPr>
      <w:rFonts w:ascii="Symbol" w:hAnsi="Symbol"/>
      <w:b/>
    </w:rPr>
  </w:style>
  <w:style w:type="character" w:customStyle="1" w:styleId="WW8Num88z2">
    <w:name w:val="WW8Num88z2"/>
    <w:rsid w:val="00365E61"/>
    <w:rPr>
      <w:rFonts w:cs="Times New Roman"/>
    </w:rPr>
  </w:style>
  <w:style w:type="character" w:customStyle="1" w:styleId="WW8Num89z1">
    <w:name w:val="WW8Num89z1"/>
    <w:rsid w:val="00365E61"/>
    <w:rPr>
      <w:rFonts w:ascii="Symbol" w:hAnsi="Symbol"/>
      <w:b w:val="0"/>
    </w:rPr>
  </w:style>
  <w:style w:type="character" w:customStyle="1" w:styleId="WW8Num90z0">
    <w:name w:val="WW8Num90z0"/>
    <w:rsid w:val="00365E61"/>
    <w:rPr>
      <w:rFonts w:cs="Times New Roman"/>
      <w:b w:val="0"/>
      <w:bCs w:val="0"/>
    </w:rPr>
  </w:style>
  <w:style w:type="character" w:customStyle="1" w:styleId="WW8Num91z1">
    <w:name w:val="WW8Num91z1"/>
    <w:rsid w:val="00365E61"/>
    <w:rPr>
      <w:rFonts w:cs="Times New Roman"/>
    </w:rPr>
  </w:style>
  <w:style w:type="character" w:customStyle="1" w:styleId="WW8Num99z0">
    <w:name w:val="WW8Num99z0"/>
    <w:rsid w:val="00365E61"/>
    <w:rPr>
      <w:rFonts w:cs="Times New Roman"/>
      <w:b/>
      <w:bCs/>
    </w:rPr>
  </w:style>
  <w:style w:type="character" w:customStyle="1" w:styleId="WW8Num100z3">
    <w:name w:val="WW8Num100z3"/>
    <w:rsid w:val="00365E61"/>
    <w:rPr>
      <w:rFonts w:cs="Times New Roman"/>
      <w:u w:val="single"/>
    </w:rPr>
  </w:style>
  <w:style w:type="character" w:customStyle="1" w:styleId="WW8Num100z4">
    <w:name w:val="WW8Num100z4"/>
    <w:rsid w:val="00365E61"/>
    <w:rPr>
      <w:rFonts w:cs="Times New Roman"/>
    </w:rPr>
  </w:style>
  <w:style w:type="character" w:customStyle="1" w:styleId="WW8Num101z1">
    <w:name w:val="WW8Num101z1"/>
    <w:rsid w:val="00365E61"/>
    <w:rPr>
      <w:rFonts w:cs="Times New Roman"/>
    </w:rPr>
  </w:style>
  <w:style w:type="character" w:customStyle="1" w:styleId="WW8Num102z0">
    <w:name w:val="WW8Num102z0"/>
    <w:rsid w:val="00365E61"/>
    <w:rPr>
      <w:rFonts w:cs="Times New Roman"/>
    </w:rPr>
  </w:style>
  <w:style w:type="character" w:customStyle="1" w:styleId="WW8Num106z0">
    <w:name w:val="WW8Num106z0"/>
    <w:rsid w:val="00365E61"/>
    <w:rPr>
      <w:rFonts w:cs="Times New Roman"/>
    </w:rPr>
  </w:style>
  <w:style w:type="character" w:customStyle="1" w:styleId="WW8Num107z2">
    <w:name w:val="WW8Num107z2"/>
    <w:rsid w:val="00365E61"/>
    <w:rPr>
      <w:rFonts w:cs="Times New Roman"/>
    </w:rPr>
  </w:style>
  <w:style w:type="character" w:customStyle="1" w:styleId="WW8Num108z0">
    <w:name w:val="WW8Num108z0"/>
    <w:rsid w:val="00365E61"/>
    <w:rPr>
      <w:rFonts w:ascii="Symbol" w:hAnsi="Symbol"/>
    </w:rPr>
  </w:style>
  <w:style w:type="character" w:customStyle="1" w:styleId="WW8Num110z0">
    <w:name w:val="WW8Num110z0"/>
    <w:rsid w:val="00365E61"/>
    <w:rPr>
      <w:rFonts w:cs="Times New Roman"/>
      <w:b/>
      <w:bCs/>
    </w:rPr>
  </w:style>
  <w:style w:type="character" w:customStyle="1" w:styleId="WW8Num110z1">
    <w:name w:val="WW8Num110z1"/>
    <w:rsid w:val="00365E61"/>
    <w:rPr>
      <w:rFonts w:cs="Times New Roman"/>
    </w:rPr>
  </w:style>
  <w:style w:type="character" w:customStyle="1" w:styleId="WW8Num110z3">
    <w:name w:val="WW8Num110z3"/>
    <w:rsid w:val="00365E61"/>
    <w:rPr>
      <w:rFonts w:ascii="Symbol" w:hAnsi="Symbol"/>
      <w:b/>
    </w:rPr>
  </w:style>
  <w:style w:type="character" w:customStyle="1" w:styleId="WW8Num111z0">
    <w:name w:val="WW8Num111z0"/>
    <w:rsid w:val="00365E61"/>
    <w:rPr>
      <w:rFonts w:ascii="Symbol" w:hAnsi="Symbol"/>
    </w:rPr>
  </w:style>
  <w:style w:type="character" w:customStyle="1" w:styleId="WW8Num111z1">
    <w:name w:val="WW8Num111z1"/>
    <w:rsid w:val="00365E61"/>
    <w:rPr>
      <w:rFonts w:ascii="Courier New" w:hAnsi="Courier New"/>
    </w:rPr>
  </w:style>
  <w:style w:type="character" w:customStyle="1" w:styleId="WW8Num112z0">
    <w:name w:val="WW8Num112z0"/>
    <w:rsid w:val="00365E61"/>
    <w:rPr>
      <w:rFonts w:cs="Times New Roman"/>
      <w:b/>
      <w:bCs/>
    </w:rPr>
  </w:style>
  <w:style w:type="character" w:customStyle="1" w:styleId="WW8Num113z0">
    <w:name w:val="WW8Num113z0"/>
    <w:rsid w:val="00365E61"/>
    <w:rPr>
      <w:rFonts w:ascii="Symbol" w:hAnsi="Symbol"/>
      <w:color w:val="000000"/>
    </w:rPr>
  </w:style>
  <w:style w:type="character" w:customStyle="1" w:styleId="WW8Num113z1">
    <w:name w:val="WW8Num113z1"/>
    <w:rsid w:val="00365E61"/>
    <w:rPr>
      <w:rFonts w:cs="Times New Roman"/>
    </w:rPr>
  </w:style>
  <w:style w:type="character" w:customStyle="1" w:styleId="WW-Absatz-Standardschriftart">
    <w:name w:val="WW-Absatz-Standardschriftart"/>
    <w:rsid w:val="00365E61"/>
  </w:style>
  <w:style w:type="character" w:customStyle="1" w:styleId="WW-Absatz-Standardschriftart1">
    <w:name w:val="WW-Absatz-Standardschriftart1"/>
    <w:rsid w:val="00365E61"/>
  </w:style>
  <w:style w:type="character" w:customStyle="1" w:styleId="WW-Absatz-Standardschriftart11">
    <w:name w:val="WW-Absatz-Standardschriftart11"/>
    <w:rsid w:val="00365E61"/>
  </w:style>
  <w:style w:type="character" w:customStyle="1" w:styleId="WW-Absatz-Standardschriftart111">
    <w:name w:val="WW-Absatz-Standardschriftart111"/>
    <w:rsid w:val="00365E61"/>
  </w:style>
  <w:style w:type="character" w:customStyle="1" w:styleId="WW-Absatz-Standardschriftart1111">
    <w:name w:val="WW-Absatz-Standardschriftart1111"/>
    <w:rsid w:val="00365E61"/>
  </w:style>
  <w:style w:type="character" w:customStyle="1" w:styleId="WW-Absatz-Standardschriftart11111">
    <w:name w:val="WW-Absatz-Standardschriftart11111"/>
    <w:rsid w:val="00365E61"/>
  </w:style>
  <w:style w:type="character" w:customStyle="1" w:styleId="WW-Absatz-Standardschriftart111111">
    <w:name w:val="WW-Absatz-Standardschriftart111111"/>
    <w:rsid w:val="00365E61"/>
  </w:style>
  <w:style w:type="character" w:customStyle="1" w:styleId="WW-Absatz-Standardschriftart1111111">
    <w:name w:val="WW-Absatz-Standardschriftart1111111"/>
    <w:rsid w:val="00365E61"/>
  </w:style>
  <w:style w:type="character" w:customStyle="1" w:styleId="WW-Absatz-Standardschriftart11111111">
    <w:name w:val="WW-Absatz-Standardschriftart11111111"/>
    <w:rsid w:val="00365E61"/>
  </w:style>
  <w:style w:type="character" w:customStyle="1" w:styleId="WW-Absatz-Standardschriftart111111111">
    <w:name w:val="WW-Absatz-Standardschriftart111111111"/>
    <w:rsid w:val="00365E61"/>
  </w:style>
  <w:style w:type="character" w:customStyle="1" w:styleId="WW-Absatz-Standardschriftart1111111111">
    <w:name w:val="WW-Absatz-Standardschriftart1111111111"/>
    <w:rsid w:val="00365E61"/>
  </w:style>
  <w:style w:type="character" w:customStyle="1" w:styleId="WW-Absatz-Standardschriftart11111111111">
    <w:name w:val="WW-Absatz-Standardschriftart11111111111"/>
    <w:rsid w:val="00365E61"/>
  </w:style>
  <w:style w:type="character" w:customStyle="1" w:styleId="WW-Absatz-Standardschriftart111111111111">
    <w:name w:val="WW-Absatz-Standardschriftart111111111111"/>
    <w:rsid w:val="00365E61"/>
  </w:style>
  <w:style w:type="character" w:customStyle="1" w:styleId="WW-Absatz-Standardschriftart1111111111111">
    <w:name w:val="WW-Absatz-Standardschriftart1111111111111"/>
    <w:rsid w:val="00365E61"/>
  </w:style>
  <w:style w:type="character" w:customStyle="1" w:styleId="WW-Absatz-Standardschriftart11111111111111">
    <w:name w:val="WW-Absatz-Standardschriftart11111111111111"/>
    <w:rsid w:val="00365E61"/>
  </w:style>
  <w:style w:type="character" w:customStyle="1" w:styleId="WW-Absatz-Standardschriftart111111111111111">
    <w:name w:val="WW-Absatz-Standardschriftart111111111111111"/>
    <w:rsid w:val="00365E61"/>
  </w:style>
  <w:style w:type="character" w:customStyle="1" w:styleId="WW-Absatz-Standardschriftart1111111111111111">
    <w:name w:val="WW-Absatz-Standardschriftart1111111111111111"/>
    <w:rsid w:val="00365E61"/>
  </w:style>
  <w:style w:type="character" w:customStyle="1" w:styleId="WW-Absatz-Standardschriftart11111111111111111">
    <w:name w:val="WW-Absatz-Standardschriftart11111111111111111"/>
    <w:rsid w:val="00365E61"/>
  </w:style>
  <w:style w:type="character" w:customStyle="1" w:styleId="WW-Absatz-Standardschriftart111111111111111111">
    <w:name w:val="WW-Absatz-Standardschriftart111111111111111111"/>
    <w:rsid w:val="00365E61"/>
  </w:style>
  <w:style w:type="character" w:customStyle="1" w:styleId="WW-Absatz-Standardschriftart1111111111111111111">
    <w:name w:val="WW-Absatz-Standardschriftart1111111111111111111"/>
    <w:rsid w:val="00365E61"/>
  </w:style>
  <w:style w:type="character" w:customStyle="1" w:styleId="WW-Absatz-Standardschriftart11111111111111111111">
    <w:name w:val="WW-Absatz-Standardschriftart11111111111111111111"/>
    <w:rsid w:val="00365E61"/>
  </w:style>
  <w:style w:type="character" w:customStyle="1" w:styleId="WW-Absatz-Standardschriftart111111111111111111111">
    <w:name w:val="WW-Absatz-Standardschriftart111111111111111111111"/>
    <w:rsid w:val="00365E61"/>
  </w:style>
  <w:style w:type="character" w:customStyle="1" w:styleId="WW8Num16z3">
    <w:name w:val="WW8Num16z3"/>
    <w:rsid w:val="00365E61"/>
    <w:rPr>
      <w:rFonts w:ascii="Symbol" w:hAnsi="Symbol"/>
    </w:rPr>
  </w:style>
  <w:style w:type="character" w:customStyle="1" w:styleId="WW-Absatz-Standardschriftart1111111111111111111111">
    <w:name w:val="WW-Absatz-Standardschriftart1111111111111111111111"/>
    <w:rsid w:val="00365E61"/>
  </w:style>
  <w:style w:type="character" w:customStyle="1" w:styleId="WW8Num20z3">
    <w:name w:val="WW8Num20z3"/>
    <w:rsid w:val="00365E61"/>
    <w:rPr>
      <w:rFonts w:ascii="Symbol" w:hAnsi="Symbol"/>
    </w:rPr>
  </w:style>
  <w:style w:type="character" w:customStyle="1" w:styleId="WW8Num32z3">
    <w:name w:val="WW8Num32z3"/>
    <w:rsid w:val="00365E61"/>
    <w:rPr>
      <w:rFonts w:ascii="Symbol" w:hAnsi="Symbol"/>
      <w:b/>
    </w:rPr>
  </w:style>
  <w:style w:type="character" w:customStyle="1" w:styleId="WW8Num64z3">
    <w:name w:val="WW8Num64z3"/>
    <w:rsid w:val="00365E61"/>
    <w:rPr>
      <w:rFonts w:ascii="Symbol" w:hAnsi="Symbol"/>
    </w:rPr>
  </w:style>
  <w:style w:type="character" w:customStyle="1" w:styleId="WW8Num77z3">
    <w:name w:val="WW8Num77z3"/>
    <w:rsid w:val="00365E61"/>
    <w:rPr>
      <w:rFonts w:ascii="Symbol" w:hAnsi="Symbol"/>
    </w:rPr>
  </w:style>
  <w:style w:type="character" w:customStyle="1" w:styleId="WW8Num79z2">
    <w:name w:val="WW8Num79z2"/>
    <w:rsid w:val="00365E61"/>
  </w:style>
  <w:style w:type="character" w:customStyle="1" w:styleId="WW8Num98z4">
    <w:name w:val="WW8Num98z4"/>
    <w:rsid w:val="00365E61"/>
    <w:rPr>
      <w:rFonts w:cs="Times New Roman"/>
    </w:rPr>
  </w:style>
  <w:style w:type="character" w:customStyle="1" w:styleId="WW-Absatz-Standardschriftart11111111111111111111111">
    <w:name w:val="WW-Absatz-Standardschriftart11111111111111111111111"/>
    <w:rsid w:val="00365E61"/>
  </w:style>
  <w:style w:type="character" w:customStyle="1" w:styleId="WW8Num6z1">
    <w:name w:val="WW8Num6z1"/>
    <w:rsid w:val="00365E61"/>
    <w:rPr>
      <w:rFonts w:ascii="Times New Roman" w:hAnsi="Times New Roman"/>
      <w:sz w:val="28"/>
      <w:u w:val="none"/>
    </w:rPr>
  </w:style>
  <w:style w:type="character" w:customStyle="1" w:styleId="WW8Num12z1">
    <w:name w:val="WW8Num12z1"/>
    <w:rsid w:val="00365E61"/>
    <w:rPr>
      <w:rFonts w:ascii="Courier New" w:hAnsi="Courier New"/>
    </w:rPr>
  </w:style>
  <w:style w:type="character" w:customStyle="1" w:styleId="WW8Num12z3">
    <w:name w:val="WW8Num12z3"/>
    <w:rsid w:val="00365E61"/>
    <w:rPr>
      <w:rFonts w:ascii="Symbol" w:hAnsi="Symbol"/>
      <w:b/>
    </w:rPr>
  </w:style>
  <w:style w:type="character" w:customStyle="1" w:styleId="WW8Num16z4">
    <w:name w:val="WW8Num16z4"/>
    <w:rsid w:val="00365E61"/>
    <w:rPr>
      <w:rFonts w:cs="Times New Roman"/>
    </w:rPr>
  </w:style>
  <w:style w:type="character" w:customStyle="1" w:styleId="WW8Num18z1">
    <w:name w:val="WW8Num18z1"/>
    <w:rsid w:val="00365E61"/>
    <w:rPr>
      <w:b/>
    </w:rPr>
  </w:style>
  <w:style w:type="character" w:customStyle="1" w:styleId="WW8Num21z1">
    <w:name w:val="WW8Num21z1"/>
    <w:rsid w:val="00365E61"/>
    <w:rPr>
      <w:rFonts w:ascii="Times New Roman" w:hAnsi="Times New Roman"/>
      <w:sz w:val="28"/>
      <w:u w:val="none"/>
    </w:rPr>
  </w:style>
  <w:style w:type="character" w:customStyle="1" w:styleId="WW8Num21z3">
    <w:name w:val="WW8Num21z3"/>
    <w:rsid w:val="00365E61"/>
    <w:rPr>
      <w:rFonts w:ascii="Symbol" w:hAnsi="Symbol"/>
    </w:rPr>
  </w:style>
  <w:style w:type="character" w:customStyle="1" w:styleId="WW8Num24z4">
    <w:name w:val="WW8Num24z4"/>
    <w:rsid w:val="00365E61"/>
    <w:rPr>
      <w:rFonts w:cs="Times New Roman"/>
    </w:rPr>
  </w:style>
  <w:style w:type="character" w:customStyle="1" w:styleId="WW8Num26z1">
    <w:name w:val="WW8Num26z1"/>
    <w:rsid w:val="00365E61"/>
    <w:rPr>
      <w:rFonts w:cs="Times New Roman"/>
      <w:b/>
      <w:bCs/>
      <w:color w:val="000000"/>
    </w:rPr>
  </w:style>
  <w:style w:type="character" w:customStyle="1" w:styleId="WW8Num29z1">
    <w:name w:val="WW8Num29z1"/>
    <w:rsid w:val="00365E61"/>
    <w:rPr>
      <w:rFonts w:ascii="Courier New" w:hAnsi="Courier New"/>
    </w:rPr>
  </w:style>
  <w:style w:type="character" w:customStyle="1" w:styleId="WW8Num29z2">
    <w:name w:val="WW8Num29z2"/>
    <w:rsid w:val="00365E61"/>
    <w:rPr>
      <w:rFonts w:ascii="Wingdings" w:hAnsi="Wingdings"/>
    </w:rPr>
  </w:style>
  <w:style w:type="character" w:customStyle="1" w:styleId="WW8Num33z1">
    <w:name w:val="WW8Num33z1"/>
    <w:rsid w:val="00365E61"/>
    <w:rPr>
      <w:rFonts w:cs="Times New Roman"/>
    </w:rPr>
  </w:style>
  <w:style w:type="character" w:customStyle="1" w:styleId="WW8Num35z1">
    <w:name w:val="WW8Num35z1"/>
    <w:rsid w:val="00365E61"/>
    <w:rPr>
      <w:rFonts w:ascii="Courier New" w:hAnsi="Courier New"/>
    </w:rPr>
  </w:style>
  <w:style w:type="character" w:customStyle="1" w:styleId="WW8Num40z1">
    <w:name w:val="WW8Num40z1"/>
    <w:rsid w:val="00365E61"/>
    <w:rPr>
      <w:b/>
    </w:rPr>
  </w:style>
  <w:style w:type="character" w:customStyle="1" w:styleId="WW8Num40z3">
    <w:name w:val="WW8Num40z3"/>
    <w:rsid w:val="00365E61"/>
    <w:rPr>
      <w:rFonts w:ascii="Symbol" w:hAnsi="Symbol"/>
      <w:b/>
    </w:rPr>
  </w:style>
  <w:style w:type="character" w:customStyle="1" w:styleId="WW8Num43z1">
    <w:name w:val="WW8Num43z1"/>
    <w:rsid w:val="00365E61"/>
    <w:rPr>
      <w:b/>
      <w:color w:val="000000"/>
    </w:rPr>
  </w:style>
  <w:style w:type="character" w:customStyle="1" w:styleId="WW8Num50z3">
    <w:name w:val="WW8Num50z3"/>
    <w:rsid w:val="00365E61"/>
    <w:rPr>
      <w:rFonts w:ascii="Symbol" w:hAnsi="Symbol"/>
      <w:b/>
    </w:rPr>
  </w:style>
  <w:style w:type="character" w:customStyle="1" w:styleId="WW8Num57z2">
    <w:name w:val="WW8Num57z2"/>
    <w:rsid w:val="00365E61"/>
    <w:rPr>
      <w:rFonts w:ascii="Wingdings" w:hAnsi="Wingdings"/>
    </w:rPr>
  </w:style>
  <w:style w:type="character" w:customStyle="1" w:styleId="WW8Num57z4">
    <w:name w:val="WW8Num57z4"/>
    <w:rsid w:val="00365E61"/>
    <w:rPr>
      <w:rFonts w:ascii="Courier New" w:hAnsi="Courier New"/>
    </w:rPr>
  </w:style>
  <w:style w:type="character" w:customStyle="1" w:styleId="WW8Num59z2">
    <w:name w:val="WW8Num59z2"/>
    <w:rsid w:val="00365E61"/>
    <w:rPr>
      <w:rFonts w:cs="Times New Roman"/>
    </w:rPr>
  </w:style>
  <w:style w:type="character" w:customStyle="1" w:styleId="WW8Num60z3">
    <w:name w:val="WW8Num60z3"/>
    <w:rsid w:val="00365E61"/>
    <w:rPr>
      <w:rFonts w:ascii="Symbol" w:hAnsi="Symbol"/>
      <w:b/>
    </w:rPr>
  </w:style>
  <w:style w:type="character" w:customStyle="1" w:styleId="WW8Num65z3">
    <w:name w:val="WW8Num65z3"/>
    <w:rsid w:val="00365E61"/>
    <w:rPr>
      <w:rFonts w:ascii="Symbol" w:hAnsi="Symbol"/>
      <w:b/>
    </w:rPr>
  </w:style>
  <w:style w:type="character" w:customStyle="1" w:styleId="WW8Num67z3">
    <w:name w:val="WW8Num67z3"/>
    <w:rsid w:val="00365E61"/>
    <w:rPr>
      <w:rFonts w:cs="Times New Roman"/>
    </w:rPr>
  </w:style>
  <w:style w:type="character" w:customStyle="1" w:styleId="WW8Num71z3">
    <w:name w:val="WW8Num71z3"/>
    <w:rsid w:val="00365E61"/>
    <w:rPr>
      <w:b/>
    </w:rPr>
  </w:style>
  <w:style w:type="character" w:customStyle="1" w:styleId="WW8Num76z4">
    <w:name w:val="WW8Num76z4"/>
    <w:rsid w:val="00365E61"/>
    <w:rPr>
      <w:rFonts w:cs="Times New Roman"/>
    </w:rPr>
  </w:style>
  <w:style w:type="character" w:customStyle="1" w:styleId="WW8Num78z3">
    <w:name w:val="WW8Num78z3"/>
    <w:rsid w:val="00365E61"/>
    <w:rPr>
      <w:rFonts w:ascii="Symbol" w:hAnsi="Symbol"/>
    </w:rPr>
  </w:style>
  <w:style w:type="character" w:customStyle="1" w:styleId="WW8Num79z4">
    <w:name w:val="WW8Num79z4"/>
    <w:rsid w:val="00365E61"/>
    <w:rPr>
      <w:rFonts w:ascii="Courier New" w:hAnsi="Courier New"/>
    </w:rPr>
  </w:style>
  <w:style w:type="character" w:customStyle="1" w:styleId="WW8Num80z2">
    <w:name w:val="WW8Num80z2"/>
    <w:rsid w:val="00365E61"/>
    <w:rPr>
      <w:rFonts w:ascii="Wingdings" w:hAnsi="Wingdings"/>
    </w:rPr>
  </w:style>
  <w:style w:type="character" w:customStyle="1" w:styleId="WW8Num82z1">
    <w:name w:val="WW8Num82z1"/>
    <w:rsid w:val="00365E61"/>
    <w:rPr>
      <w:rFonts w:ascii="Courier New" w:hAnsi="Courier New"/>
    </w:rPr>
  </w:style>
  <w:style w:type="character" w:customStyle="1" w:styleId="WW8Num86z3">
    <w:name w:val="WW8Num86z3"/>
    <w:rsid w:val="00365E61"/>
    <w:rPr>
      <w:rFonts w:ascii="Symbol" w:hAnsi="Symbol"/>
      <w:b/>
    </w:rPr>
  </w:style>
  <w:style w:type="character" w:customStyle="1" w:styleId="WW8Num89z2">
    <w:name w:val="WW8Num89z2"/>
    <w:rsid w:val="00365E61"/>
    <w:rPr>
      <w:rFonts w:cs="Times New Roman"/>
    </w:rPr>
  </w:style>
  <w:style w:type="character" w:customStyle="1" w:styleId="WW8Num90z1">
    <w:name w:val="WW8Num90z1"/>
    <w:rsid w:val="00365E61"/>
    <w:rPr>
      <w:rFonts w:cs="Times New Roman"/>
    </w:rPr>
  </w:style>
  <w:style w:type="character" w:customStyle="1" w:styleId="WW8Num99z4">
    <w:name w:val="WW8Num99z4"/>
    <w:rsid w:val="00365E61"/>
    <w:rPr>
      <w:rFonts w:cs="Times New Roman"/>
    </w:rPr>
  </w:style>
  <w:style w:type="character" w:customStyle="1" w:styleId="WW8Num101z3">
    <w:name w:val="WW8Num101z3"/>
    <w:rsid w:val="00365E61"/>
    <w:rPr>
      <w:rFonts w:cs="Times New Roman"/>
      <w:u w:val="single"/>
    </w:rPr>
  </w:style>
  <w:style w:type="character" w:customStyle="1" w:styleId="WW8Num101z4">
    <w:name w:val="WW8Num101z4"/>
    <w:rsid w:val="00365E61"/>
    <w:rPr>
      <w:rFonts w:cs="Times New Roman"/>
    </w:rPr>
  </w:style>
  <w:style w:type="character" w:customStyle="1" w:styleId="WW8Num102z1">
    <w:name w:val="WW8Num102z1"/>
    <w:rsid w:val="00365E61"/>
    <w:rPr>
      <w:rFonts w:ascii="Times New Roman" w:hAnsi="Times New Roman" w:cs="Times New Roman"/>
      <w:b w:val="0"/>
      <w:bCs w:val="0"/>
      <w:i w:val="0"/>
      <w:iCs w:val="0"/>
      <w:sz w:val="28"/>
      <w:szCs w:val="28"/>
      <w:u w:val="none"/>
    </w:rPr>
  </w:style>
  <w:style w:type="character" w:customStyle="1" w:styleId="WW8Num105z0">
    <w:name w:val="WW8Num105z0"/>
    <w:rsid w:val="00365E61"/>
    <w:rPr>
      <w:rFonts w:cs="Times New Roman"/>
    </w:rPr>
  </w:style>
  <w:style w:type="character" w:customStyle="1" w:styleId="WW8Num108z2">
    <w:name w:val="WW8Num108z2"/>
    <w:rsid w:val="00365E61"/>
    <w:rPr>
      <w:rFonts w:ascii="Wingdings" w:hAnsi="Wingdings"/>
    </w:rPr>
  </w:style>
  <w:style w:type="character" w:customStyle="1" w:styleId="WW8Num111z3">
    <w:name w:val="WW8Num111z3"/>
    <w:rsid w:val="00365E61"/>
    <w:rPr>
      <w:rFonts w:ascii="Symbol" w:hAnsi="Symbol"/>
      <w:b/>
    </w:rPr>
  </w:style>
  <w:style w:type="character" w:customStyle="1" w:styleId="WW8Num112z1">
    <w:name w:val="WW8Num112z1"/>
    <w:rsid w:val="00365E61"/>
    <w:rPr>
      <w:rFonts w:cs="Times New Roman"/>
      <w:b/>
      <w:bCs/>
      <w:color w:val="000000"/>
    </w:rPr>
  </w:style>
  <w:style w:type="character" w:customStyle="1" w:styleId="WW8Num114z0">
    <w:name w:val="WW8Num114z0"/>
    <w:rsid w:val="00365E61"/>
    <w:rPr>
      <w:rFonts w:ascii="Symbol" w:hAnsi="Symbol"/>
    </w:rPr>
  </w:style>
  <w:style w:type="character" w:customStyle="1" w:styleId="WW8Num114z1">
    <w:name w:val="WW8Num114z1"/>
    <w:rsid w:val="00365E61"/>
    <w:rPr>
      <w:rFonts w:ascii="Courier New" w:hAnsi="Courier New"/>
    </w:rPr>
  </w:style>
  <w:style w:type="character" w:customStyle="1" w:styleId="WW-Absatz-Standardschriftart111111111111111111111111">
    <w:name w:val="WW-Absatz-Standardschriftart111111111111111111111111"/>
    <w:rsid w:val="00365E61"/>
  </w:style>
  <w:style w:type="character" w:customStyle="1" w:styleId="WW8Num8z1">
    <w:name w:val="WW8Num8z1"/>
    <w:rsid w:val="00365E61"/>
    <w:rPr>
      <w:rFonts w:ascii="Symbol" w:hAnsi="Symbol"/>
    </w:rPr>
  </w:style>
  <w:style w:type="character" w:customStyle="1" w:styleId="WW8Num8z2">
    <w:name w:val="WW8Num8z2"/>
    <w:rsid w:val="00365E61"/>
    <w:rPr>
      <w:rFonts w:cs="Times New Roman"/>
    </w:rPr>
  </w:style>
  <w:style w:type="character" w:customStyle="1" w:styleId="WW8Num9z2">
    <w:name w:val="WW8Num9z2"/>
    <w:rsid w:val="00365E61"/>
    <w:rPr>
      <w:rFonts w:ascii="Wingdings" w:hAnsi="Wingdings"/>
    </w:rPr>
  </w:style>
  <w:style w:type="character" w:customStyle="1" w:styleId="WW8Num9z4">
    <w:name w:val="WW8Num9z4"/>
    <w:rsid w:val="00365E61"/>
    <w:rPr>
      <w:rFonts w:ascii="Courier New" w:hAnsi="Courier New"/>
    </w:rPr>
  </w:style>
  <w:style w:type="character" w:customStyle="1" w:styleId="WW8Num21z2">
    <w:name w:val="WW8Num21z2"/>
    <w:rsid w:val="00365E61"/>
    <w:rPr>
      <w:rFonts w:cs="Times New Roman"/>
    </w:rPr>
  </w:style>
  <w:style w:type="character" w:customStyle="1" w:styleId="WW8Num35z4">
    <w:name w:val="WW8Num35z4"/>
    <w:rsid w:val="00365E61"/>
    <w:rPr>
      <w:rFonts w:ascii="Courier New" w:hAnsi="Courier New"/>
    </w:rPr>
  </w:style>
  <w:style w:type="character" w:customStyle="1" w:styleId="WW8Num35z5">
    <w:name w:val="WW8Num35z5"/>
    <w:rsid w:val="00365E61"/>
    <w:rPr>
      <w:rFonts w:ascii="Wingdings" w:hAnsi="Wingdings"/>
    </w:rPr>
  </w:style>
  <w:style w:type="character" w:customStyle="1" w:styleId="WW8Num38z1">
    <w:name w:val="WW8Num38z1"/>
    <w:rsid w:val="00365E61"/>
    <w:rPr>
      <w:rFonts w:cs="Times New Roman"/>
      <w:b/>
      <w:bCs/>
    </w:rPr>
  </w:style>
  <w:style w:type="character" w:customStyle="1" w:styleId="WW8Num38z2">
    <w:name w:val="WW8Num38z2"/>
    <w:rsid w:val="00365E61"/>
    <w:rPr>
      <w:rFonts w:cs="Times New Roman"/>
    </w:rPr>
  </w:style>
  <w:style w:type="character" w:customStyle="1" w:styleId="WW8Num39z2">
    <w:name w:val="WW8Num39z2"/>
    <w:rsid w:val="00365E61"/>
    <w:rPr>
      <w:rFonts w:cs="Times New Roman"/>
      <w:b/>
      <w:bCs/>
      <w:color w:val="000000"/>
    </w:rPr>
  </w:style>
  <w:style w:type="character" w:customStyle="1" w:styleId="WW8Num39z4">
    <w:name w:val="WW8Num39z4"/>
    <w:rsid w:val="00365E61"/>
    <w:rPr>
      <w:rFonts w:ascii="Courier New" w:hAnsi="Courier New"/>
    </w:rPr>
  </w:style>
  <w:style w:type="character" w:customStyle="1" w:styleId="WW8Num39z5">
    <w:name w:val="WW8Num39z5"/>
    <w:rsid w:val="00365E61"/>
    <w:rPr>
      <w:rFonts w:ascii="Wingdings" w:hAnsi="Wingdings"/>
    </w:rPr>
  </w:style>
  <w:style w:type="character" w:customStyle="1" w:styleId="WW8Num44z1">
    <w:name w:val="WW8Num44z1"/>
    <w:rsid w:val="00365E61"/>
    <w:rPr>
      <w:rFonts w:cs="Times New Roman"/>
      <w:b/>
      <w:bCs/>
    </w:rPr>
  </w:style>
  <w:style w:type="character" w:customStyle="1" w:styleId="WW8Num44z2">
    <w:name w:val="WW8Num44z2"/>
    <w:rsid w:val="00365E61"/>
    <w:rPr>
      <w:rFonts w:cs="Times New Roman"/>
    </w:rPr>
  </w:style>
  <w:style w:type="character" w:customStyle="1" w:styleId="WW8Num45z1">
    <w:name w:val="WW8Num45z1"/>
    <w:rsid w:val="00365E61"/>
    <w:rPr>
      <w:rFonts w:ascii="Courier New" w:hAnsi="Courier New"/>
    </w:rPr>
  </w:style>
  <w:style w:type="character" w:customStyle="1" w:styleId="WW8Num45z3">
    <w:name w:val="WW8Num45z3"/>
    <w:rsid w:val="00365E61"/>
    <w:rPr>
      <w:rFonts w:cs="Times New Roman"/>
      <w:b/>
      <w:bCs/>
    </w:rPr>
  </w:style>
  <w:style w:type="character" w:customStyle="1" w:styleId="WW8Num67z1">
    <w:name w:val="WW8Num67z1"/>
    <w:rsid w:val="00365E61"/>
    <w:rPr>
      <w:rFonts w:ascii="Courier New" w:hAnsi="Courier New" w:cs="Courier New"/>
    </w:rPr>
  </w:style>
  <w:style w:type="character" w:customStyle="1" w:styleId="WW8Num73z3">
    <w:name w:val="WW8Num73z3"/>
    <w:rsid w:val="00365E61"/>
    <w:rPr>
      <w:rFonts w:cs="Times New Roman"/>
    </w:rPr>
  </w:style>
  <w:style w:type="character" w:customStyle="1" w:styleId="WW8Num74z3">
    <w:name w:val="WW8Num74z3"/>
    <w:rsid w:val="00365E61"/>
    <w:rPr>
      <w:rFonts w:ascii="Symbol" w:hAnsi="Symbol"/>
    </w:rPr>
  </w:style>
  <w:style w:type="character" w:customStyle="1" w:styleId="WW8Num74z4">
    <w:name w:val="WW8Num74z4"/>
    <w:rsid w:val="00365E61"/>
    <w:rPr>
      <w:rFonts w:cs="Times New Roman"/>
    </w:rPr>
  </w:style>
  <w:style w:type="character" w:customStyle="1" w:styleId="WW8Num75z1">
    <w:name w:val="WW8Num75z1"/>
    <w:rsid w:val="00365E61"/>
    <w:rPr>
      <w:rFonts w:ascii="Courier New" w:hAnsi="Courier New"/>
    </w:rPr>
  </w:style>
  <w:style w:type="character" w:customStyle="1" w:styleId="WW8Num75z3">
    <w:name w:val="WW8Num75z3"/>
    <w:rsid w:val="00365E61"/>
    <w:rPr>
      <w:rFonts w:ascii="Symbol" w:hAnsi="Symbol"/>
    </w:rPr>
  </w:style>
  <w:style w:type="character" w:customStyle="1" w:styleId="WW8Num76z1">
    <w:name w:val="WW8Num76z1"/>
    <w:rsid w:val="00365E61"/>
    <w:rPr>
      <w:b/>
    </w:rPr>
  </w:style>
  <w:style w:type="character" w:customStyle="1" w:styleId="WW8Num77z1">
    <w:name w:val="WW8Num77z1"/>
    <w:rsid w:val="00365E61"/>
    <w:rPr>
      <w:b/>
    </w:rPr>
  </w:style>
  <w:style w:type="character" w:customStyle="1" w:styleId="WW8Num79z1">
    <w:name w:val="WW8Num79z1"/>
    <w:rsid w:val="00365E61"/>
    <w:rPr>
      <w:rFonts w:ascii="Courier New" w:hAnsi="Courier New"/>
    </w:rPr>
  </w:style>
  <w:style w:type="character" w:customStyle="1" w:styleId="WW8Num79z3">
    <w:name w:val="WW8Num79z3"/>
    <w:rsid w:val="00365E61"/>
    <w:rPr>
      <w:rFonts w:ascii="Symbol" w:hAnsi="Symbol"/>
    </w:rPr>
  </w:style>
  <w:style w:type="character" w:customStyle="1" w:styleId="WW8Num82z4">
    <w:name w:val="WW8Num82z4"/>
    <w:rsid w:val="00365E61"/>
    <w:rPr>
      <w:rFonts w:cs="Times New Roman"/>
    </w:rPr>
  </w:style>
  <w:style w:type="character" w:customStyle="1" w:styleId="WW8Num83z1">
    <w:name w:val="WW8Num83z1"/>
    <w:rsid w:val="00365E61"/>
    <w:rPr>
      <w:rFonts w:ascii="Courier New" w:hAnsi="Courier New"/>
    </w:rPr>
  </w:style>
  <w:style w:type="character" w:customStyle="1" w:styleId="WW8Num84z3">
    <w:name w:val="WW8Num84z3"/>
    <w:rsid w:val="00365E61"/>
    <w:rPr>
      <w:rFonts w:ascii="Symbol" w:hAnsi="Symbol"/>
    </w:rPr>
  </w:style>
  <w:style w:type="character" w:customStyle="1" w:styleId="WW8Num85z1">
    <w:name w:val="WW8Num85z1"/>
    <w:rsid w:val="00365E61"/>
    <w:rPr>
      <w:rFonts w:cs="Times New Roman"/>
    </w:rPr>
  </w:style>
  <w:style w:type="character" w:customStyle="1" w:styleId="WW8Num87z1">
    <w:name w:val="WW8Num87z1"/>
    <w:rsid w:val="00365E61"/>
    <w:rPr>
      <w:rFonts w:cs="Times New Roman"/>
      <w:b/>
      <w:bCs/>
    </w:rPr>
  </w:style>
  <w:style w:type="character" w:customStyle="1" w:styleId="WW8Num87z2">
    <w:name w:val="WW8Num87z2"/>
    <w:rsid w:val="00365E61"/>
    <w:rPr>
      <w:rFonts w:cs="Times New Roman"/>
    </w:rPr>
  </w:style>
  <w:style w:type="character" w:customStyle="1" w:styleId="WW8Num88z1">
    <w:name w:val="WW8Num88z1"/>
    <w:rsid w:val="00365E61"/>
    <w:rPr>
      <w:rFonts w:cs="Times New Roman"/>
    </w:rPr>
  </w:style>
  <w:style w:type="character" w:customStyle="1" w:styleId="WW8Num92z3">
    <w:name w:val="WW8Num92z3"/>
    <w:rsid w:val="00365E61"/>
    <w:rPr>
      <w:rFonts w:ascii="Symbol" w:hAnsi="Symbol"/>
      <w:b/>
    </w:rPr>
  </w:style>
  <w:style w:type="character" w:customStyle="1" w:styleId="WW8Num96z3">
    <w:name w:val="WW8Num96z3"/>
    <w:rsid w:val="00365E61"/>
    <w:rPr>
      <w:rFonts w:ascii="Symbol" w:hAnsi="Symbol"/>
    </w:rPr>
  </w:style>
  <w:style w:type="character" w:customStyle="1" w:styleId="WW8Num97z2">
    <w:name w:val="WW8Num97z2"/>
    <w:rsid w:val="00365E61"/>
    <w:rPr>
      <w:rFonts w:ascii="Wingdings" w:hAnsi="Wingdings"/>
    </w:rPr>
  </w:style>
  <w:style w:type="character" w:customStyle="1" w:styleId="WW8Num100z1">
    <w:name w:val="WW8Num100z1"/>
    <w:rsid w:val="00365E61"/>
    <w:rPr>
      <w:rFonts w:cs="Times New Roman"/>
    </w:rPr>
  </w:style>
  <w:style w:type="character" w:customStyle="1" w:styleId="WW8Num107z1">
    <w:name w:val="WW8Num107z1"/>
    <w:rsid w:val="00365E61"/>
    <w:rPr>
      <w:rFonts w:cs="Times New Roman"/>
      <w:b/>
      <w:bCs/>
      <w:color w:val="000000"/>
    </w:rPr>
  </w:style>
  <w:style w:type="character" w:customStyle="1" w:styleId="WW8Num108z1">
    <w:name w:val="WW8Num108z1"/>
    <w:rsid w:val="00365E61"/>
    <w:rPr>
      <w:rFonts w:ascii="Courier New" w:hAnsi="Courier New"/>
    </w:rPr>
  </w:style>
  <w:style w:type="character" w:customStyle="1" w:styleId="WW8Num109z1">
    <w:name w:val="WW8Num109z1"/>
    <w:rsid w:val="00365E61"/>
    <w:rPr>
      <w:rFonts w:cs="Times New Roman"/>
      <w:b/>
      <w:bCs/>
      <w:color w:val="000000"/>
    </w:rPr>
  </w:style>
  <w:style w:type="character" w:customStyle="1" w:styleId="WW8Num111z2">
    <w:name w:val="WW8Num111z2"/>
    <w:rsid w:val="00365E61"/>
    <w:rPr>
      <w:rFonts w:ascii="Wingdings" w:hAnsi="Wingdings"/>
    </w:rPr>
  </w:style>
  <w:style w:type="character" w:customStyle="1" w:styleId="WW8Num112z2">
    <w:name w:val="WW8Num112z2"/>
    <w:rsid w:val="00365E61"/>
    <w:rPr>
      <w:rFonts w:cs="Times New Roman"/>
    </w:rPr>
  </w:style>
  <w:style w:type="character" w:customStyle="1" w:styleId="WW8Num113z2">
    <w:name w:val="WW8Num113z2"/>
    <w:rsid w:val="00365E61"/>
    <w:rPr>
      <w:rFonts w:cs="Times New Roman"/>
      <w:color w:val="000000"/>
    </w:rPr>
  </w:style>
  <w:style w:type="character" w:customStyle="1" w:styleId="WW8Num114z2">
    <w:name w:val="WW8Num114z2"/>
    <w:rsid w:val="00365E61"/>
    <w:rPr>
      <w:rFonts w:ascii="Wingdings" w:hAnsi="Wingdings"/>
    </w:rPr>
  </w:style>
  <w:style w:type="character" w:customStyle="1" w:styleId="WW8Num115z0">
    <w:name w:val="WW8Num115z0"/>
    <w:rsid w:val="00365E61"/>
    <w:rPr>
      <w:rFonts w:cs="Times New Roman"/>
    </w:rPr>
  </w:style>
  <w:style w:type="character" w:customStyle="1" w:styleId="WW8Num116z0">
    <w:name w:val="WW8Num116z0"/>
    <w:rsid w:val="00365E61"/>
    <w:rPr>
      <w:rFonts w:ascii="Symbol" w:hAnsi="Symbol"/>
      <w:color w:val="000000"/>
    </w:rPr>
  </w:style>
  <w:style w:type="character" w:customStyle="1" w:styleId="WW8Num116z1">
    <w:name w:val="WW8Num116z1"/>
    <w:rsid w:val="00365E61"/>
    <w:rPr>
      <w:rFonts w:ascii="Symbol" w:hAnsi="Symbol"/>
    </w:rPr>
  </w:style>
  <w:style w:type="character" w:customStyle="1" w:styleId="WW8Num116z2">
    <w:name w:val="WW8Num116z2"/>
    <w:rsid w:val="00365E61"/>
    <w:rPr>
      <w:rFonts w:ascii="Wingdings" w:hAnsi="Wingdings"/>
    </w:rPr>
  </w:style>
  <w:style w:type="character" w:customStyle="1" w:styleId="WW8Num116z4">
    <w:name w:val="WW8Num116z4"/>
    <w:rsid w:val="00365E61"/>
    <w:rPr>
      <w:rFonts w:ascii="Courier New" w:hAnsi="Courier New"/>
    </w:rPr>
  </w:style>
  <w:style w:type="character" w:customStyle="1" w:styleId="WW8Num117z0">
    <w:name w:val="WW8Num117z0"/>
    <w:rsid w:val="00365E61"/>
    <w:rPr>
      <w:rFonts w:ascii="Symbol" w:hAnsi="Symbol"/>
    </w:rPr>
  </w:style>
  <w:style w:type="character" w:customStyle="1" w:styleId="WW8Num117z2">
    <w:name w:val="WW8Num117z2"/>
    <w:rsid w:val="00365E61"/>
    <w:rPr>
      <w:rFonts w:ascii="Wingdings" w:hAnsi="Wingdings"/>
    </w:rPr>
  </w:style>
  <w:style w:type="character" w:customStyle="1" w:styleId="WW8Num117z4">
    <w:name w:val="WW8Num117z4"/>
    <w:rsid w:val="00365E61"/>
    <w:rPr>
      <w:rFonts w:ascii="Courier New" w:hAnsi="Courier New"/>
    </w:rPr>
  </w:style>
  <w:style w:type="character" w:customStyle="1" w:styleId="WW8Num118z0">
    <w:name w:val="WW8Num118z0"/>
    <w:rsid w:val="00365E61"/>
    <w:rPr>
      <w:rFonts w:ascii="Symbol" w:hAnsi="Symbol"/>
    </w:rPr>
  </w:style>
  <w:style w:type="character" w:customStyle="1" w:styleId="WW8Num118z1">
    <w:name w:val="WW8Num118z1"/>
    <w:rsid w:val="00365E61"/>
    <w:rPr>
      <w:rFonts w:ascii="Courier New" w:hAnsi="Courier New"/>
    </w:rPr>
  </w:style>
  <w:style w:type="character" w:customStyle="1" w:styleId="WW8Num118z2">
    <w:name w:val="WW8Num118z2"/>
    <w:rsid w:val="00365E61"/>
    <w:rPr>
      <w:rFonts w:ascii="Wingdings" w:hAnsi="Wingdings"/>
    </w:rPr>
  </w:style>
  <w:style w:type="character" w:customStyle="1" w:styleId="WW8Num119z0">
    <w:name w:val="WW8Num119z0"/>
    <w:rsid w:val="00365E61"/>
    <w:rPr>
      <w:rFonts w:ascii="Symbol" w:hAnsi="Symbol"/>
    </w:rPr>
  </w:style>
  <w:style w:type="character" w:customStyle="1" w:styleId="WW8Num119z1">
    <w:name w:val="WW8Num119z1"/>
    <w:rsid w:val="00365E61"/>
    <w:rPr>
      <w:rFonts w:cs="Times New Roman"/>
    </w:rPr>
  </w:style>
  <w:style w:type="character" w:customStyle="1" w:styleId="WW8Num120z0">
    <w:name w:val="WW8Num120z0"/>
    <w:rsid w:val="00365E61"/>
    <w:rPr>
      <w:rFonts w:cs="Times New Roman"/>
      <w:b/>
      <w:bCs/>
    </w:rPr>
  </w:style>
  <w:style w:type="character" w:customStyle="1" w:styleId="WW8Num120z2">
    <w:name w:val="WW8Num120z2"/>
    <w:rsid w:val="00365E61"/>
    <w:rPr>
      <w:rFonts w:cs="Times New Roman"/>
    </w:rPr>
  </w:style>
  <w:style w:type="character" w:customStyle="1" w:styleId="WW8Num121z0">
    <w:name w:val="WW8Num121z0"/>
    <w:rsid w:val="00365E61"/>
    <w:rPr>
      <w:rFonts w:cs="Times New Roman"/>
      <w:b/>
      <w:bCs/>
    </w:rPr>
  </w:style>
  <w:style w:type="character" w:customStyle="1" w:styleId="WW8Num121z1">
    <w:name w:val="WW8Num121z1"/>
    <w:rsid w:val="00365E61"/>
    <w:rPr>
      <w:rFonts w:cs="Times New Roman"/>
    </w:rPr>
  </w:style>
  <w:style w:type="character" w:customStyle="1" w:styleId="WW8Num121z3">
    <w:name w:val="WW8Num121z3"/>
    <w:rsid w:val="00365E61"/>
    <w:rPr>
      <w:rFonts w:ascii="Symbol" w:hAnsi="Symbol"/>
      <w:b/>
    </w:rPr>
  </w:style>
  <w:style w:type="character" w:customStyle="1" w:styleId="WW8Num122z0">
    <w:name w:val="WW8Num122z0"/>
    <w:rsid w:val="00365E61"/>
    <w:rPr>
      <w:rFonts w:cs="Times New Roman"/>
    </w:rPr>
  </w:style>
  <w:style w:type="character" w:customStyle="1" w:styleId="WW8Num123z0">
    <w:name w:val="WW8Num123z0"/>
    <w:rsid w:val="00365E61"/>
    <w:rPr>
      <w:rFonts w:ascii="Symbol" w:hAnsi="Symbol"/>
    </w:rPr>
  </w:style>
  <w:style w:type="character" w:customStyle="1" w:styleId="WW8Num123z1">
    <w:name w:val="WW8Num123z1"/>
    <w:rsid w:val="00365E61"/>
    <w:rPr>
      <w:rFonts w:ascii="Courier New" w:hAnsi="Courier New"/>
    </w:rPr>
  </w:style>
  <w:style w:type="character" w:customStyle="1" w:styleId="WW8Num123z2">
    <w:name w:val="WW8Num123z2"/>
    <w:rsid w:val="00365E61"/>
    <w:rPr>
      <w:rFonts w:ascii="Wingdings" w:hAnsi="Wingdings"/>
    </w:rPr>
  </w:style>
  <w:style w:type="character" w:customStyle="1" w:styleId="WW8Num124z0">
    <w:name w:val="WW8Num124z0"/>
    <w:rsid w:val="00365E61"/>
    <w:rPr>
      <w:b w:val="0"/>
    </w:rPr>
  </w:style>
  <w:style w:type="character" w:customStyle="1" w:styleId="WW8Num125z0">
    <w:name w:val="WW8Num125z0"/>
    <w:rsid w:val="00365E61"/>
    <w:rPr>
      <w:rFonts w:ascii="Symbol" w:hAnsi="Symbol"/>
    </w:rPr>
  </w:style>
  <w:style w:type="character" w:customStyle="1" w:styleId="WW8Num125z1">
    <w:name w:val="WW8Num125z1"/>
    <w:rsid w:val="00365E61"/>
    <w:rPr>
      <w:rFonts w:ascii="Courier New" w:hAnsi="Courier New"/>
    </w:rPr>
  </w:style>
  <w:style w:type="character" w:customStyle="1" w:styleId="WW8Num125z2">
    <w:name w:val="WW8Num125z2"/>
    <w:rsid w:val="00365E61"/>
    <w:rPr>
      <w:rFonts w:ascii="Wingdings" w:hAnsi="Wingdings"/>
    </w:rPr>
  </w:style>
  <w:style w:type="character" w:customStyle="1" w:styleId="WW8Num126z0">
    <w:name w:val="WW8Num126z0"/>
    <w:rsid w:val="00365E61"/>
    <w:rPr>
      <w:rFonts w:cs="Times New Roman"/>
      <w:b/>
      <w:bCs/>
    </w:rPr>
  </w:style>
  <w:style w:type="character" w:customStyle="1" w:styleId="WW8Num126z1">
    <w:name w:val="WW8Num126z1"/>
    <w:rsid w:val="00365E61"/>
    <w:rPr>
      <w:rFonts w:cs="Times New Roman"/>
    </w:rPr>
  </w:style>
  <w:style w:type="character" w:customStyle="1" w:styleId="WW8Num126z3">
    <w:name w:val="WW8Num126z3"/>
    <w:rsid w:val="00365E61"/>
    <w:rPr>
      <w:rFonts w:ascii="Symbol" w:hAnsi="Symbol"/>
      <w:b/>
    </w:rPr>
  </w:style>
  <w:style w:type="character" w:customStyle="1" w:styleId="WW8Num127z0">
    <w:name w:val="WW8Num127z0"/>
    <w:rsid w:val="00365E61"/>
    <w:rPr>
      <w:rFonts w:cs="Times New Roman"/>
    </w:rPr>
  </w:style>
  <w:style w:type="character" w:customStyle="1" w:styleId="WW8Num128z0">
    <w:name w:val="WW8Num128z0"/>
    <w:rsid w:val="00365E61"/>
    <w:rPr>
      <w:rFonts w:cs="Times New Roman"/>
      <w:b/>
      <w:bCs/>
    </w:rPr>
  </w:style>
  <w:style w:type="character" w:customStyle="1" w:styleId="WW8Num128z3">
    <w:name w:val="WW8Num128z3"/>
    <w:rsid w:val="00365E61"/>
    <w:rPr>
      <w:rFonts w:cs="Times New Roman"/>
    </w:rPr>
  </w:style>
  <w:style w:type="character" w:customStyle="1" w:styleId="WW8Num129z0">
    <w:name w:val="WW8Num129z0"/>
    <w:rsid w:val="00365E61"/>
    <w:rPr>
      <w:rFonts w:cs="Times New Roman"/>
    </w:rPr>
  </w:style>
  <w:style w:type="character" w:customStyle="1" w:styleId="WW8Num130z0">
    <w:name w:val="WW8Num130z0"/>
    <w:rsid w:val="00365E61"/>
    <w:rPr>
      <w:rFonts w:cs="Times New Roman"/>
      <w:b/>
      <w:bCs/>
    </w:rPr>
  </w:style>
  <w:style w:type="character" w:customStyle="1" w:styleId="WW8Num130z3">
    <w:name w:val="WW8Num130z3"/>
    <w:rsid w:val="00365E61"/>
    <w:rPr>
      <w:rFonts w:cs="Times New Roman"/>
      <w:u w:val="single"/>
    </w:rPr>
  </w:style>
  <w:style w:type="character" w:customStyle="1" w:styleId="WW8Num130z4">
    <w:name w:val="WW8Num130z4"/>
    <w:rsid w:val="00365E61"/>
    <w:rPr>
      <w:rFonts w:cs="Times New Roman"/>
    </w:rPr>
  </w:style>
  <w:style w:type="character" w:customStyle="1" w:styleId="WW8Num131z0">
    <w:name w:val="WW8Num131z0"/>
    <w:rsid w:val="00365E61"/>
    <w:rPr>
      <w:rFonts w:cs="Times New Roman"/>
      <w:b/>
      <w:bCs/>
    </w:rPr>
  </w:style>
  <w:style w:type="character" w:customStyle="1" w:styleId="WW8Num131z1">
    <w:name w:val="WW8Num131z1"/>
    <w:rsid w:val="00365E61"/>
    <w:rPr>
      <w:rFonts w:cs="Times New Roman"/>
    </w:rPr>
  </w:style>
  <w:style w:type="character" w:customStyle="1" w:styleId="WW8Num131z3">
    <w:name w:val="WW8Num131z3"/>
    <w:rsid w:val="00365E61"/>
    <w:rPr>
      <w:rFonts w:ascii="Symbol" w:hAnsi="Symbol"/>
      <w:b/>
    </w:rPr>
  </w:style>
  <w:style w:type="character" w:customStyle="1" w:styleId="WW8Num132z0">
    <w:name w:val="WW8Num132z0"/>
    <w:rsid w:val="00365E61"/>
    <w:rPr>
      <w:rFonts w:cs="Times New Roman"/>
      <w:b/>
      <w:bCs/>
    </w:rPr>
  </w:style>
  <w:style w:type="character" w:customStyle="1" w:styleId="WW8Num132z1">
    <w:name w:val="WW8Num132z1"/>
    <w:rsid w:val="00365E61"/>
    <w:rPr>
      <w:rFonts w:cs="Times New Roman"/>
    </w:rPr>
  </w:style>
  <w:style w:type="character" w:customStyle="1" w:styleId="WW8Num132z3">
    <w:name w:val="WW8Num132z3"/>
    <w:rsid w:val="00365E61"/>
    <w:rPr>
      <w:rFonts w:ascii="Symbol" w:hAnsi="Symbol"/>
      <w:b/>
    </w:rPr>
  </w:style>
  <w:style w:type="character" w:customStyle="1" w:styleId="WW8Num133z0">
    <w:name w:val="WW8Num133z0"/>
    <w:rsid w:val="00365E61"/>
    <w:rPr>
      <w:rFonts w:ascii="Symbol" w:hAnsi="Symbol"/>
    </w:rPr>
  </w:style>
  <w:style w:type="character" w:customStyle="1" w:styleId="WW8Num133z1">
    <w:name w:val="WW8Num133z1"/>
    <w:rsid w:val="00365E61"/>
    <w:rPr>
      <w:rFonts w:ascii="Courier New" w:hAnsi="Courier New"/>
    </w:rPr>
  </w:style>
  <w:style w:type="character" w:customStyle="1" w:styleId="WW8Num133z2">
    <w:name w:val="WW8Num133z2"/>
    <w:rsid w:val="00365E61"/>
    <w:rPr>
      <w:rFonts w:ascii="Wingdings" w:hAnsi="Wingdings"/>
    </w:rPr>
  </w:style>
  <w:style w:type="character" w:customStyle="1" w:styleId="WW8Num134z0">
    <w:name w:val="WW8Num134z0"/>
    <w:rsid w:val="00365E61"/>
    <w:rPr>
      <w:rFonts w:cs="Times New Roman"/>
    </w:rPr>
  </w:style>
  <w:style w:type="character" w:customStyle="1" w:styleId="WW8Num136z0">
    <w:name w:val="WW8Num136z0"/>
    <w:rsid w:val="00365E61"/>
    <w:rPr>
      <w:rFonts w:cs="Times New Roman"/>
    </w:rPr>
  </w:style>
  <w:style w:type="character" w:customStyle="1" w:styleId="WW8Num137z0">
    <w:name w:val="WW8Num137z0"/>
    <w:rsid w:val="00365E61"/>
    <w:rPr>
      <w:rFonts w:cs="Times New Roman"/>
      <w:b/>
      <w:bCs/>
    </w:rPr>
  </w:style>
  <w:style w:type="character" w:customStyle="1" w:styleId="WW8Num137z3">
    <w:name w:val="WW8Num137z3"/>
    <w:rsid w:val="00365E61"/>
    <w:rPr>
      <w:rFonts w:cs="Times New Roman"/>
      <w:u w:val="single"/>
    </w:rPr>
  </w:style>
  <w:style w:type="character" w:customStyle="1" w:styleId="WW8Num137z4">
    <w:name w:val="WW8Num137z4"/>
    <w:rsid w:val="00365E61"/>
    <w:rPr>
      <w:rFonts w:cs="Times New Roman"/>
    </w:rPr>
  </w:style>
  <w:style w:type="character" w:customStyle="1" w:styleId="WW8Num138z0">
    <w:name w:val="WW8Num138z0"/>
    <w:rsid w:val="00365E61"/>
    <w:rPr>
      <w:b w:val="0"/>
    </w:rPr>
  </w:style>
  <w:style w:type="character" w:customStyle="1" w:styleId="WW8Num139z0">
    <w:name w:val="WW8Num139z0"/>
    <w:rsid w:val="00365E61"/>
    <w:rPr>
      <w:rFonts w:cs="Times New Roman"/>
      <w:b/>
      <w:bCs/>
    </w:rPr>
  </w:style>
  <w:style w:type="character" w:customStyle="1" w:styleId="WW8Num139z3">
    <w:name w:val="WW8Num139z3"/>
    <w:rsid w:val="00365E61"/>
    <w:rPr>
      <w:rFonts w:cs="Times New Roman"/>
      <w:u w:val="single"/>
    </w:rPr>
  </w:style>
  <w:style w:type="character" w:customStyle="1" w:styleId="WW8Num139z4">
    <w:name w:val="WW8Num139z4"/>
    <w:rsid w:val="00365E61"/>
    <w:rPr>
      <w:rFonts w:cs="Times New Roman"/>
    </w:rPr>
  </w:style>
  <w:style w:type="character" w:customStyle="1" w:styleId="WW8Num140z0">
    <w:name w:val="WW8Num140z0"/>
    <w:rsid w:val="00365E61"/>
    <w:rPr>
      <w:rFonts w:ascii="Symbol" w:hAnsi="Symbol"/>
    </w:rPr>
  </w:style>
  <w:style w:type="character" w:customStyle="1" w:styleId="WW8Num140z2">
    <w:name w:val="WW8Num140z2"/>
    <w:rsid w:val="00365E61"/>
    <w:rPr>
      <w:rFonts w:ascii="Wingdings" w:hAnsi="Wingdings"/>
    </w:rPr>
  </w:style>
  <w:style w:type="character" w:customStyle="1" w:styleId="WW8Num140z4">
    <w:name w:val="WW8Num140z4"/>
    <w:rsid w:val="00365E61"/>
    <w:rPr>
      <w:rFonts w:ascii="Courier New" w:hAnsi="Courier New"/>
    </w:rPr>
  </w:style>
  <w:style w:type="character" w:customStyle="1" w:styleId="WW8Num141z0">
    <w:name w:val="WW8Num141z0"/>
    <w:rsid w:val="00365E61"/>
    <w:rPr>
      <w:rFonts w:cs="Times New Roman"/>
      <w:b/>
      <w:bCs/>
    </w:rPr>
  </w:style>
  <w:style w:type="character" w:customStyle="1" w:styleId="WW8Num141z2">
    <w:name w:val="WW8Num141z2"/>
    <w:rsid w:val="00365E61"/>
    <w:rPr>
      <w:rFonts w:cs="Times New Roman"/>
    </w:rPr>
  </w:style>
  <w:style w:type="character" w:customStyle="1" w:styleId="WW8Num142z0">
    <w:name w:val="WW8Num142z0"/>
    <w:rsid w:val="00365E61"/>
    <w:rPr>
      <w:rFonts w:cs="Times New Roman"/>
      <w:b/>
      <w:bCs/>
    </w:rPr>
  </w:style>
  <w:style w:type="character" w:customStyle="1" w:styleId="WW8Num142z1">
    <w:name w:val="WW8Num142z1"/>
    <w:rsid w:val="00365E61"/>
    <w:rPr>
      <w:rFonts w:cs="Times New Roman"/>
    </w:rPr>
  </w:style>
  <w:style w:type="character" w:customStyle="1" w:styleId="WW8Num143z0">
    <w:name w:val="WW8Num143z0"/>
    <w:rsid w:val="00365E61"/>
    <w:rPr>
      <w:rFonts w:cs="Times New Roman"/>
      <w:b/>
      <w:bCs/>
    </w:rPr>
  </w:style>
  <w:style w:type="character" w:customStyle="1" w:styleId="WW8Num143z1">
    <w:name w:val="WW8Num143z1"/>
    <w:rsid w:val="00365E61"/>
    <w:rPr>
      <w:rFonts w:cs="Times New Roman"/>
    </w:rPr>
  </w:style>
  <w:style w:type="character" w:customStyle="1" w:styleId="WW8Num143z3">
    <w:name w:val="WW8Num143z3"/>
    <w:rsid w:val="00365E61"/>
    <w:rPr>
      <w:rFonts w:ascii="Symbol" w:hAnsi="Symbol"/>
      <w:b/>
    </w:rPr>
  </w:style>
  <w:style w:type="character" w:customStyle="1" w:styleId="WW8Num144z0">
    <w:name w:val="WW8Num144z0"/>
    <w:rsid w:val="00365E61"/>
    <w:rPr>
      <w:rFonts w:cs="Times New Roman"/>
    </w:rPr>
  </w:style>
  <w:style w:type="character" w:customStyle="1" w:styleId="WW8Num145z0">
    <w:name w:val="WW8Num145z0"/>
    <w:rsid w:val="00365E61"/>
    <w:rPr>
      <w:rFonts w:cs="Times New Roman"/>
    </w:rPr>
  </w:style>
  <w:style w:type="character" w:customStyle="1" w:styleId="WW8Num146z0">
    <w:name w:val="WW8Num146z0"/>
    <w:rsid w:val="00365E61"/>
    <w:rPr>
      <w:rFonts w:ascii="Symbol" w:hAnsi="Symbol"/>
    </w:rPr>
  </w:style>
  <w:style w:type="character" w:customStyle="1" w:styleId="WW8Num146z1">
    <w:name w:val="WW8Num146z1"/>
    <w:rsid w:val="00365E61"/>
    <w:rPr>
      <w:rFonts w:ascii="Courier New" w:hAnsi="Courier New"/>
    </w:rPr>
  </w:style>
  <w:style w:type="character" w:customStyle="1" w:styleId="WW8Num146z2">
    <w:name w:val="WW8Num146z2"/>
    <w:rsid w:val="00365E61"/>
    <w:rPr>
      <w:rFonts w:ascii="Wingdings" w:hAnsi="Wingdings"/>
    </w:rPr>
  </w:style>
  <w:style w:type="character" w:customStyle="1" w:styleId="WW8Num148z0">
    <w:name w:val="WW8Num148z0"/>
    <w:rsid w:val="00365E61"/>
    <w:rPr>
      <w:rFonts w:cs="Times New Roman"/>
      <w:b/>
      <w:bCs/>
    </w:rPr>
  </w:style>
  <w:style w:type="character" w:customStyle="1" w:styleId="WW8Num148z1">
    <w:name w:val="WW8Num148z1"/>
    <w:rsid w:val="00365E61"/>
    <w:rPr>
      <w:rFonts w:cs="Times New Roman"/>
    </w:rPr>
  </w:style>
  <w:style w:type="character" w:customStyle="1" w:styleId="WW8Num148z3">
    <w:name w:val="WW8Num148z3"/>
    <w:rsid w:val="00365E61"/>
    <w:rPr>
      <w:rFonts w:ascii="Symbol" w:hAnsi="Symbol"/>
      <w:b/>
    </w:rPr>
  </w:style>
  <w:style w:type="character" w:customStyle="1" w:styleId="WW8Num149z0">
    <w:name w:val="WW8Num149z0"/>
    <w:rsid w:val="00365E61"/>
    <w:rPr>
      <w:rFonts w:cs="Times New Roman"/>
      <w:b/>
      <w:bCs/>
    </w:rPr>
  </w:style>
  <w:style w:type="character" w:customStyle="1" w:styleId="WW8Num150z0">
    <w:name w:val="WW8Num150z0"/>
    <w:rsid w:val="00365E61"/>
    <w:rPr>
      <w:b w:val="0"/>
    </w:rPr>
  </w:style>
  <w:style w:type="character" w:customStyle="1" w:styleId="WW8Num151z0">
    <w:name w:val="WW8Num151z0"/>
    <w:rsid w:val="00365E61"/>
    <w:rPr>
      <w:rFonts w:cs="Times New Roman"/>
      <w:b/>
      <w:bCs/>
    </w:rPr>
  </w:style>
  <w:style w:type="character" w:customStyle="1" w:styleId="WW8Num151z2">
    <w:name w:val="WW8Num151z2"/>
    <w:rsid w:val="00365E61"/>
    <w:rPr>
      <w:rFonts w:cs="Times New Roman"/>
    </w:rPr>
  </w:style>
  <w:style w:type="character" w:customStyle="1" w:styleId="WW8Num152z0">
    <w:name w:val="WW8Num152z0"/>
    <w:rsid w:val="00365E61"/>
    <w:rPr>
      <w:rFonts w:cs="Times New Roman"/>
      <w:b/>
      <w:bCs/>
    </w:rPr>
  </w:style>
  <w:style w:type="character" w:customStyle="1" w:styleId="WW8Num152z1">
    <w:name w:val="WW8Num152z1"/>
    <w:rsid w:val="00365E61"/>
    <w:rPr>
      <w:rFonts w:cs="Times New Roman"/>
    </w:rPr>
  </w:style>
  <w:style w:type="character" w:customStyle="1" w:styleId="WW8Num153z0">
    <w:name w:val="WW8Num153z0"/>
    <w:rsid w:val="00365E61"/>
    <w:rPr>
      <w:rFonts w:ascii="Symbol" w:hAnsi="Symbol"/>
    </w:rPr>
  </w:style>
  <w:style w:type="character" w:customStyle="1" w:styleId="WW8Num153z1">
    <w:name w:val="WW8Num153z1"/>
    <w:rsid w:val="00365E61"/>
    <w:rPr>
      <w:rFonts w:ascii="Courier New" w:hAnsi="Courier New"/>
    </w:rPr>
  </w:style>
  <w:style w:type="character" w:customStyle="1" w:styleId="WW8Num153z2">
    <w:name w:val="WW8Num153z2"/>
    <w:rsid w:val="00365E61"/>
    <w:rPr>
      <w:rFonts w:ascii="Wingdings" w:hAnsi="Wingdings"/>
    </w:rPr>
  </w:style>
  <w:style w:type="character" w:customStyle="1" w:styleId="WW8Num154z0">
    <w:name w:val="WW8Num154z0"/>
    <w:rsid w:val="00365E61"/>
    <w:rPr>
      <w:rFonts w:ascii="Symbol" w:hAnsi="Symbol"/>
      <w:b/>
    </w:rPr>
  </w:style>
  <w:style w:type="character" w:customStyle="1" w:styleId="WW8Num154z1">
    <w:name w:val="WW8Num154z1"/>
    <w:rsid w:val="00365E61"/>
    <w:rPr>
      <w:rFonts w:cs="Times New Roman"/>
      <w:b/>
      <w:bCs/>
    </w:rPr>
  </w:style>
  <w:style w:type="character" w:customStyle="1" w:styleId="WW8Num154z2">
    <w:name w:val="WW8Num154z2"/>
    <w:rsid w:val="00365E61"/>
    <w:rPr>
      <w:rFonts w:cs="Times New Roman"/>
    </w:rPr>
  </w:style>
  <w:style w:type="character" w:customStyle="1" w:styleId="WW8Num155z0">
    <w:name w:val="WW8Num155z0"/>
    <w:rsid w:val="00365E61"/>
    <w:rPr>
      <w:rFonts w:ascii="Symbol" w:hAnsi="Symbol"/>
      <w:b w:val="0"/>
    </w:rPr>
  </w:style>
  <w:style w:type="character" w:customStyle="1" w:styleId="WW8Num155z1">
    <w:name w:val="WW8Num155z1"/>
    <w:rsid w:val="00365E61"/>
    <w:rPr>
      <w:rFonts w:ascii="Courier New" w:hAnsi="Courier New"/>
    </w:rPr>
  </w:style>
  <w:style w:type="character" w:customStyle="1" w:styleId="WW8Num155z2">
    <w:name w:val="WW8Num155z2"/>
    <w:rsid w:val="00365E61"/>
    <w:rPr>
      <w:rFonts w:ascii="Wingdings" w:hAnsi="Wingdings"/>
    </w:rPr>
  </w:style>
  <w:style w:type="character" w:customStyle="1" w:styleId="WW8Num155z3">
    <w:name w:val="WW8Num155z3"/>
    <w:rsid w:val="00365E61"/>
    <w:rPr>
      <w:rFonts w:ascii="Symbol" w:hAnsi="Symbol"/>
    </w:rPr>
  </w:style>
  <w:style w:type="character" w:customStyle="1" w:styleId="WW8Num156z0">
    <w:name w:val="WW8Num156z0"/>
    <w:rsid w:val="00365E61"/>
    <w:rPr>
      <w:rFonts w:cs="Times New Roman"/>
      <w:b/>
      <w:bCs/>
    </w:rPr>
  </w:style>
  <w:style w:type="character" w:customStyle="1" w:styleId="WW8Num157z0">
    <w:name w:val="WW8Num157z0"/>
    <w:rsid w:val="00365E61"/>
    <w:rPr>
      <w:rFonts w:ascii="Symbol" w:hAnsi="Symbol"/>
    </w:rPr>
  </w:style>
  <w:style w:type="character" w:customStyle="1" w:styleId="WW8Num157z1">
    <w:name w:val="WW8Num157z1"/>
    <w:rsid w:val="00365E61"/>
    <w:rPr>
      <w:rFonts w:ascii="Courier New" w:hAnsi="Courier New"/>
    </w:rPr>
  </w:style>
  <w:style w:type="character" w:customStyle="1" w:styleId="WW8Num157z2">
    <w:name w:val="WW8Num157z2"/>
    <w:rsid w:val="00365E61"/>
    <w:rPr>
      <w:rFonts w:ascii="Wingdings" w:hAnsi="Wingdings"/>
    </w:rPr>
  </w:style>
  <w:style w:type="character" w:customStyle="1" w:styleId="WW8Num158z0">
    <w:name w:val="WW8Num158z0"/>
    <w:rsid w:val="00365E61"/>
    <w:rPr>
      <w:rFonts w:cs="Times New Roman"/>
      <w:b/>
      <w:bCs/>
    </w:rPr>
  </w:style>
  <w:style w:type="character" w:customStyle="1" w:styleId="WW8Num158z2">
    <w:name w:val="WW8Num158z2"/>
    <w:rsid w:val="00365E61"/>
    <w:rPr>
      <w:rFonts w:cs="Times New Roman"/>
    </w:rPr>
  </w:style>
  <w:style w:type="character" w:customStyle="1" w:styleId="WW8Num159z0">
    <w:name w:val="WW8Num159z0"/>
    <w:rsid w:val="00365E61"/>
    <w:rPr>
      <w:rFonts w:cs="Times New Roman"/>
      <w:b/>
      <w:bCs/>
    </w:rPr>
  </w:style>
  <w:style w:type="character" w:customStyle="1" w:styleId="WW8Num159z1">
    <w:name w:val="WW8Num159z1"/>
    <w:rsid w:val="00365E61"/>
    <w:rPr>
      <w:rFonts w:cs="Times New Roman"/>
      <w:b/>
      <w:bCs/>
      <w:i w:val="0"/>
      <w:iCs w:val="0"/>
      <w:sz w:val="24"/>
      <w:szCs w:val="24"/>
    </w:rPr>
  </w:style>
  <w:style w:type="character" w:customStyle="1" w:styleId="WW8Num159z2">
    <w:name w:val="WW8Num159z2"/>
    <w:rsid w:val="00365E61"/>
    <w:rPr>
      <w:rFonts w:cs="Times New Roman"/>
    </w:rPr>
  </w:style>
  <w:style w:type="character" w:customStyle="1" w:styleId="WW8Num161z0">
    <w:name w:val="WW8Num161z0"/>
    <w:rsid w:val="00365E61"/>
    <w:rPr>
      <w:b/>
    </w:rPr>
  </w:style>
  <w:style w:type="character" w:customStyle="1" w:styleId="WW8Num162z0">
    <w:name w:val="WW8Num162z0"/>
    <w:rsid w:val="00365E61"/>
    <w:rPr>
      <w:rFonts w:cs="Times New Roman"/>
      <w:b/>
      <w:bCs/>
    </w:rPr>
  </w:style>
  <w:style w:type="character" w:customStyle="1" w:styleId="WW8Num162z3">
    <w:name w:val="WW8Num162z3"/>
    <w:rsid w:val="00365E61"/>
    <w:rPr>
      <w:rFonts w:cs="Times New Roman"/>
      <w:u w:val="single"/>
    </w:rPr>
  </w:style>
  <w:style w:type="character" w:customStyle="1" w:styleId="WW8Num162z4">
    <w:name w:val="WW8Num162z4"/>
    <w:rsid w:val="00365E61"/>
    <w:rPr>
      <w:rFonts w:cs="Times New Roman"/>
    </w:rPr>
  </w:style>
  <w:style w:type="character" w:customStyle="1" w:styleId="WW8Num163z0">
    <w:name w:val="WW8Num163z0"/>
    <w:rsid w:val="00365E61"/>
    <w:rPr>
      <w:rFonts w:cs="Times New Roman"/>
    </w:rPr>
  </w:style>
  <w:style w:type="character" w:customStyle="1" w:styleId="WW8Num164z0">
    <w:name w:val="WW8Num164z0"/>
    <w:rsid w:val="00365E61"/>
    <w:rPr>
      <w:rFonts w:cs="Times New Roman"/>
      <w:b/>
      <w:bCs/>
    </w:rPr>
  </w:style>
  <w:style w:type="character" w:customStyle="1" w:styleId="WW8Num164z3">
    <w:name w:val="WW8Num164z3"/>
    <w:rsid w:val="00365E61"/>
    <w:rPr>
      <w:rFonts w:cs="Times New Roman"/>
      <w:u w:val="single"/>
    </w:rPr>
  </w:style>
  <w:style w:type="character" w:customStyle="1" w:styleId="WW8Num164z4">
    <w:name w:val="WW8Num164z4"/>
    <w:rsid w:val="00365E61"/>
    <w:rPr>
      <w:rFonts w:cs="Times New Roman"/>
    </w:rPr>
  </w:style>
  <w:style w:type="character" w:customStyle="1" w:styleId="WW8Num165z0">
    <w:name w:val="WW8Num165z0"/>
    <w:rsid w:val="00365E61"/>
    <w:rPr>
      <w:rFonts w:cs="Times New Roman"/>
      <w:b/>
      <w:bCs/>
    </w:rPr>
  </w:style>
  <w:style w:type="character" w:customStyle="1" w:styleId="WW8Num165z1">
    <w:name w:val="WW8Num165z1"/>
    <w:rsid w:val="00365E61"/>
    <w:rPr>
      <w:rFonts w:cs="Times New Roman"/>
    </w:rPr>
  </w:style>
  <w:style w:type="character" w:customStyle="1" w:styleId="WW8Num166z0">
    <w:name w:val="WW8Num166z0"/>
    <w:rsid w:val="00365E61"/>
    <w:rPr>
      <w:rFonts w:cs="Times New Roman"/>
    </w:rPr>
  </w:style>
  <w:style w:type="character" w:customStyle="1" w:styleId="WW8Num167z0">
    <w:name w:val="WW8Num167z0"/>
    <w:rsid w:val="00365E61"/>
    <w:rPr>
      <w:rFonts w:cs="Times New Roman"/>
      <w:b/>
      <w:bCs/>
    </w:rPr>
  </w:style>
  <w:style w:type="character" w:customStyle="1" w:styleId="WW8Num168z0">
    <w:name w:val="WW8Num168z0"/>
    <w:rsid w:val="00365E61"/>
    <w:rPr>
      <w:rFonts w:ascii="Symbol" w:hAnsi="Symbol"/>
    </w:rPr>
  </w:style>
  <w:style w:type="character" w:customStyle="1" w:styleId="WW8Num168z1">
    <w:name w:val="WW8Num168z1"/>
    <w:rsid w:val="00365E61"/>
    <w:rPr>
      <w:rFonts w:ascii="Courier New" w:hAnsi="Courier New"/>
    </w:rPr>
  </w:style>
  <w:style w:type="character" w:customStyle="1" w:styleId="WW8Num168z2">
    <w:name w:val="WW8Num168z2"/>
    <w:rsid w:val="00365E61"/>
    <w:rPr>
      <w:rFonts w:ascii="Wingdings" w:hAnsi="Wingdings"/>
    </w:rPr>
  </w:style>
  <w:style w:type="character" w:customStyle="1" w:styleId="WW8Num170z0">
    <w:name w:val="WW8Num170z0"/>
    <w:rsid w:val="00365E61"/>
    <w:rPr>
      <w:rFonts w:ascii="Symbol" w:hAnsi="Symbol"/>
    </w:rPr>
  </w:style>
  <w:style w:type="character" w:customStyle="1" w:styleId="WW8Num170z1">
    <w:name w:val="WW8Num170z1"/>
    <w:rsid w:val="00365E61"/>
    <w:rPr>
      <w:rFonts w:ascii="Courier New" w:hAnsi="Courier New"/>
    </w:rPr>
  </w:style>
  <w:style w:type="character" w:customStyle="1" w:styleId="WW8Num170z2">
    <w:name w:val="WW8Num170z2"/>
    <w:rsid w:val="00365E61"/>
    <w:rPr>
      <w:rFonts w:ascii="Wingdings" w:hAnsi="Wingdings"/>
    </w:rPr>
  </w:style>
  <w:style w:type="character" w:customStyle="1" w:styleId="WW8Num171z0">
    <w:name w:val="WW8Num171z0"/>
    <w:rsid w:val="00365E61"/>
    <w:rPr>
      <w:rFonts w:cs="Times New Roman"/>
      <w:b/>
      <w:bCs/>
    </w:rPr>
  </w:style>
  <w:style w:type="character" w:customStyle="1" w:styleId="WW8Num171z2">
    <w:name w:val="WW8Num171z2"/>
    <w:rsid w:val="00365E61"/>
    <w:rPr>
      <w:rFonts w:cs="Times New Roman"/>
    </w:rPr>
  </w:style>
  <w:style w:type="character" w:customStyle="1" w:styleId="WW8Num172z0">
    <w:name w:val="WW8Num172z0"/>
    <w:rsid w:val="00365E61"/>
    <w:rPr>
      <w:b w:val="0"/>
    </w:rPr>
  </w:style>
  <w:style w:type="character" w:customStyle="1" w:styleId="WW8Num173z0">
    <w:name w:val="WW8Num173z0"/>
    <w:rsid w:val="00365E61"/>
    <w:rPr>
      <w:b w:val="0"/>
      <w:color w:val="000000"/>
    </w:rPr>
  </w:style>
  <w:style w:type="character" w:customStyle="1" w:styleId="WW8Num174z0">
    <w:name w:val="WW8Num174z0"/>
    <w:rsid w:val="00365E61"/>
    <w:rPr>
      <w:rFonts w:cs="Times New Roman"/>
      <w:b/>
      <w:bCs/>
    </w:rPr>
  </w:style>
  <w:style w:type="character" w:customStyle="1" w:styleId="WW8Num174z1">
    <w:name w:val="WW8Num174z1"/>
    <w:rsid w:val="00365E61"/>
    <w:rPr>
      <w:rFonts w:cs="Times New Roman"/>
    </w:rPr>
  </w:style>
  <w:style w:type="character" w:customStyle="1" w:styleId="WW8Num174z3">
    <w:name w:val="WW8Num174z3"/>
    <w:rsid w:val="00365E61"/>
    <w:rPr>
      <w:rFonts w:ascii="Symbol" w:hAnsi="Symbol"/>
      <w:b/>
    </w:rPr>
  </w:style>
  <w:style w:type="character" w:customStyle="1" w:styleId="WW8NumSt76z0">
    <w:name w:val="WW8NumSt76z0"/>
    <w:rsid w:val="00365E61"/>
    <w:rPr>
      <w:rFonts w:cs="Times New Roman"/>
    </w:rPr>
  </w:style>
  <w:style w:type="character" w:customStyle="1" w:styleId="Domylnaczcionkaakapitu3">
    <w:name w:val="Domyślna czcionka akapitu3"/>
    <w:rsid w:val="00365E61"/>
  </w:style>
  <w:style w:type="character" w:customStyle="1" w:styleId="ZnakZnak24">
    <w:name w:val="Znak Znak24"/>
    <w:rsid w:val="00365E61"/>
    <w:rPr>
      <w:rFonts w:ascii="Arial" w:hAnsi="Arial" w:cs="Arial"/>
      <w:b/>
      <w:bCs/>
      <w:kern w:val="1"/>
      <w:sz w:val="32"/>
      <w:szCs w:val="32"/>
      <w:lang w:val="pl-PL" w:eastAsia="ar-SA" w:bidi="ar-SA"/>
    </w:rPr>
  </w:style>
  <w:style w:type="character" w:customStyle="1" w:styleId="ZnakZnak23">
    <w:name w:val="Znak Znak23"/>
    <w:rsid w:val="00365E61"/>
    <w:rPr>
      <w:rFonts w:ascii="Arial" w:hAnsi="Arial" w:cs="Arial"/>
      <w:b/>
      <w:bCs/>
      <w:i/>
      <w:iCs/>
      <w:sz w:val="28"/>
      <w:szCs w:val="28"/>
      <w:lang w:val="pl-PL" w:eastAsia="ar-SA" w:bidi="ar-SA"/>
    </w:rPr>
  </w:style>
  <w:style w:type="character" w:customStyle="1" w:styleId="ZnakZnak22">
    <w:name w:val="Znak Znak22"/>
    <w:rsid w:val="00365E61"/>
    <w:rPr>
      <w:rFonts w:ascii="Arial" w:hAnsi="Arial" w:cs="Arial"/>
      <w:b/>
      <w:bCs/>
      <w:sz w:val="26"/>
      <w:szCs w:val="26"/>
      <w:lang w:val="pl-PL" w:eastAsia="ar-SA" w:bidi="ar-SA"/>
    </w:rPr>
  </w:style>
  <w:style w:type="character" w:customStyle="1" w:styleId="ZnakZnak21">
    <w:name w:val="Znak Znak21"/>
    <w:rsid w:val="00365E61"/>
    <w:rPr>
      <w:b/>
      <w:bCs/>
      <w:sz w:val="28"/>
      <w:szCs w:val="28"/>
      <w:lang w:val="pl-PL" w:eastAsia="ar-SA" w:bidi="ar-SA"/>
    </w:rPr>
  </w:style>
  <w:style w:type="character" w:customStyle="1" w:styleId="ZnakZnak200">
    <w:name w:val="Znak Znak20"/>
    <w:rsid w:val="00365E61"/>
    <w:rPr>
      <w:b/>
      <w:bCs/>
      <w:i/>
      <w:iCs/>
      <w:sz w:val="26"/>
      <w:szCs w:val="26"/>
      <w:lang w:val="pl-PL" w:eastAsia="ar-SA" w:bidi="ar-SA"/>
    </w:rPr>
  </w:style>
  <w:style w:type="character" w:customStyle="1" w:styleId="ZnakZnak190">
    <w:name w:val="Znak Znak19"/>
    <w:rsid w:val="00365E61"/>
    <w:rPr>
      <w:b/>
      <w:bCs/>
      <w:sz w:val="22"/>
      <w:szCs w:val="22"/>
      <w:lang w:val="pl-PL" w:eastAsia="ar-SA" w:bidi="ar-SA"/>
    </w:rPr>
  </w:style>
  <w:style w:type="character" w:customStyle="1" w:styleId="ZnakZnak18">
    <w:name w:val="Znak Znak18"/>
    <w:rsid w:val="00365E61"/>
    <w:rPr>
      <w:sz w:val="24"/>
      <w:szCs w:val="24"/>
      <w:lang w:val="pl-PL" w:eastAsia="ar-SA" w:bidi="ar-SA"/>
    </w:rPr>
  </w:style>
  <w:style w:type="character" w:customStyle="1" w:styleId="ZnakZnak17">
    <w:name w:val="Znak Znak17"/>
    <w:rsid w:val="00365E61"/>
    <w:rPr>
      <w:i/>
      <w:iCs/>
      <w:sz w:val="24"/>
      <w:szCs w:val="24"/>
      <w:lang w:val="pl-PL" w:eastAsia="ar-SA" w:bidi="ar-SA"/>
    </w:rPr>
  </w:style>
  <w:style w:type="character" w:customStyle="1" w:styleId="ZnakZnak16">
    <w:name w:val="Znak Znak16"/>
    <w:rsid w:val="00365E61"/>
    <w:rPr>
      <w:rFonts w:ascii="Arial" w:hAnsi="Arial" w:cs="Arial"/>
      <w:sz w:val="22"/>
      <w:szCs w:val="22"/>
      <w:lang w:val="pl-PL" w:eastAsia="ar-SA" w:bidi="ar-SA"/>
    </w:rPr>
  </w:style>
  <w:style w:type="character" w:customStyle="1" w:styleId="ZnakZnak15">
    <w:name w:val="Znak Znak15"/>
    <w:rsid w:val="00365E61"/>
    <w:rPr>
      <w:rFonts w:cs="Times New Roman"/>
      <w:sz w:val="24"/>
      <w:szCs w:val="24"/>
    </w:rPr>
  </w:style>
  <w:style w:type="character" w:customStyle="1" w:styleId="ZnakZnak14">
    <w:name w:val="Znak Znak14"/>
    <w:rsid w:val="00365E61"/>
    <w:rPr>
      <w:rFonts w:cs="Times New Roman"/>
      <w:sz w:val="24"/>
      <w:szCs w:val="24"/>
    </w:rPr>
  </w:style>
  <w:style w:type="character" w:customStyle="1" w:styleId="ZnakZnak13">
    <w:name w:val="Znak Znak13"/>
    <w:rsid w:val="00365E61"/>
    <w:rPr>
      <w:rFonts w:ascii="Cambria" w:hAnsi="Cambria" w:cs="Cambria"/>
      <w:b/>
      <w:bCs/>
      <w:kern w:val="1"/>
      <w:sz w:val="32"/>
      <w:szCs w:val="32"/>
    </w:rPr>
  </w:style>
  <w:style w:type="character" w:customStyle="1" w:styleId="ZnakZnak12">
    <w:name w:val="Znak Znak12"/>
    <w:rsid w:val="00365E61"/>
    <w:rPr>
      <w:rFonts w:cs="Times New Roman"/>
      <w:sz w:val="24"/>
      <w:szCs w:val="24"/>
    </w:rPr>
  </w:style>
  <w:style w:type="character" w:customStyle="1" w:styleId="ZnakZnak11">
    <w:name w:val="Znak Znak11"/>
    <w:rsid w:val="00365E61"/>
    <w:rPr>
      <w:rFonts w:cs="Times New Roman"/>
      <w:sz w:val="16"/>
      <w:szCs w:val="16"/>
    </w:rPr>
  </w:style>
  <w:style w:type="character" w:customStyle="1" w:styleId="ZnakZnak10">
    <w:name w:val="Znak Znak10"/>
    <w:rsid w:val="00365E61"/>
    <w:rPr>
      <w:rFonts w:cs="Times New Roman"/>
    </w:rPr>
  </w:style>
  <w:style w:type="character" w:customStyle="1" w:styleId="ZnakZnak9">
    <w:name w:val="Znak Znak9"/>
    <w:rsid w:val="00365E61"/>
    <w:rPr>
      <w:rFonts w:cs="Times New Roman"/>
      <w:sz w:val="24"/>
      <w:szCs w:val="24"/>
    </w:rPr>
  </w:style>
  <w:style w:type="character" w:customStyle="1" w:styleId="ZnakZnak8">
    <w:name w:val="Znak Znak8"/>
    <w:rsid w:val="00365E61"/>
    <w:rPr>
      <w:rFonts w:cs="Times New Roman"/>
      <w:sz w:val="24"/>
      <w:szCs w:val="24"/>
    </w:rPr>
  </w:style>
  <w:style w:type="character" w:customStyle="1" w:styleId="ZnakZnak70">
    <w:name w:val="Znak Znak7"/>
    <w:rsid w:val="00365E61"/>
    <w:rPr>
      <w:rFonts w:cs="Times New Roman"/>
      <w:sz w:val="24"/>
      <w:szCs w:val="24"/>
    </w:rPr>
  </w:style>
  <w:style w:type="character" w:customStyle="1" w:styleId="ZnakZnak6">
    <w:name w:val="Znak Znak6"/>
    <w:rsid w:val="00365E61"/>
    <w:rPr>
      <w:rFonts w:cs="Times New Roman"/>
      <w:sz w:val="16"/>
      <w:szCs w:val="16"/>
    </w:rPr>
  </w:style>
  <w:style w:type="character" w:customStyle="1" w:styleId="ZnakZnak5">
    <w:name w:val="Znak Znak5"/>
    <w:rsid w:val="00365E61"/>
    <w:rPr>
      <w:rFonts w:cs="Times New Roman"/>
      <w:sz w:val="2"/>
      <w:szCs w:val="2"/>
    </w:rPr>
  </w:style>
  <w:style w:type="character" w:customStyle="1" w:styleId="ZnakZnak4">
    <w:name w:val="Znak Znak4"/>
    <w:rsid w:val="00365E61"/>
    <w:rPr>
      <w:rFonts w:ascii="Courier New" w:hAnsi="Courier New" w:cs="Courier New"/>
    </w:rPr>
  </w:style>
  <w:style w:type="character" w:customStyle="1" w:styleId="ZnakZnak30">
    <w:name w:val="Znak Znak3"/>
    <w:rsid w:val="00365E61"/>
    <w:rPr>
      <w:rFonts w:cs="Times New Roman"/>
    </w:rPr>
  </w:style>
  <w:style w:type="character" w:customStyle="1" w:styleId="ZnakZnak25">
    <w:name w:val="Znak Znak2"/>
    <w:rsid w:val="00365E61"/>
    <w:rPr>
      <w:rFonts w:cs="Times New Roman"/>
      <w:b/>
      <w:bCs/>
    </w:rPr>
  </w:style>
  <w:style w:type="character" w:customStyle="1" w:styleId="ZnakZnak1">
    <w:name w:val="Znak Znak1"/>
    <w:rsid w:val="00365E61"/>
    <w:rPr>
      <w:rFonts w:cs="Times New Roman"/>
    </w:rPr>
  </w:style>
  <w:style w:type="character" w:customStyle="1" w:styleId="WW8Num13z1">
    <w:name w:val="WW8Num13z1"/>
    <w:rsid w:val="00365E61"/>
    <w:rPr>
      <w:rFonts w:ascii="Courier New" w:hAnsi="Courier New"/>
    </w:rPr>
  </w:style>
  <w:style w:type="character" w:customStyle="1" w:styleId="WW8Num15z2">
    <w:name w:val="WW8Num15z2"/>
    <w:rsid w:val="00365E61"/>
    <w:rPr>
      <w:rFonts w:ascii="Wingdings" w:hAnsi="Wingdings"/>
    </w:rPr>
  </w:style>
  <w:style w:type="character" w:customStyle="1" w:styleId="WW8Num27z1">
    <w:name w:val="WW8Num27z1"/>
    <w:rsid w:val="00365E61"/>
    <w:rPr>
      <w:b/>
    </w:rPr>
  </w:style>
  <w:style w:type="character" w:customStyle="1" w:styleId="WW8Num36z1">
    <w:name w:val="WW8Num36z1"/>
    <w:rsid w:val="00365E61"/>
    <w:rPr>
      <w:b/>
      <w:color w:val="000000"/>
    </w:rPr>
  </w:style>
  <w:style w:type="character" w:customStyle="1" w:styleId="WW8Num50z4">
    <w:name w:val="WW8Num50z4"/>
    <w:rsid w:val="00365E61"/>
    <w:rPr>
      <w:rFonts w:ascii="Courier New" w:hAnsi="Courier New"/>
    </w:rPr>
  </w:style>
  <w:style w:type="character" w:customStyle="1" w:styleId="WW8Num50z5">
    <w:name w:val="WW8Num50z5"/>
    <w:rsid w:val="00365E61"/>
    <w:rPr>
      <w:rFonts w:ascii="Wingdings" w:hAnsi="Wingdings"/>
    </w:rPr>
  </w:style>
  <w:style w:type="character" w:customStyle="1" w:styleId="WW8Num55z2">
    <w:name w:val="WW8Num55z2"/>
    <w:rsid w:val="00365E61"/>
    <w:rPr>
      <w:b/>
      <w:color w:val="000000"/>
    </w:rPr>
  </w:style>
  <w:style w:type="character" w:customStyle="1" w:styleId="WW8Num55z4">
    <w:name w:val="WW8Num55z4"/>
    <w:rsid w:val="00365E61"/>
    <w:rPr>
      <w:rFonts w:ascii="Courier New" w:hAnsi="Courier New"/>
    </w:rPr>
  </w:style>
  <w:style w:type="character" w:customStyle="1" w:styleId="WW8Num55z5">
    <w:name w:val="WW8Num55z5"/>
    <w:rsid w:val="00365E61"/>
    <w:rPr>
      <w:rFonts w:ascii="Wingdings" w:hAnsi="Wingdings"/>
    </w:rPr>
  </w:style>
  <w:style w:type="character" w:customStyle="1" w:styleId="WW8Num58z1">
    <w:name w:val="WW8Num58z1"/>
    <w:rsid w:val="00365E61"/>
    <w:rPr>
      <w:b/>
    </w:rPr>
  </w:style>
  <w:style w:type="character" w:customStyle="1" w:styleId="WW8Num61z1">
    <w:name w:val="WW8Num61z1"/>
    <w:rsid w:val="00365E61"/>
    <w:rPr>
      <w:rFonts w:ascii="Symbol" w:hAnsi="Symbol"/>
    </w:rPr>
  </w:style>
  <w:style w:type="character" w:customStyle="1" w:styleId="WW8Num61z3">
    <w:name w:val="WW8Num61z3"/>
    <w:rsid w:val="00365E61"/>
    <w:rPr>
      <w:b/>
    </w:rPr>
  </w:style>
  <w:style w:type="character" w:customStyle="1" w:styleId="WW8Num72z1">
    <w:name w:val="WW8Num72z1"/>
    <w:rsid w:val="00365E61"/>
    <w:rPr>
      <w:rFonts w:ascii="Courier New" w:hAnsi="Courier New"/>
    </w:rPr>
  </w:style>
  <w:style w:type="character" w:customStyle="1" w:styleId="WW8Num72z2">
    <w:name w:val="WW8Num72z2"/>
    <w:rsid w:val="00365E61"/>
    <w:rPr>
      <w:rFonts w:ascii="Wingdings" w:hAnsi="Wingdings"/>
    </w:rPr>
  </w:style>
  <w:style w:type="character" w:customStyle="1" w:styleId="WW8Num72z3">
    <w:name w:val="WW8Num72z3"/>
    <w:rsid w:val="00365E61"/>
    <w:rPr>
      <w:rFonts w:ascii="Symbol" w:hAnsi="Symbol"/>
    </w:rPr>
  </w:style>
  <w:style w:type="character" w:customStyle="1" w:styleId="WW8Num74z1">
    <w:name w:val="WW8Num74z1"/>
    <w:rsid w:val="00365E61"/>
    <w:rPr>
      <w:rFonts w:ascii="Courier New" w:hAnsi="Courier New"/>
    </w:rPr>
  </w:style>
  <w:style w:type="character" w:customStyle="1" w:styleId="WW8Num74z2">
    <w:name w:val="WW8Num74z2"/>
    <w:rsid w:val="00365E61"/>
    <w:rPr>
      <w:rFonts w:ascii="Wingdings" w:hAnsi="Wingdings"/>
    </w:rPr>
  </w:style>
  <w:style w:type="character" w:customStyle="1" w:styleId="WW8Num75z2">
    <w:name w:val="WW8Num75z2"/>
    <w:rsid w:val="00365E61"/>
    <w:rPr>
      <w:rFonts w:ascii="Wingdings" w:hAnsi="Wingdings"/>
    </w:rPr>
  </w:style>
  <w:style w:type="character" w:customStyle="1" w:styleId="WW8Num76z2">
    <w:name w:val="WW8Num76z2"/>
    <w:rsid w:val="00365E61"/>
    <w:rPr>
      <w:rFonts w:ascii="Wingdings" w:hAnsi="Wingdings"/>
    </w:rPr>
  </w:style>
  <w:style w:type="character" w:customStyle="1" w:styleId="WW8Num77z2">
    <w:name w:val="WW8Num77z2"/>
    <w:rsid w:val="00365E61"/>
    <w:rPr>
      <w:rFonts w:ascii="Wingdings" w:hAnsi="Wingdings"/>
    </w:rPr>
  </w:style>
  <w:style w:type="character" w:customStyle="1" w:styleId="WW8Num80z1">
    <w:name w:val="WW8Num80z1"/>
    <w:rsid w:val="00365E61"/>
    <w:rPr>
      <w:rFonts w:ascii="Courier New" w:hAnsi="Courier New"/>
    </w:rPr>
  </w:style>
  <w:style w:type="character" w:customStyle="1" w:styleId="WW8Num80z3">
    <w:name w:val="WW8Num80z3"/>
    <w:rsid w:val="00365E61"/>
    <w:rPr>
      <w:rFonts w:ascii="Symbol" w:hAnsi="Symbol"/>
    </w:rPr>
  </w:style>
  <w:style w:type="character" w:customStyle="1" w:styleId="WW8Num82z2">
    <w:name w:val="WW8Num82z2"/>
    <w:rsid w:val="00365E61"/>
    <w:rPr>
      <w:rFonts w:ascii="Wingdings" w:hAnsi="Wingdings"/>
    </w:rPr>
  </w:style>
  <w:style w:type="character" w:customStyle="1" w:styleId="WW8Num83z3">
    <w:name w:val="WW8Num83z3"/>
    <w:rsid w:val="00365E61"/>
    <w:rPr>
      <w:rFonts w:ascii="Symbol" w:hAnsi="Symbol"/>
    </w:rPr>
  </w:style>
  <w:style w:type="character" w:customStyle="1" w:styleId="WW8Num84z2">
    <w:name w:val="WW8Num84z2"/>
    <w:rsid w:val="00365E61"/>
    <w:rPr>
      <w:rFonts w:ascii="Wingdings" w:hAnsi="Wingdings"/>
    </w:rPr>
  </w:style>
  <w:style w:type="character" w:customStyle="1" w:styleId="Domylnaczcionkaakapitu2">
    <w:name w:val="Domyślna czcionka akapitu2"/>
    <w:rsid w:val="00365E61"/>
  </w:style>
  <w:style w:type="character" w:customStyle="1" w:styleId="WW8Num7z2">
    <w:name w:val="WW8Num7z2"/>
    <w:rsid w:val="00365E61"/>
    <w:rPr>
      <w:rFonts w:ascii="Wingdings" w:hAnsi="Wingdings"/>
    </w:rPr>
  </w:style>
  <w:style w:type="character" w:customStyle="1" w:styleId="WW8Num7z3">
    <w:name w:val="WW8Num7z3"/>
    <w:rsid w:val="00365E61"/>
    <w:rPr>
      <w:rFonts w:ascii="Symbol" w:hAnsi="Symbol"/>
    </w:rPr>
  </w:style>
  <w:style w:type="character" w:customStyle="1" w:styleId="WW8Num10z2">
    <w:name w:val="WW8Num10z2"/>
    <w:rsid w:val="00365E61"/>
    <w:rPr>
      <w:rFonts w:ascii="Wingdings" w:hAnsi="Wingdings"/>
    </w:rPr>
  </w:style>
  <w:style w:type="character" w:customStyle="1" w:styleId="WW8Num13z2">
    <w:name w:val="WW8Num13z2"/>
    <w:rsid w:val="00365E61"/>
    <w:rPr>
      <w:rFonts w:ascii="Wingdings" w:hAnsi="Wingdings"/>
    </w:rPr>
  </w:style>
  <w:style w:type="character" w:customStyle="1" w:styleId="WW8Num13z3">
    <w:name w:val="WW8Num13z3"/>
    <w:rsid w:val="00365E61"/>
    <w:rPr>
      <w:rFonts w:ascii="Symbol" w:hAnsi="Symbol"/>
    </w:rPr>
  </w:style>
  <w:style w:type="character" w:customStyle="1" w:styleId="WW8Num17z2">
    <w:name w:val="WW8Num17z2"/>
    <w:rsid w:val="00365E61"/>
    <w:rPr>
      <w:rFonts w:ascii="Wingdings" w:hAnsi="Wingdings"/>
    </w:rPr>
  </w:style>
  <w:style w:type="character" w:customStyle="1" w:styleId="WW8Num18z2">
    <w:name w:val="WW8Num18z2"/>
    <w:rsid w:val="00365E61"/>
    <w:rPr>
      <w:rFonts w:ascii="Wingdings" w:hAnsi="Wingdings"/>
    </w:rPr>
  </w:style>
  <w:style w:type="character" w:customStyle="1" w:styleId="WW8Num18z4">
    <w:name w:val="WW8Num18z4"/>
    <w:rsid w:val="00365E61"/>
    <w:rPr>
      <w:rFonts w:ascii="Courier New" w:hAnsi="Courier New"/>
    </w:rPr>
  </w:style>
  <w:style w:type="character" w:customStyle="1" w:styleId="WW8Num20z2">
    <w:name w:val="WW8Num20z2"/>
    <w:rsid w:val="00365E61"/>
    <w:rPr>
      <w:rFonts w:ascii="Wingdings" w:hAnsi="Wingdings"/>
    </w:rPr>
  </w:style>
  <w:style w:type="character" w:customStyle="1" w:styleId="WW8Num25z2">
    <w:name w:val="WW8Num25z2"/>
    <w:rsid w:val="00365E61"/>
    <w:rPr>
      <w:rFonts w:ascii="Wingdings" w:hAnsi="Wingdings"/>
    </w:rPr>
  </w:style>
  <w:style w:type="character" w:customStyle="1" w:styleId="WW8Num30z1">
    <w:name w:val="WW8Num30z1"/>
    <w:rsid w:val="00365E61"/>
    <w:rPr>
      <w:rFonts w:ascii="Courier New" w:hAnsi="Courier New"/>
    </w:rPr>
  </w:style>
  <w:style w:type="character" w:customStyle="1" w:styleId="WW8Num30z2">
    <w:name w:val="WW8Num30z2"/>
    <w:rsid w:val="00365E61"/>
    <w:rPr>
      <w:rFonts w:ascii="Wingdings" w:hAnsi="Wingdings"/>
    </w:rPr>
  </w:style>
  <w:style w:type="character" w:customStyle="1" w:styleId="WW8Num31z1">
    <w:name w:val="WW8Num31z1"/>
    <w:rsid w:val="00365E61"/>
    <w:rPr>
      <w:b/>
    </w:rPr>
  </w:style>
  <w:style w:type="character" w:customStyle="1" w:styleId="WW8Num34z2">
    <w:name w:val="WW8Num34z2"/>
    <w:rsid w:val="00365E61"/>
    <w:rPr>
      <w:rFonts w:ascii="Wingdings" w:hAnsi="Wingdings"/>
    </w:rPr>
  </w:style>
  <w:style w:type="character" w:customStyle="1" w:styleId="WW8Num34z4">
    <w:name w:val="WW8Num34z4"/>
    <w:rsid w:val="00365E61"/>
    <w:rPr>
      <w:rFonts w:ascii="Courier New" w:hAnsi="Courier New"/>
    </w:rPr>
  </w:style>
  <w:style w:type="character" w:customStyle="1" w:styleId="WW8Num35z2">
    <w:name w:val="WW8Num35z2"/>
    <w:rsid w:val="00365E61"/>
    <w:rPr>
      <w:rFonts w:ascii="Wingdings" w:hAnsi="Wingdings"/>
    </w:rPr>
  </w:style>
  <w:style w:type="character" w:customStyle="1" w:styleId="WW8Num37z1">
    <w:name w:val="WW8Num37z1"/>
    <w:rsid w:val="00365E61"/>
    <w:rPr>
      <w:rFonts w:ascii="Courier New" w:hAnsi="Courier New"/>
    </w:rPr>
  </w:style>
  <w:style w:type="character" w:customStyle="1" w:styleId="WW8Num37z2">
    <w:name w:val="WW8Num37z2"/>
    <w:rsid w:val="00365E61"/>
    <w:rPr>
      <w:rFonts w:ascii="Wingdings" w:hAnsi="Wingdings"/>
    </w:rPr>
  </w:style>
  <w:style w:type="character" w:customStyle="1" w:styleId="WW8Num45z2">
    <w:name w:val="WW8Num45z2"/>
    <w:rsid w:val="00365E61"/>
    <w:rPr>
      <w:rFonts w:ascii="Wingdings" w:hAnsi="Wingdings"/>
    </w:rPr>
  </w:style>
  <w:style w:type="character" w:customStyle="1" w:styleId="WW8Num49z2">
    <w:name w:val="WW8Num49z2"/>
    <w:rsid w:val="00365E61"/>
    <w:rPr>
      <w:rFonts w:ascii="Wingdings" w:hAnsi="Wingdings"/>
    </w:rPr>
  </w:style>
  <w:style w:type="character" w:customStyle="1" w:styleId="WW8Num60z4">
    <w:name w:val="WW8Num60z4"/>
    <w:rsid w:val="00365E61"/>
    <w:rPr>
      <w:rFonts w:ascii="Courier New" w:hAnsi="Courier New"/>
    </w:rPr>
  </w:style>
  <w:style w:type="character" w:customStyle="1" w:styleId="WW8Num60z5">
    <w:name w:val="WW8Num60z5"/>
    <w:rsid w:val="00365E61"/>
    <w:rPr>
      <w:rFonts w:ascii="Wingdings" w:hAnsi="Wingdings"/>
    </w:rPr>
  </w:style>
  <w:style w:type="character" w:customStyle="1" w:styleId="WW8Num63z1">
    <w:name w:val="WW8Num63z1"/>
    <w:rsid w:val="00365E61"/>
    <w:rPr>
      <w:b/>
    </w:rPr>
  </w:style>
  <w:style w:type="character" w:customStyle="1" w:styleId="WW8Num64z2">
    <w:name w:val="WW8Num64z2"/>
    <w:rsid w:val="00365E61"/>
    <w:rPr>
      <w:rFonts w:ascii="Wingdings" w:hAnsi="Wingdings"/>
    </w:rPr>
  </w:style>
  <w:style w:type="character" w:customStyle="1" w:styleId="WW8Num65z4">
    <w:name w:val="WW8Num65z4"/>
    <w:rsid w:val="00365E61"/>
    <w:rPr>
      <w:rFonts w:ascii="Courier New" w:hAnsi="Courier New"/>
    </w:rPr>
  </w:style>
  <w:style w:type="character" w:customStyle="1" w:styleId="WW8Num65z5">
    <w:name w:val="WW8Num65z5"/>
    <w:rsid w:val="00365E61"/>
    <w:rPr>
      <w:rFonts w:ascii="Wingdings" w:hAnsi="Wingdings"/>
    </w:rPr>
  </w:style>
  <w:style w:type="character" w:customStyle="1" w:styleId="WW8NumSt3z0">
    <w:name w:val="WW8NumSt3z0"/>
    <w:rsid w:val="00365E61"/>
    <w:rPr>
      <w:rFonts w:ascii="Symbol" w:hAnsi="Symbol"/>
    </w:rPr>
  </w:style>
  <w:style w:type="character" w:customStyle="1" w:styleId="WW8NumSt4z0">
    <w:name w:val="WW8NumSt4z0"/>
    <w:rsid w:val="00365E61"/>
    <w:rPr>
      <w:rFonts w:ascii="Symbol" w:hAnsi="Symbol"/>
    </w:rPr>
  </w:style>
  <w:style w:type="character" w:customStyle="1" w:styleId="WW8NumSt4z1">
    <w:name w:val="WW8NumSt4z1"/>
    <w:rsid w:val="00365E61"/>
    <w:rPr>
      <w:rFonts w:ascii="Courier New" w:hAnsi="Courier New"/>
    </w:rPr>
  </w:style>
  <w:style w:type="character" w:customStyle="1" w:styleId="WW8NumSt4z2">
    <w:name w:val="WW8NumSt4z2"/>
    <w:rsid w:val="00365E61"/>
    <w:rPr>
      <w:rFonts w:ascii="Wingdings" w:hAnsi="Wingdings"/>
    </w:rPr>
  </w:style>
  <w:style w:type="character" w:customStyle="1" w:styleId="Znakiprzypiswkocowych">
    <w:name w:val="Znaki przypisów końcowych"/>
    <w:rsid w:val="00365E61"/>
    <w:rPr>
      <w:rFonts w:cs="Times New Roman"/>
      <w:vertAlign w:val="superscript"/>
    </w:rPr>
  </w:style>
  <w:style w:type="character" w:customStyle="1" w:styleId="Odwoaniedokomentarza1">
    <w:name w:val="Odwołanie do komentarza1"/>
    <w:rsid w:val="00365E61"/>
    <w:rPr>
      <w:rFonts w:cs="Times New Roman"/>
      <w:sz w:val="16"/>
      <w:szCs w:val="16"/>
    </w:rPr>
  </w:style>
  <w:style w:type="character" w:customStyle="1" w:styleId="ZnakZnak">
    <w:name w:val="Znak Znak"/>
    <w:rsid w:val="00365E61"/>
    <w:rPr>
      <w:rFonts w:ascii="Cambria" w:hAnsi="Cambria" w:cs="Cambria"/>
      <w:sz w:val="24"/>
      <w:szCs w:val="24"/>
    </w:rPr>
  </w:style>
  <w:style w:type="character" w:customStyle="1" w:styleId="Odwoanieprzypisukocowego1">
    <w:name w:val="Odwołanie przypisu końcowego1"/>
    <w:rsid w:val="00365E61"/>
    <w:rPr>
      <w:vertAlign w:val="superscript"/>
    </w:rPr>
  </w:style>
  <w:style w:type="character" w:customStyle="1" w:styleId="Znakinumeracji">
    <w:name w:val="Znaki numeracji"/>
    <w:rsid w:val="00365E61"/>
  </w:style>
  <w:style w:type="paragraph" w:customStyle="1" w:styleId="Nagwek30">
    <w:name w:val="Nagłówek3"/>
    <w:basedOn w:val="Normalny"/>
    <w:next w:val="Tekstpodstawowy"/>
    <w:rsid w:val="00365E61"/>
    <w:pPr>
      <w:keepNext/>
      <w:suppressAutoHyphens/>
      <w:spacing w:before="240" w:after="120" w:line="240" w:lineRule="auto"/>
    </w:pPr>
    <w:rPr>
      <w:rFonts w:ascii="Arial" w:eastAsia="SimSun" w:hAnsi="Arial" w:cs="Mangal"/>
      <w:sz w:val="28"/>
      <w:szCs w:val="28"/>
      <w:lang w:eastAsia="ar-SA"/>
    </w:rPr>
  </w:style>
  <w:style w:type="paragraph" w:customStyle="1" w:styleId="Podpis3">
    <w:name w:val="Podpis3"/>
    <w:basedOn w:val="Normalny"/>
    <w:rsid w:val="00365E6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0">
    <w:name w:val="Znak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0">
    <w:name w:val="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10">
    <w:name w:val="Znak Znak Znak Znak Znak Znak1"/>
    <w:basedOn w:val="Normalny"/>
    <w:rsid w:val="00365E61"/>
    <w:pPr>
      <w:suppressAutoHyphens/>
      <w:spacing w:after="0" w:line="240" w:lineRule="auto"/>
    </w:pPr>
    <w:rPr>
      <w:rFonts w:ascii="Arial" w:hAnsi="Arial" w:cs="Arial"/>
      <w:sz w:val="24"/>
      <w:szCs w:val="24"/>
      <w:lang w:eastAsia="ar-SA"/>
    </w:rPr>
  </w:style>
  <w:style w:type="paragraph" w:customStyle="1" w:styleId="NormalWeb1">
    <w:name w:val="Normal (Web)1"/>
    <w:basedOn w:val="Normalny"/>
    <w:uiPriority w:val="99"/>
    <w:qFormat/>
    <w:rsid w:val="00365E61"/>
    <w:pPr>
      <w:suppressAutoHyphens/>
      <w:overflowPunct w:val="0"/>
      <w:autoSpaceDE w:val="0"/>
      <w:spacing w:before="100" w:after="100" w:line="240" w:lineRule="auto"/>
      <w:textAlignment w:val="baseline"/>
    </w:pPr>
    <w:rPr>
      <w:rFonts w:ascii="Times New Roman" w:hAnsi="Times New Roman"/>
      <w:sz w:val="24"/>
      <w:szCs w:val="24"/>
      <w:lang w:eastAsia="ar-SA"/>
    </w:rPr>
  </w:style>
  <w:style w:type="paragraph" w:customStyle="1" w:styleId="Tekstpodstawowy33">
    <w:name w:val="Tekst podstawowy 33"/>
    <w:basedOn w:val="Normalny"/>
    <w:rsid w:val="00365E61"/>
    <w:pPr>
      <w:suppressAutoHyphens/>
      <w:overflowPunct w:val="0"/>
      <w:autoSpaceDE w:val="0"/>
      <w:spacing w:after="0" w:line="240" w:lineRule="auto"/>
      <w:jc w:val="both"/>
      <w:textAlignment w:val="baseline"/>
    </w:pPr>
    <w:rPr>
      <w:rFonts w:ascii="Times New Roman" w:hAnsi="Times New Roman"/>
      <w:b/>
      <w:bCs/>
      <w:i/>
      <w:iCs/>
      <w:sz w:val="24"/>
      <w:szCs w:val="24"/>
      <w:lang w:eastAsia="ar-SA"/>
    </w:rPr>
  </w:style>
  <w:style w:type="paragraph" w:customStyle="1" w:styleId="BodyTextIndent23">
    <w:name w:val="Body Text Indent 23"/>
    <w:basedOn w:val="Normalny"/>
    <w:rsid w:val="00365E61"/>
    <w:pPr>
      <w:widowControl w:val="0"/>
      <w:suppressAutoHyphens/>
      <w:overflowPunct w:val="0"/>
      <w:autoSpaceDE w:val="0"/>
      <w:spacing w:after="0" w:line="240" w:lineRule="auto"/>
      <w:ind w:left="567" w:hanging="567"/>
      <w:jc w:val="both"/>
      <w:textAlignment w:val="baseline"/>
    </w:pPr>
    <w:rPr>
      <w:rFonts w:ascii="Times New Roman" w:hAnsi="Times New Roman"/>
      <w:sz w:val="26"/>
      <w:szCs w:val="26"/>
      <w:lang w:eastAsia="ar-SA"/>
    </w:rPr>
  </w:style>
  <w:style w:type="paragraph" w:customStyle="1" w:styleId="Lista23">
    <w:name w:val="Lista 23"/>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punktowana3">
    <w:name w:val="Lista punktowana3"/>
    <w:basedOn w:val="Normalny"/>
    <w:rsid w:val="00365E61"/>
    <w:pPr>
      <w:widowControl w:val="0"/>
      <w:suppressAutoHyphens/>
      <w:overflowPunct w:val="0"/>
      <w:autoSpaceDE w:val="0"/>
      <w:spacing w:after="0" w:line="240" w:lineRule="auto"/>
      <w:ind w:left="283" w:hanging="283"/>
      <w:textAlignment w:val="baseline"/>
    </w:pPr>
    <w:rPr>
      <w:rFonts w:ascii="Times New Roman" w:hAnsi="Times New Roman"/>
      <w:sz w:val="26"/>
      <w:szCs w:val="26"/>
      <w:lang w:eastAsia="ar-SA"/>
    </w:rPr>
  </w:style>
  <w:style w:type="paragraph" w:customStyle="1" w:styleId="Listapunktowana23">
    <w:name w:val="Lista punktowana 23"/>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kontynuacja3">
    <w:name w:val="Lista - kontynuacja3"/>
    <w:basedOn w:val="Normalny"/>
    <w:rsid w:val="00365E61"/>
    <w:pPr>
      <w:widowControl w:val="0"/>
      <w:suppressAutoHyphens/>
      <w:overflowPunct w:val="0"/>
      <w:autoSpaceDE w:val="0"/>
      <w:spacing w:after="120" w:line="240" w:lineRule="auto"/>
      <w:ind w:left="283"/>
      <w:textAlignment w:val="baseline"/>
    </w:pPr>
    <w:rPr>
      <w:rFonts w:ascii="Times New Roman" w:hAnsi="Times New Roman"/>
      <w:sz w:val="26"/>
      <w:szCs w:val="26"/>
      <w:lang w:eastAsia="ar-SA"/>
    </w:rPr>
  </w:style>
  <w:style w:type="paragraph" w:customStyle="1" w:styleId="BodyTextIndent32">
    <w:name w:val="Body Text Indent 32"/>
    <w:basedOn w:val="Normalny"/>
    <w:rsid w:val="00365E61"/>
    <w:pPr>
      <w:suppressAutoHyphens/>
      <w:overflowPunct w:val="0"/>
      <w:autoSpaceDE w:val="0"/>
      <w:spacing w:after="0" w:line="240" w:lineRule="auto"/>
      <w:ind w:left="1985" w:hanging="1985"/>
      <w:textAlignment w:val="baseline"/>
    </w:pPr>
    <w:rPr>
      <w:rFonts w:ascii="Times New Roman" w:hAnsi="Times New Roman"/>
      <w:sz w:val="24"/>
      <w:szCs w:val="24"/>
      <w:lang w:eastAsia="ar-SA"/>
    </w:rPr>
  </w:style>
  <w:style w:type="paragraph" w:customStyle="1" w:styleId="BodyText32">
    <w:name w:val="Body Text 32"/>
    <w:basedOn w:val="Normalny"/>
    <w:rsid w:val="00365E61"/>
    <w:pPr>
      <w:suppressAutoHyphens/>
      <w:overflowPunct w:val="0"/>
      <w:autoSpaceDE w:val="0"/>
      <w:spacing w:after="0" w:line="240" w:lineRule="auto"/>
      <w:jc w:val="both"/>
      <w:textAlignment w:val="baseline"/>
    </w:pPr>
    <w:rPr>
      <w:rFonts w:ascii="Times New Roman" w:hAnsi="Times New Roman"/>
      <w:b/>
      <w:bCs/>
      <w:i/>
      <w:iCs/>
      <w:sz w:val="24"/>
      <w:szCs w:val="24"/>
      <w:lang w:eastAsia="ar-SA"/>
    </w:rPr>
  </w:style>
  <w:style w:type="paragraph" w:customStyle="1" w:styleId="Tekstkomentarza3">
    <w:name w:val="Tekst komentarza3"/>
    <w:basedOn w:val="Normalny"/>
    <w:rsid w:val="00365E61"/>
    <w:pPr>
      <w:widowControl w:val="0"/>
      <w:suppressAutoHyphens/>
      <w:overflowPunct w:val="0"/>
      <w:autoSpaceDE w:val="0"/>
      <w:spacing w:after="0" w:line="240" w:lineRule="auto"/>
      <w:textAlignment w:val="baseline"/>
    </w:pPr>
    <w:rPr>
      <w:rFonts w:ascii="Times New Roman" w:hAnsi="Times New Roman"/>
      <w:sz w:val="20"/>
      <w:szCs w:val="20"/>
      <w:lang w:eastAsia="ar-SA"/>
    </w:rPr>
  </w:style>
  <w:style w:type="paragraph" w:customStyle="1" w:styleId="Tekstpodstawowywcity23">
    <w:name w:val="Tekst podstawowy wcięty 23"/>
    <w:basedOn w:val="Normalny"/>
    <w:rsid w:val="00365E61"/>
    <w:pPr>
      <w:widowControl w:val="0"/>
      <w:suppressAutoHyphens/>
      <w:overflowPunct w:val="0"/>
      <w:autoSpaceDE w:val="0"/>
      <w:spacing w:after="0" w:line="240" w:lineRule="auto"/>
      <w:ind w:left="567" w:hanging="567"/>
      <w:jc w:val="both"/>
      <w:textAlignment w:val="baseline"/>
    </w:pPr>
    <w:rPr>
      <w:rFonts w:ascii="Times New Roman" w:hAnsi="Times New Roman"/>
      <w:sz w:val="26"/>
      <w:szCs w:val="26"/>
      <w:lang w:eastAsia="ar-SA"/>
    </w:rPr>
  </w:style>
  <w:style w:type="paragraph" w:customStyle="1" w:styleId="Tekstpodstawowywcity34">
    <w:name w:val="Tekst podstawowy wcięty 34"/>
    <w:basedOn w:val="Normalny"/>
    <w:rsid w:val="00365E61"/>
    <w:pPr>
      <w:suppressAutoHyphens/>
      <w:overflowPunct w:val="0"/>
      <w:autoSpaceDE w:val="0"/>
      <w:spacing w:after="0" w:line="240" w:lineRule="auto"/>
      <w:ind w:left="1985" w:hanging="1985"/>
      <w:textAlignment w:val="baseline"/>
    </w:pPr>
    <w:rPr>
      <w:rFonts w:ascii="Times New Roman" w:hAnsi="Times New Roman"/>
      <w:sz w:val="24"/>
      <w:szCs w:val="24"/>
      <w:lang w:eastAsia="ar-SA"/>
    </w:rPr>
  </w:style>
  <w:style w:type="paragraph" w:customStyle="1" w:styleId="Zwykytekst3">
    <w:name w:val="Zwykły tekst3"/>
    <w:basedOn w:val="Normalny"/>
    <w:rsid w:val="00365E61"/>
    <w:pPr>
      <w:suppressAutoHyphens/>
      <w:spacing w:after="0" w:line="240" w:lineRule="auto"/>
    </w:pPr>
    <w:rPr>
      <w:rFonts w:ascii="Courier New" w:hAnsi="Courier New" w:cs="Courier New"/>
      <w:sz w:val="20"/>
      <w:szCs w:val="20"/>
      <w:lang w:eastAsia="ar-SA"/>
    </w:rPr>
  </w:style>
  <w:style w:type="paragraph" w:customStyle="1" w:styleId="ZnakZnakZnakZnakZnakZnakZnakZnakZnakZnakZnakZnak0">
    <w:name w:val="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1ZnakZnakZnakZnak0">
    <w:name w:val="Znak Znak Znak1 Znak Znak Znak Znak"/>
    <w:basedOn w:val="Normalny"/>
    <w:rsid w:val="00365E61"/>
    <w:pPr>
      <w:suppressAutoHyphens/>
      <w:spacing w:after="0" w:line="240" w:lineRule="auto"/>
    </w:pPr>
    <w:rPr>
      <w:rFonts w:ascii="Arial" w:hAnsi="Arial" w:cs="Arial"/>
      <w:sz w:val="20"/>
      <w:szCs w:val="20"/>
      <w:lang w:eastAsia="ar-SA"/>
    </w:rPr>
  </w:style>
  <w:style w:type="paragraph" w:customStyle="1" w:styleId="ZnakZnakZnakZnakZnakZnakZnakZnakZnakZnak0">
    <w:name w:val="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Nagwek20">
    <w:name w:val="Nagłówek2"/>
    <w:basedOn w:val="Normalny"/>
    <w:next w:val="Tekstpodstawowy"/>
    <w:rsid w:val="00365E61"/>
    <w:pPr>
      <w:keepNext/>
      <w:suppressAutoHyphens/>
      <w:spacing w:before="240" w:after="120" w:line="240" w:lineRule="auto"/>
    </w:pPr>
    <w:rPr>
      <w:rFonts w:ascii="Arial" w:eastAsia="MS Mincho" w:hAnsi="Arial" w:cs="Arial"/>
      <w:sz w:val="28"/>
      <w:szCs w:val="28"/>
      <w:lang w:eastAsia="ar-SA"/>
    </w:rPr>
  </w:style>
  <w:style w:type="paragraph" w:customStyle="1" w:styleId="Podpis2">
    <w:name w:val="Podpis2"/>
    <w:basedOn w:val="Normalny"/>
    <w:rsid w:val="00365E61"/>
    <w:pPr>
      <w:suppressLineNumbers/>
      <w:suppressAutoHyphens/>
      <w:spacing w:before="120" w:after="120" w:line="240" w:lineRule="auto"/>
    </w:pPr>
    <w:rPr>
      <w:rFonts w:ascii="Times New Roman" w:hAnsi="Times New Roman"/>
      <w:i/>
      <w:iCs/>
      <w:sz w:val="24"/>
      <w:szCs w:val="24"/>
      <w:lang w:eastAsia="ar-SA"/>
    </w:rPr>
  </w:style>
  <w:style w:type="paragraph" w:customStyle="1" w:styleId="WW-Domylnie1">
    <w:name w:val="WW-Domyślnie1"/>
    <w:rsid w:val="00365E61"/>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Tekstpodstawowy320">
    <w:name w:val="Tekst podstawowy 32"/>
    <w:basedOn w:val="Normalny"/>
    <w:rsid w:val="00365E61"/>
    <w:pPr>
      <w:suppressAutoHyphens/>
      <w:spacing w:after="120" w:line="240" w:lineRule="auto"/>
    </w:pPr>
    <w:rPr>
      <w:rFonts w:ascii="Times New Roman" w:hAnsi="Times New Roman"/>
      <w:sz w:val="16"/>
      <w:szCs w:val="16"/>
      <w:lang w:eastAsia="ar-SA"/>
    </w:rPr>
  </w:style>
  <w:style w:type="paragraph" w:customStyle="1" w:styleId="Lista22">
    <w:name w:val="Lista 22"/>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punktowana2">
    <w:name w:val="Lista punktowana2"/>
    <w:basedOn w:val="Normalny"/>
    <w:rsid w:val="00365E61"/>
    <w:pPr>
      <w:widowControl w:val="0"/>
      <w:suppressAutoHyphens/>
      <w:overflowPunct w:val="0"/>
      <w:autoSpaceDE w:val="0"/>
      <w:spacing w:after="0" w:line="240" w:lineRule="auto"/>
      <w:ind w:left="283" w:hanging="283"/>
      <w:textAlignment w:val="baseline"/>
    </w:pPr>
    <w:rPr>
      <w:rFonts w:ascii="Times New Roman" w:hAnsi="Times New Roman"/>
      <w:sz w:val="26"/>
      <w:szCs w:val="26"/>
      <w:lang w:eastAsia="ar-SA"/>
    </w:rPr>
  </w:style>
  <w:style w:type="paragraph" w:customStyle="1" w:styleId="Listapunktowana22">
    <w:name w:val="Lista punktowana 22"/>
    <w:basedOn w:val="Normalny"/>
    <w:rsid w:val="00365E61"/>
    <w:pPr>
      <w:widowControl w:val="0"/>
      <w:suppressAutoHyphens/>
      <w:overflowPunct w:val="0"/>
      <w:autoSpaceDE w:val="0"/>
      <w:spacing w:after="0" w:line="240" w:lineRule="auto"/>
      <w:ind w:left="566" w:hanging="283"/>
      <w:textAlignment w:val="baseline"/>
    </w:pPr>
    <w:rPr>
      <w:rFonts w:ascii="Times New Roman" w:hAnsi="Times New Roman"/>
      <w:sz w:val="26"/>
      <w:szCs w:val="26"/>
      <w:lang w:eastAsia="ar-SA"/>
    </w:rPr>
  </w:style>
  <w:style w:type="paragraph" w:customStyle="1" w:styleId="Lista-kontynuacja2">
    <w:name w:val="Lista - kontynuacja2"/>
    <w:basedOn w:val="Normalny"/>
    <w:rsid w:val="00365E61"/>
    <w:pPr>
      <w:widowControl w:val="0"/>
      <w:suppressAutoHyphens/>
      <w:overflowPunct w:val="0"/>
      <w:autoSpaceDE w:val="0"/>
      <w:spacing w:after="120" w:line="240" w:lineRule="auto"/>
      <w:ind w:left="283"/>
      <w:textAlignment w:val="baseline"/>
    </w:pPr>
    <w:rPr>
      <w:rFonts w:ascii="Times New Roman" w:hAnsi="Times New Roman"/>
      <w:sz w:val="26"/>
      <w:szCs w:val="26"/>
      <w:lang w:eastAsia="ar-SA"/>
    </w:rPr>
  </w:style>
  <w:style w:type="paragraph" w:customStyle="1" w:styleId="Tekstpodstawowywcity22">
    <w:name w:val="Tekst podstawowy wcięty 22"/>
    <w:basedOn w:val="Normalny"/>
    <w:rsid w:val="00365E61"/>
    <w:pPr>
      <w:widowControl w:val="0"/>
      <w:suppressAutoHyphens/>
      <w:overflowPunct w:val="0"/>
      <w:autoSpaceDE w:val="0"/>
      <w:spacing w:after="120" w:line="480" w:lineRule="auto"/>
      <w:ind w:left="283"/>
      <w:textAlignment w:val="baseline"/>
    </w:pPr>
    <w:rPr>
      <w:rFonts w:ascii="Times New Roman" w:hAnsi="Times New Roman"/>
      <w:sz w:val="26"/>
      <w:szCs w:val="26"/>
      <w:lang w:eastAsia="ar-SA"/>
    </w:rPr>
  </w:style>
  <w:style w:type="paragraph" w:customStyle="1" w:styleId="Tekstpodstawowywcity330">
    <w:name w:val="Tekst podstawowy wcięty 33"/>
    <w:basedOn w:val="Normalny"/>
    <w:rsid w:val="00365E61"/>
    <w:pPr>
      <w:widowControl w:val="0"/>
      <w:tabs>
        <w:tab w:val="left" w:pos="720"/>
      </w:tabs>
      <w:suppressAutoHyphens/>
      <w:overflowPunct w:val="0"/>
      <w:autoSpaceDE w:val="0"/>
      <w:spacing w:after="0" w:line="240" w:lineRule="auto"/>
      <w:ind w:left="360"/>
      <w:textAlignment w:val="baseline"/>
    </w:pPr>
    <w:rPr>
      <w:rFonts w:ascii="Times New Roman" w:hAnsi="Times New Roman"/>
      <w:sz w:val="24"/>
      <w:szCs w:val="24"/>
      <w:lang w:eastAsia="ar-SA"/>
    </w:rPr>
  </w:style>
  <w:style w:type="paragraph" w:customStyle="1" w:styleId="Zwykytekst2">
    <w:name w:val="Zwykły tekst2"/>
    <w:basedOn w:val="Normalny"/>
    <w:rsid w:val="00365E61"/>
    <w:pPr>
      <w:suppressAutoHyphens/>
      <w:spacing w:after="0" w:line="240" w:lineRule="auto"/>
    </w:pPr>
    <w:rPr>
      <w:rFonts w:ascii="Courier New" w:hAnsi="Courier New" w:cs="Courier New"/>
      <w:sz w:val="20"/>
      <w:szCs w:val="20"/>
      <w:lang w:eastAsia="ar-SA"/>
    </w:rPr>
  </w:style>
  <w:style w:type="paragraph" w:customStyle="1" w:styleId="WW-Domylnie11">
    <w:name w:val="WW-Domyślnie11"/>
    <w:rsid w:val="00365E61"/>
    <w:pPr>
      <w:widowControl w:val="0"/>
      <w:suppressAutoHyphens/>
      <w:overflowPunct w:val="0"/>
      <w:autoSpaceDE w:val="0"/>
      <w:textAlignment w:val="baseline"/>
    </w:pPr>
    <w:rPr>
      <w:rFonts w:ascii="Times New Roman" w:eastAsia="Arial" w:hAnsi="Times New Roman"/>
      <w:sz w:val="26"/>
      <w:szCs w:val="26"/>
      <w:lang w:eastAsia="ar-SA"/>
    </w:rPr>
  </w:style>
  <w:style w:type="paragraph" w:customStyle="1" w:styleId="CharCharChar1ZnakZnakZnak1Znak">
    <w:name w:val="Char Char Char1 Znak Znak Znak1 Znak"/>
    <w:basedOn w:val="Normalny"/>
    <w:rsid w:val="00365E61"/>
    <w:pPr>
      <w:suppressAutoHyphens/>
      <w:spacing w:after="160" w:line="240" w:lineRule="exact"/>
    </w:pPr>
    <w:rPr>
      <w:rFonts w:ascii="Tahoma" w:hAnsi="Tahoma" w:cs="Tahoma"/>
      <w:sz w:val="20"/>
      <w:szCs w:val="20"/>
      <w:lang w:val="en-US" w:eastAsia="ar-SA"/>
    </w:rPr>
  </w:style>
  <w:style w:type="paragraph" w:customStyle="1" w:styleId="ZnakZnakZnakZnakZnakZnakZnakZnakZnakZnakZnakZnakZnakZnakZnak">
    <w:name w:val="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365E61"/>
    <w:pPr>
      <w:suppressAutoHyphens/>
      <w:spacing w:after="0" w:line="240" w:lineRule="auto"/>
    </w:pPr>
    <w:rPr>
      <w:rFonts w:ascii="Arial" w:hAnsi="Arial" w:cs="Arial"/>
      <w:sz w:val="24"/>
      <w:szCs w:val="24"/>
      <w:lang w:eastAsia="ar-SA"/>
    </w:rPr>
  </w:style>
  <w:style w:type="paragraph" w:customStyle="1" w:styleId="ZnakZnakZnakZnakZnakZnak2">
    <w:name w:val="Znak Znak Znak Znak Znak Znak2"/>
    <w:basedOn w:val="Normalny"/>
    <w:rsid w:val="00365E61"/>
    <w:pPr>
      <w:suppressAutoHyphens/>
      <w:spacing w:after="0" w:line="240" w:lineRule="auto"/>
    </w:pPr>
    <w:rPr>
      <w:rFonts w:ascii="Arial" w:hAnsi="Arial" w:cs="Arial"/>
      <w:sz w:val="24"/>
      <w:szCs w:val="24"/>
      <w:lang w:eastAsia="ar-SA"/>
    </w:rPr>
  </w:style>
  <w:style w:type="paragraph" w:customStyle="1" w:styleId="Zawartoramki">
    <w:name w:val="Zawartość ramki"/>
    <w:basedOn w:val="Tekstpodstawowy"/>
    <w:rsid w:val="00365E61"/>
    <w:pPr>
      <w:widowControl w:val="0"/>
      <w:suppressAutoHyphens/>
      <w:overflowPunct w:val="0"/>
      <w:autoSpaceDE w:val="0"/>
      <w:spacing w:line="240" w:lineRule="auto"/>
      <w:textAlignment w:val="baseline"/>
    </w:pPr>
    <w:rPr>
      <w:rFonts w:ascii="Times New Roman" w:hAnsi="Times New Roman"/>
      <w:sz w:val="26"/>
      <w:szCs w:val="26"/>
      <w:lang w:val="x-none" w:eastAsia="ar-SA"/>
    </w:rPr>
  </w:style>
  <w:style w:type="paragraph" w:customStyle="1" w:styleId="ZnakZnakZnakZnakZnak">
    <w:name w:val="Znak Znak Znak Znak Znak"/>
    <w:basedOn w:val="Normalny"/>
    <w:rsid w:val="00365E61"/>
    <w:pPr>
      <w:spacing w:after="0" w:line="240" w:lineRule="auto"/>
    </w:pPr>
    <w:rPr>
      <w:rFonts w:ascii="Arial" w:hAnsi="Arial" w:cs="Arial"/>
      <w:sz w:val="24"/>
      <w:szCs w:val="24"/>
      <w:lang w:eastAsia="pl-PL"/>
    </w:rPr>
  </w:style>
  <w:style w:type="character" w:customStyle="1" w:styleId="ZnakZnak240">
    <w:name w:val="Znak Znak24"/>
    <w:rsid w:val="00365E61"/>
    <w:rPr>
      <w:rFonts w:ascii="Arial" w:hAnsi="Arial"/>
      <w:b/>
      <w:kern w:val="1"/>
      <w:sz w:val="32"/>
      <w:lang w:val="pl-PL" w:eastAsia="ar-SA" w:bidi="ar-SA"/>
    </w:rPr>
  </w:style>
  <w:style w:type="character" w:customStyle="1" w:styleId="ZnakZnak230">
    <w:name w:val="Znak Znak23"/>
    <w:rsid w:val="00365E61"/>
    <w:rPr>
      <w:rFonts w:ascii="Arial" w:hAnsi="Arial"/>
      <w:b/>
      <w:i/>
      <w:sz w:val="28"/>
      <w:lang w:val="pl-PL" w:eastAsia="ar-SA" w:bidi="ar-SA"/>
    </w:rPr>
  </w:style>
  <w:style w:type="character" w:customStyle="1" w:styleId="ZnakZnak220">
    <w:name w:val="Znak Znak22"/>
    <w:rsid w:val="00365E61"/>
    <w:rPr>
      <w:rFonts w:ascii="Arial" w:hAnsi="Arial"/>
      <w:b/>
      <w:sz w:val="26"/>
      <w:lang w:val="pl-PL" w:eastAsia="ar-SA" w:bidi="ar-SA"/>
    </w:rPr>
  </w:style>
  <w:style w:type="character" w:customStyle="1" w:styleId="ZnakZnak210">
    <w:name w:val="Znak Znak21"/>
    <w:rsid w:val="00365E61"/>
    <w:rPr>
      <w:b/>
      <w:sz w:val="28"/>
      <w:lang w:val="pl-PL" w:eastAsia="ar-SA" w:bidi="ar-SA"/>
    </w:rPr>
  </w:style>
  <w:style w:type="character" w:customStyle="1" w:styleId="ZnakZnak180">
    <w:name w:val="Znak Znak18"/>
    <w:rsid w:val="00365E61"/>
    <w:rPr>
      <w:sz w:val="24"/>
      <w:lang w:val="pl-PL" w:eastAsia="ar-SA" w:bidi="ar-SA"/>
    </w:rPr>
  </w:style>
  <w:style w:type="character" w:customStyle="1" w:styleId="ZnakZnak170">
    <w:name w:val="Znak Znak17"/>
    <w:rsid w:val="00365E61"/>
    <w:rPr>
      <w:i/>
      <w:sz w:val="24"/>
      <w:lang w:val="pl-PL" w:eastAsia="ar-SA" w:bidi="ar-SA"/>
    </w:rPr>
  </w:style>
  <w:style w:type="character" w:customStyle="1" w:styleId="ZnakZnak160">
    <w:name w:val="Znak Znak16"/>
    <w:rsid w:val="00365E61"/>
    <w:rPr>
      <w:rFonts w:ascii="Arial" w:hAnsi="Arial"/>
      <w:sz w:val="22"/>
      <w:lang w:val="pl-PL" w:eastAsia="ar-SA" w:bidi="ar-SA"/>
    </w:rPr>
  </w:style>
  <w:style w:type="character" w:customStyle="1" w:styleId="ZnakZnak150">
    <w:name w:val="Znak Znak15"/>
    <w:rsid w:val="00365E61"/>
    <w:rPr>
      <w:sz w:val="24"/>
    </w:rPr>
  </w:style>
  <w:style w:type="character" w:customStyle="1" w:styleId="ZnakZnak140">
    <w:name w:val="Znak Znak14"/>
    <w:rsid w:val="00365E61"/>
    <w:rPr>
      <w:sz w:val="24"/>
    </w:rPr>
  </w:style>
  <w:style w:type="character" w:customStyle="1" w:styleId="ZnakZnak130">
    <w:name w:val="Znak Znak13"/>
    <w:rsid w:val="00365E61"/>
    <w:rPr>
      <w:rFonts w:ascii="Cambria" w:hAnsi="Cambria"/>
      <w:b/>
      <w:kern w:val="1"/>
      <w:sz w:val="32"/>
    </w:rPr>
  </w:style>
  <w:style w:type="character" w:customStyle="1" w:styleId="ZnakZnak120">
    <w:name w:val="Znak Znak12"/>
    <w:rsid w:val="00365E61"/>
    <w:rPr>
      <w:sz w:val="24"/>
    </w:rPr>
  </w:style>
  <w:style w:type="character" w:customStyle="1" w:styleId="ZnakZnak110">
    <w:name w:val="Znak Znak11"/>
    <w:rsid w:val="00365E61"/>
    <w:rPr>
      <w:sz w:val="16"/>
    </w:rPr>
  </w:style>
  <w:style w:type="character" w:customStyle="1" w:styleId="ZnakZnak100">
    <w:name w:val="Znak Znak10"/>
    <w:rsid w:val="00365E61"/>
  </w:style>
  <w:style w:type="character" w:customStyle="1" w:styleId="ZnakZnak90">
    <w:name w:val="Znak Znak9"/>
    <w:rsid w:val="00365E61"/>
    <w:rPr>
      <w:sz w:val="24"/>
    </w:rPr>
  </w:style>
  <w:style w:type="character" w:customStyle="1" w:styleId="ZnakZnak80">
    <w:name w:val="Znak Znak8"/>
    <w:rsid w:val="00365E61"/>
    <w:rPr>
      <w:sz w:val="24"/>
    </w:rPr>
  </w:style>
  <w:style w:type="character" w:customStyle="1" w:styleId="ZnakZnak60">
    <w:name w:val="Znak Znak6"/>
    <w:rsid w:val="00365E61"/>
    <w:rPr>
      <w:sz w:val="16"/>
    </w:rPr>
  </w:style>
  <w:style w:type="character" w:customStyle="1" w:styleId="ZnakZnak50">
    <w:name w:val="Znak Znak5"/>
    <w:rsid w:val="00365E61"/>
    <w:rPr>
      <w:sz w:val="2"/>
    </w:rPr>
  </w:style>
  <w:style w:type="character" w:customStyle="1" w:styleId="ZnakZnak40">
    <w:name w:val="Znak Znak4"/>
    <w:rsid w:val="00365E61"/>
    <w:rPr>
      <w:rFonts w:ascii="Courier New" w:hAnsi="Courier New"/>
    </w:rPr>
  </w:style>
  <w:style w:type="character" w:customStyle="1" w:styleId="ZnakZnak1a">
    <w:name w:val="Znak Znak1"/>
    <w:rsid w:val="00365E61"/>
  </w:style>
  <w:style w:type="character" w:customStyle="1" w:styleId="ZnakZnak0">
    <w:name w:val="Znak Znak"/>
    <w:rsid w:val="00365E61"/>
    <w:rPr>
      <w:rFonts w:ascii="Cambria" w:hAnsi="Cambria"/>
      <w:sz w:val="24"/>
    </w:rPr>
  </w:style>
  <w:style w:type="paragraph" w:customStyle="1" w:styleId="Tekstpodstawowy24">
    <w:name w:val="Tekst podstawowy 24"/>
    <w:basedOn w:val="Normalny"/>
    <w:rsid w:val="00365E61"/>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25">
    <w:name w:val="Tekst podstawowy 25"/>
    <w:basedOn w:val="Normalny"/>
    <w:rsid w:val="00365E61"/>
    <w:pPr>
      <w:widowControl w:val="0"/>
      <w:spacing w:after="0" w:line="240" w:lineRule="auto"/>
      <w:jc w:val="center"/>
    </w:pPr>
    <w:rPr>
      <w:rFonts w:ascii="Arial" w:hAnsi="Arial"/>
      <w:sz w:val="26"/>
      <w:szCs w:val="20"/>
      <w:lang w:eastAsia="pl-PL"/>
    </w:rPr>
  </w:style>
  <w:style w:type="paragraph" w:customStyle="1" w:styleId="BodyText27">
    <w:name w:val="Body Text 27"/>
    <w:basedOn w:val="Normalny"/>
    <w:rsid w:val="00365E61"/>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365E61"/>
    <w:pPr>
      <w:suppressAutoHyphens/>
      <w:spacing w:after="0" w:line="240" w:lineRule="auto"/>
    </w:pPr>
    <w:rPr>
      <w:rFonts w:ascii="Arial" w:hAnsi="Arial" w:cs="Arial"/>
      <w:sz w:val="20"/>
      <w:szCs w:val="20"/>
      <w:lang w:eastAsia="ar-SA"/>
    </w:rPr>
  </w:style>
  <w:style w:type="paragraph" w:customStyle="1" w:styleId="Tekstpodstawowy26">
    <w:name w:val="Tekst podstawowy 26"/>
    <w:basedOn w:val="Normalny"/>
    <w:rsid w:val="00365E61"/>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365E61"/>
    <w:pPr>
      <w:suppressAutoHyphens/>
      <w:spacing w:after="0" w:line="240" w:lineRule="auto"/>
    </w:pPr>
    <w:rPr>
      <w:rFonts w:ascii="Arial" w:hAnsi="Arial" w:cs="Arial"/>
      <w:sz w:val="20"/>
      <w:szCs w:val="20"/>
      <w:lang w:eastAsia="ar-SA"/>
    </w:rPr>
  </w:style>
  <w:style w:type="paragraph" w:customStyle="1" w:styleId="Tekstpodstawowy27">
    <w:name w:val="Tekst podstawowy 27"/>
    <w:basedOn w:val="Normalny"/>
    <w:rsid w:val="00365E61"/>
    <w:pPr>
      <w:widowControl w:val="0"/>
      <w:spacing w:after="0" w:line="240" w:lineRule="auto"/>
      <w:jc w:val="center"/>
    </w:pPr>
    <w:rPr>
      <w:rFonts w:ascii="Arial" w:hAnsi="Arial"/>
      <w:sz w:val="26"/>
      <w:szCs w:val="20"/>
      <w:lang w:eastAsia="pl-PL"/>
    </w:rPr>
  </w:style>
  <w:style w:type="paragraph" w:customStyle="1" w:styleId="WW-Tekstpodstawowy21">
    <w:name w:val="WW-Tekst podstawowy 21"/>
    <w:basedOn w:val="Normalny"/>
    <w:rsid w:val="00365E61"/>
    <w:pPr>
      <w:widowControl w:val="0"/>
      <w:suppressAutoHyphens/>
      <w:spacing w:after="0" w:line="240" w:lineRule="auto"/>
      <w:jc w:val="both"/>
    </w:pPr>
    <w:rPr>
      <w:rFonts w:ascii="Arial" w:eastAsia="Calibri" w:hAnsi="Arial"/>
      <w:sz w:val="24"/>
      <w:szCs w:val="20"/>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365E61"/>
    <w:pPr>
      <w:suppressAutoHyphens/>
      <w:spacing w:after="0" w:line="240" w:lineRule="auto"/>
    </w:pPr>
    <w:rPr>
      <w:rFonts w:ascii="Arial" w:eastAsia="Calibri" w:hAnsi="Arial" w:cs="Arial"/>
      <w:sz w:val="20"/>
      <w:szCs w:val="20"/>
      <w:lang w:eastAsia="ar-SA"/>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365E61"/>
    <w:pPr>
      <w:suppressAutoHyphens/>
      <w:spacing w:after="0" w:line="240" w:lineRule="auto"/>
    </w:pPr>
    <w:rPr>
      <w:rFonts w:ascii="Arial" w:eastAsia="Calibri" w:hAnsi="Arial" w:cs="Arial"/>
      <w:sz w:val="20"/>
      <w:szCs w:val="20"/>
      <w:lang w:eastAsia="ar-SA"/>
    </w:rPr>
  </w:style>
  <w:style w:type="paragraph" w:customStyle="1" w:styleId="Tekstpodstawowy28">
    <w:name w:val="Tekst podstawowy 28"/>
    <w:basedOn w:val="Normalny"/>
    <w:rsid w:val="00365E61"/>
    <w:pPr>
      <w:widowControl w:val="0"/>
      <w:spacing w:after="0" w:line="240" w:lineRule="auto"/>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365E61"/>
    <w:pPr>
      <w:spacing w:after="0" w:line="240" w:lineRule="auto"/>
    </w:pPr>
    <w:rPr>
      <w:rFonts w:ascii="Arial" w:hAnsi="Arial" w:cs="Arial"/>
      <w:sz w:val="24"/>
      <w:szCs w:val="24"/>
      <w:lang w:eastAsia="pl-PL"/>
    </w:rPr>
  </w:style>
  <w:style w:type="paragraph" w:customStyle="1" w:styleId="font5">
    <w:name w:val="font5"/>
    <w:basedOn w:val="Normalny"/>
    <w:rsid w:val="00365E61"/>
    <w:pPr>
      <w:spacing w:before="100" w:beforeAutospacing="1" w:after="100" w:afterAutospacing="1" w:line="240" w:lineRule="auto"/>
    </w:pPr>
    <w:rPr>
      <w:rFonts w:ascii="Tahoma" w:hAnsi="Tahoma" w:cs="Tahoma"/>
      <w:color w:val="000000"/>
      <w:sz w:val="18"/>
      <w:szCs w:val="18"/>
      <w:lang w:eastAsia="pl-PL"/>
    </w:rPr>
  </w:style>
  <w:style w:type="paragraph" w:customStyle="1" w:styleId="font6">
    <w:name w:val="font6"/>
    <w:basedOn w:val="Normalny"/>
    <w:rsid w:val="00365E61"/>
    <w:pPr>
      <w:spacing w:before="100" w:beforeAutospacing="1" w:after="100" w:afterAutospacing="1" w:line="240" w:lineRule="auto"/>
    </w:pPr>
    <w:rPr>
      <w:rFonts w:ascii="Tahoma" w:hAnsi="Tahoma" w:cs="Tahoma"/>
      <w:b/>
      <w:bCs/>
      <w:color w:val="000000"/>
      <w:sz w:val="18"/>
      <w:szCs w:val="18"/>
      <w:lang w:eastAsia="pl-PL"/>
    </w:rPr>
  </w:style>
  <w:style w:type="paragraph" w:customStyle="1" w:styleId="xl161">
    <w:name w:val="xl161"/>
    <w:basedOn w:val="Normalny"/>
    <w:rsid w:val="00365E61"/>
    <w:pPr>
      <w:shd w:val="clear" w:color="auto" w:fill="FFCC99"/>
      <w:spacing w:before="100" w:beforeAutospacing="1" w:after="100" w:afterAutospacing="1" w:line="240" w:lineRule="auto"/>
      <w:textAlignment w:val="center"/>
    </w:pPr>
    <w:rPr>
      <w:rFonts w:ascii="Times New Roman" w:hAnsi="Times New Roman"/>
      <w:b/>
      <w:bCs/>
      <w:sz w:val="24"/>
      <w:szCs w:val="24"/>
      <w:lang w:eastAsia="pl-PL"/>
    </w:rPr>
  </w:style>
  <w:style w:type="paragraph" w:customStyle="1" w:styleId="xl162">
    <w:name w:val="xl162"/>
    <w:basedOn w:val="Normalny"/>
    <w:rsid w:val="00365E61"/>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hAnsi="Arial" w:cs="Arial"/>
      <w:sz w:val="20"/>
      <w:szCs w:val="20"/>
      <w:lang w:eastAsia="pl-PL"/>
    </w:rPr>
  </w:style>
  <w:style w:type="paragraph" w:customStyle="1" w:styleId="xl163">
    <w:name w:val="xl163"/>
    <w:basedOn w:val="Normalny"/>
    <w:rsid w:val="00365E61"/>
    <w:pPr>
      <w:pBdr>
        <w:top w:val="double" w:sz="6" w:space="0" w:color="auto"/>
        <w:bottom w:val="double" w:sz="6" w:space="0" w:color="auto"/>
      </w:pBdr>
      <w:shd w:val="clear" w:color="auto" w:fill="FFCC99"/>
      <w:spacing w:before="100" w:beforeAutospacing="1" w:after="100" w:afterAutospacing="1" w:line="240" w:lineRule="auto"/>
      <w:jc w:val="center"/>
      <w:textAlignment w:val="center"/>
    </w:pPr>
    <w:rPr>
      <w:rFonts w:ascii="Arial" w:hAnsi="Arial" w:cs="Arial"/>
      <w:sz w:val="20"/>
      <w:szCs w:val="20"/>
      <w:lang w:eastAsia="pl-PL"/>
    </w:rPr>
  </w:style>
  <w:style w:type="paragraph" w:customStyle="1" w:styleId="xl164">
    <w:name w:val="xl164"/>
    <w:basedOn w:val="Normalny"/>
    <w:rsid w:val="00365E61"/>
    <w:pPr>
      <w:pBdr>
        <w:top w:val="double" w:sz="6" w:space="0" w:color="auto"/>
        <w:bottom w:val="double" w:sz="6" w:space="0" w:color="auto"/>
        <w:right w:val="double" w:sz="6" w:space="0" w:color="auto"/>
      </w:pBdr>
      <w:shd w:val="clear" w:color="auto" w:fill="FFCC99"/>
      <w:spacing w:before="100" w:beforeAutospacing="1" w:after="100" w:afterAutospacing="1" w:line="240" w:lineRule="auto"/>
      <w:jc w:val="center"/>
      <w:textAlignment w:val="center"/>
    </w:pPr>
    <w:rPr>
      <w:rFonts w:ascii="Arial" w:hAnsi="Arial" w:cs="Arial"/>
      <w:sz w:val="20"/>
      <w:szCs w:val="20"/>
      <w:lang w:eastAsia="pl-PL"/>
    </w:rPr>
  </w:style>
  <w:style w:type="paragraph" w:customStyle="1" w:styleId="xl165">
    <w:name w:val="xl165"/>
    <w:basedOn w:val="Normalny"/>
    <w:rsid w:val="00365E61"/>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hAnsi="Arial" w:cs="Arial"/>
      <w:b/>
      <w:bCs/>
      <w:sz w:val="20"/>
      <w:szCs w:val="20"/>
      <w:lang w:eastAsia="pl-PL"/>
    </w:rPr>
  </w:style>
  <w:style w:type="paragraph" w:customStyle="1" w:styleId="xl166">
    <w:name w:val="xl166"/>
    <w:basedOn w:val="Normalny"/>
    <w:rsid w:val="00365E61"/>
    <w:pPr>
      <w:spacing w:before="100" w:beforeAutospacing="1" w:after="100" w:afterAutospacing="1" w:line="240" w:lineRule="auto"/>
      <w:jc w:val="right"/>
      <w:textAlignment w:val="center"/>
    </w:pPr>
    <w:rPr>
      <w:rFonts w:ascii="Arial" w:hAnsi="Arial" w:cs="Arial"/>
      <w:color w:val="FF0000"/>
      <w:sz w:val="20"/>
      <w:szCs w:val="20"/>
      <w:lang w:eastAsia="pl-PL"/>
    </w:rPr>
  </w:style>
  <w:style w:type="paragraph" w:customStyle="1" w:styleId="xl167">
    <w:name w:val="xl167"/>
    <w:basedOn w:val="Normalny"/>
    <w:rsid w:val="00365E61"/>
    <w:pPr>
      <w:spacing w:before="100" w:beforeAutospacing="1" w:after="100" w:afterAutospacing="1" w:line="240" w:lineRule="auto"/>
      <w:jc w:val="center"/>
      <w:textAlignment w:val="center"/>
    </w:pPr>
    <w:rPr>
      <w:rFonts w:ascii="Arial" w:hAnsi="Arial" w:cs="Arial"/>
      <w:color w:val="FF0000"/>
      <w:sz w:val="20"/>
      <w:szCs w:val="20"/>
      <w:lang w:eastAsia="pl-PL"/>
    </w:rPr>
  </w:style>
  <w:style w:type="paragraph" w:customStyle="1" w:styleId="xl168">
    <w:name w:val="xl168"/>
    <w:basedOn w:val="Normalny"/>
    <w:rsid w:val="00365E61"/>
    <w:pPr>
      <w:pBdr>
        <w:top w:val="double" w:sz="6" w:space="0" w:color="auto"/>
      </w:pBdr>
      <w:shd w:val="clear" w:color="auto" w:fill="FFFFFF"/>
      <w:spacing w:before="100" w:beforeAutospacing="1" w:after="100" w:afterAutospacing="1" w:line="240" w:lineRule="auto"/>
      <w:textAlignment w:val="center"/>
    </w:pPr>
    <w:rPr>
      <w:rFonts w:ascii="Arial" w:hAnsi="Arial" w:cs="Arial"/>
      <w:b/>
      <w:bCs/>
      <w:color w:val="FF0000"/>
      <w:sz w:val="20"/>
      <w:szCs w:val="20"/>
      <w:lang w:eastAsia="pl-PL"/>
    </w:rPr>
  </w:style>
  <w:style w:type="paragraph" w:customStyle="1" w:styleId="xl169">
    <w:name w:val="xl169"/>
    <w:basedOn w:val="Normalny"/>
    <w:rsid w:val="00365E61"/>
    <w:pPr>
      <w:pBdr>
        <w:top w:val="double" w:sz="6" w:space="0" w:color="auto"/>
      </w:pBdr>
      <w:spacing w:before="100" w:beforeAutospacing="1" w:after="100" w:afterAutospacing="1" w:line="240" w:lineRule="auto"/>
      <w:textAlignment w:val="center"/>
    </w:pPr>
    <w:rPr>
      <w:rFonts w:ascii="Arial" w:hAnsi="Arial" w:cs="Arial"/>
      <w:b/>
      <w:bCs/>
      <w:color w:val="FF0000"/>
      <w:sz w:val="20"/>
      <w:szCs w:val="20"/>
      <w:lang w:eastAsia="pl-PL"/>
    </w:rPr>
  </w:style>
  <w:style w:type="paragraph" w:customStyle="1" w:styleId="xl170">
    <w:name w:val="xl170"/>
    <w:basedOn w:val="Normalny"/>
    <w:rsid w:val="00365E61"/>
    <w:pPr>
      <w:pBdr>
        <w:bottom w:val="double" w:sz="6" w:space="0" w:color="auto"/>
      </w:pBdr>
      <w:spacing w:before="100" w:beforeAutospacing="1" w:after="100" w:afterAutospacing="1" w:line="240" w:lineRule="auto"/>
    </w:pPr>
    <w:rPr>
      <w:rFonts w:ascii="Arial" w:hAnsi="Arial" w:cs="Arial"/>
      <w:sz w:val="20"/>
      <w:szCs w:val="20"/>
      <w:lang w:eastAsia="pl-PL"/>
    </w:rPr>
  </w:style>
  <w:style w:type="paragraph" w:customStyle="1" w:styleId="xl171">
    <w:name w:val="xl171"/>
    <w:basedOn w:val="Normalny"/>
    <w:rsid w:val="00365E61"/>
    <w:pPr>
      <w:pBdr>
        <w:top w:val="double" w:sz="6" w:space="0" w:color="auto"/>
      </w:pBdr>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172">
    <w:name w:val="xl172"/>
    <w:basedOn w:val="Normalny"/>
    <w:rsid w:val="00365E61"/>
    <w:pPr>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173">
    <w:name w:val="xl173"/>
    <w:basedOn w:val="Normalny"/>
    <w:rsid w:val="00365E6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174">
    <w:name w:val="xl174"/>
    <w:basedOn w:val="Normalny"/>
    <w:rsid w:val="00365E61"/>
    <w:pPr>
      <w:pBdr>
        <w:left w:val="single" w:sz="8" w:space="0" w:color="auto"/>
        <w:bottom w:val="double" w:sz="6"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75">
    <w:name w:val="xl175"/>
    <w:basedOn w:val="Normalny"/>
    <w:rsid w:val="00365E61"/>
    <w:pPr>
      <w:pBdr>
        <w:top w:val="single" w:sz="8" w:space="0" w:color="auto"/>
        <w:left w:val="double" w:sz="6" w:space="0" w:color="auto"/>
        <w:bottom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176">
    <w:name w:val="xl176"/>
    <w:basedOn w:val="Normalny"/>
    <w:rsid w:val="00365E61"/>
    <w:pPr>
      <w:pBdr>
        <w:top w:val="single" w:sz="4" w:space="0" w:color="auto"/>
        <w:left w:val="double" w:sz="6" w:space="0" w:color="auto"/>
        <w:bottom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77">
    <w:name w:val="xl177"/>
    <w:basedOn w:val="Normalny"/>
    <w:rsid w:val="00365E61"/>
    <w:pPr>
      <w:pBdr>
        <w:top w:val="single" w:sz="4" w:space="0" w:color="auto"/>
        <w:bottom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78">
    <w:name w:val="xl178"/>
    <w:basedOn w:val="Normalny"/>
    <w:rsid w:val="00365E61"/>
    <w:pPr>
      <w:pBdr>
        <w:top w:val="single" w:sz="4" w:space="0" w:color="auto"/>
        <w:bottom w:val="double" w:sz="6" w:space="0" w:color="auto"/>
        <w:right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79">
    <w:name w:val="xl179"/>
    <w:basedOn w:val="Normalny"/>
    <w:rsid w:val="00365E61"/>
    <w:pPr>
      <w:pBdr>
        <w:top w:val="double" w:sz="6" w:space="0" w:color="auto"/>
        <w:left w:val="double" w:sz="6" w:space="0" w:color="auto"/>
        <w:bottom w:val="single" w:sz="4"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80">
    <w:name w:val="xl180"/>
    <w:basedOn w:val="Normalny"/>
    <w:rsid w:val="00365E61"/>
    <w:pPr>
      <w:pBdr>
        <w:top w:val="double" w:sz="6" w:space="0" w:color="auto"/>
        <w:bottom w:val="single" w:sz="4"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81">
    <w:name w:val="xl181"/>
    <w:basedOn w:val="Normalny"/>
    <w:rsid w:val="00365E61"/>
    <w:pPr>
      <w:pBdr>
        <w:top w:val="double" w:sz="6" w:space="0" w:color="auto"/>
        <w:bottom w:val="single" w:sz="4" w:space="0" w:color="auto"/>
        <w:right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82">
    <w:name w:val="xl182"/>
    <w:basedOn w:val="Normalny"/>
    <w:rsid w:val="00365E61"/>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3">
    <w:name w:val="xl183"/>
    <w:basedOn w:val="Normalny"/>
    <w:rsid w:val="00365E61"/>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4">
    <w:name w:val="xl184"/>
    <w:basedOn w:val="Normalny"/>
    <w:rsid w:val="00365E61"/>
    <w:pPr>
      <w:pBdr>
        <w:top w:val="double" w:sz="6" w:space="0" w:color="auto"/>
        <w:left w:val="double" w:sz="6" w:space="0" w:color="auto"/>
        <w:bottom w:val="single" w:sz="8"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5">
    <w:name w:val="xl185"/>
    <w:basedOn w:val="Normalny"/>
    <w:rsid w:val="00365E61"/>
    <w:pPr>
      <w:pBdr>
        <w:top w:val="double" w:sz="6" w:space="0" w:color="auto"/>
        <w:bottom w:val="single" w:sz="8"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6">
    <w:name w:val="xl186"/>
    <w:basedOn w:val="Normalny"/>
    <w:rsid w:val="00365E61"/>
    <w:pPr>
      <w:pBdr>
        <w:top w:val="double" w:sz="6" w:space="0" w:color="auto"/>
        <w:bottom w:val="single" w:sz="8" w:space="0" w:color="auto"/>
        <w:right w:val="double" w:sz="6" w:space="0" w:color="auto"/>
      </w:pBdr>
      <w:spacing w:before="100" w:beforeAutospacing="1" w:after="100" w:afterAutospacing="1" w:line="240" w:lineRule="auto"/>
      <w:textAlignment w:val="center"/>
    </w:pPr>
    <w:rPr>
      <w:rFonts w:ascii="Arial" w:hAnsi="Arial" w:cs="Arial"/>
      <w:sz w:val="20"/>
      <w:szCs w:val="20"/>
      <w:lang w:eastAsia="pl-PL"/>
    </w:rPr>
  </w:style>
  <w:style w:type="paragraph" w:customStyle="1" w:styleId="xl187">
    <w:name w:val="xl187"/>
    <w:basedOn w:val="Normalny"/>
    <w:rsid w:val="00365E61"/>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88">
    <w:name w:val="xl188"/>
    <w:basedOn w:val="Normalny"/>
    <w:rsid w:val="00365E61"/>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89">
    <w:name w:val="xl189"/>
    <w:basedOn w:val="Normalny"/>
    <w:rsid w:val="00365E61"/>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90">
    <w:name w:val="xl190"/>
    <w:basedOn w:val="Normalny"/>
    <w:rsid w:val="00365E61"/>
    <w:pPr>
      <w:pBdr>
        <w:left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91">
    <w:name w:val="xl191"/>
    <w:basedOn w:val="Normalny"/>
    <w:rsid w:val="00365E61"/>
    <w:pPr>
      <w:pBdr>
        <w:top w:val="double" w:sz="6" w:space="0" w:color="auto"/>
        <w:left w:val="double" w:sz="6" w:space="0" w:color="auto"/>
        <w:bottom w:val="single" w:sz="8" w:space="0" w:color="auto"/>
        <w:right w:val="double" w:sz="6" w:space="0" w:color="auto"/>
      </w:pBdr>
      <w:shd w:val="clear" w:color="auto" w:fill="FFFFFF"/>
      <w:spacing w:before="100" w:beforeAutospacing="1" w:after="100" w:afterAutospacing="1" w:line="240" w:lineRule="auto"/>
      <w:textAlignment w:val="center"/>
    </w:pPr>
    <w:rPr>
      <w:rFonts w:ascii="Arial" w:hAnsi="Arial" w:cs="Arial"/>
      <w:sz w:val="20"/>
      <w:szCs w:val="20"/>
      <w:lang w:eastAsia="pl-PL"/>
    </w:rPr>
  </w:style>
  <w:style w:type="paragraph" w:customStyle="1" w:styleId="xl192">
    <w:name w:val="xl192"/>
    <w:basedOn w:val="Normalny"/>
    <w:rsid w:val="00365E61"/>
    <w:pPr>
      <w:pBdr>
        <w:top w:val="double" w:sz="6"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193">
    <w:name w:val="xl193"/>
    <w:basedOn w:val="Normalny"/>
    <w:rsid w:val="00365E61"/>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194">
    <w:name w:val="xl194"/>
    <w:basedOn w:val="Normalny"/>
    <w:rsid w:val="00365E61"/>
    <w:pPr>
      <w:pBdr>
        <w:top w:val="single" w:sz="4"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195">
    <w:name w:val="xl195"/>
    <w:basedOn w:val="Normalny"/>
    <w:rsid w:val="00365E61"/>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color w:val="008000"/>
      <w:sz w:val="20"/>
      <w:szCs w:val="20"/>
      <w:lang w:eastAsia="pl-PL"/>
    </w:rPr>
  </w:style>
  <w:style w:type="paragraph" w:customStyle="1" w:styleId="xl196">
    <w:name w:val="xl196"/>
    <w:basedOn w:val="Normalny"/>
    <w:rsid w:val="00365E61"/>
    <w:pPr>
      <w:pBdr>
        <w:top w:val="double" w:sz="6" w:space="0" w:color="auto"/>
        <w:bottom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197">
    <w:name w:val="xl197"/>
    <w:basedOn w:val="Normalny"/>
    <w:rsid w:val="00365E61"/>
    <w:pPr>
      <w:pBdr>
        <w:top w:val="double" w:sz="6"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198">
    <w:name w:val="xl198"/>
    <w:basedOn w:val="Normalny"/>
    <w:rsid w:val="00365E61"/>
    <w:pPr>
      <w:pBdr>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199">
    <w:name w:val="xl199"/>
    <w:basedOn w:val="Normalny"/>
    <w:rsid w:val="00365E61"/>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0">
    <w:name w:val="xl200"/>
    <w:basedOn w:val="Normalny"/>
    <w:rsid w:val="00365E61"/>
    <w:pPr>
      <w:pBdr>
        <w:top w:val="single" w:sz="4" w:space="0" w:color="auto"/>
        <w:left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1">
    <w:name w:val="xl201"/>
    <w:basedOn w:val="Normalny"/>
    <w:rsid w:val="00365E61"/>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02">
    <w:name w:val="xl202"/>
    <w:basedOn w:val="Normalny"/>
    <w:rsid w:val="00365E61"/>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3">
    <w:name w:val="xl203"/>
    <w:basedOn w:val="Normalny"/>
    <w:rsid w:val="00365E61"/>
    <w:pP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4">
    <w:name w:val="xl204"/>
    <w:basedOn w:val="Normalny"/>
    <w:rsid w:val="00365E61"/>
    <w:pPr>
      <w:shd w:val="clear" w:color="auto" w:fill="000000"/>
      <w:spacing w:before="100" w:beforeAutospacing="1" w:after="100" w:afterAutospacing="1" w:line="240" w:lineRule="auto"/>
    </w:pPr>
    <w:rPr>
      <w:rFonts w:ascii="Arial" w:hAnsi="Arial" w:cs="Arial"/>
      <w:sz w:val="20"/>
      <w:szCs w:val="20"/>
      <w:lang w:eastAsia="pl-PL"/>
    </w:rPr>
  </w:style>
  <w:style w:type="paragraph" w:customStyle="1" w:styleId="xl205">
    <w:name w:val="xl205"/>
    <w:basedOn w:val="Normalny"/>
    <w:rsid w:val="00365E61"/>
    <w:pPr>
      <w:pBdr>
        <w:top w:val="double" w:sz="6" w:space="0" w:color="auto"/>
        <w:bottom w:val="single" w:sz="8"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06">
    <w:name w:val="xl206"/>
    <w:basedOn w:val="Normalny"/>
    <w:rsid w:val="00365E61"/>
    <w:pPr>
      <w:pBdr>
        <w:top w:val="double" w:sz="6"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07">
    <w:name w:val="xl207"/>
    <w:basedOn w:val="Normalny"/>
    <w:rsid w:val="00365E61"/>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pPr>
    <w:rPr>
      <w:rFonts w:ascii="Arial" w:hAnsi="Arial" w:cs="Arial"/>
      <w:sz w:val="20"/>
      <w:szCs w:val="20"/>
      <w:lang w:eastAsia="pl-PL"/>
    </w:rPr>
  </w:style>
  <w:style w:type="paragraph" w:customStyle="1" w:styleId="xl208">
    <w:name w:val="xl208"/>
    <w:basedOn w:val="Normalny"/>
    <w:rsid w:val="00365E61"/>
    <w:pPr>
      <w:pBdr>
        <w:top w:val="double" w:sz="6" w:space="0" w:color="auto"/>
        <w:bottom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09">
    <w:name w:val="xl209"/>
    <w:basedOn w:val="Normalny"/>
    <w:rsid w:val="00365E61"/>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0">
    <w:name w:val="xl210"/>
    <w:basedOn w:val="Normalny"/>
    <w:rsid w:val="00365E61"/>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1">
    <w:name w:val="xl211"/>
    <w:basedOn w:val="Normalny"/>
    <w:rsid w:val="00365E61"/>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2">
    <w:name w:val="xl212"/>
    <w:basedOn w:val="Normalny"/>
    <w:rsid w:val="00365E61"/>
    <w:pPr>
      <w:pBdr>
        <w:top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3">
    <w:name w:val="xl213"/>
    <w:basedOn w:val="Normalny"/>
    <w:rsid w:val="00365E61"/>
    <w:pP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4">
    <w:name w:val="xl214"/>
    <w:basedOn w:val="Normalny"/>
    <w:rsid w:val="00365E61"/>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5">
    <w:name w:val="xl215"/>
    <w:basedOn w:val="Normalny"/>
    <w:rsid w:val="00365E61"/>
    <w:pPr>
      <w:pBdr>
        <w:top w:val="single" w:sz="8"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6">
    <w:name w:val="xl216"/>
    <w:basedOn w:val="Normalny"/>
    <w:rsid w:val="00365E61"/>
    <w:pPr>
      <w:pBdr>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7">
    <w:name w:val="xl217"/>
    <w:basedOn w:val="Normalny"/>
    <w:rsid w:val="00365E61"/>
    <w:pPr>
      <w:pBdr>
        <w:bottom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18">
    <w:name w:val="xl218"/>
    <w:basedOn w:val="Normalny"/>
    <w:rsid w:val="00365E61"/>
    <w:pPr>
      <w:pBdr>
        <w:top w:val="double" w:sz="6" w:space="0" w:color="auto"/>
        <w:bottom w:val="single" w:sz="4"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19">
    <w:name w:val="xl219"/>
    <w:basedOn w:val="Normalny"/>
    <w:rsid w:val="00365E61"/>
    <w:pPr>
      <w:pBdr>
        <w:top w:val="single" w:sz="4" w:space="0" w:color="auto"/>
        <w:bottom w:val="double" w:sz="6" w:space="0" w:color="auto"/>
      </w:pBdr>
      <w:shd w:val="clear" w:color="auto" w:fill="000000"/>
      <w:spacing w:before="100" w:beforeAutospacing="1" w:after="100" w:afterAutospacing="1" w:line="240" w:lineRule="auto"/>
      <w:textAlignment w:val="center"/>
    </w:pPr>
    <w:rPr>
      <w:rFonts w:ascii="Arial" w:hAnsi="Arial" w:cs="Arial"/>
      <w:sz w:val="20"/>
      <w:szCs w:val="20"/>
      <w:lang w:eastAsia="pl-PL"/>
    </w:rPr>
  </w:style>
  <w:style w:type="paragraph" w:customStyle="1" w:styleId="xl220">
    <w:name w:val="xl220"/>
    <w:basedOn w:val="Normalny"/>
    <w:rsid w:val="00365E61"/>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21">
    <w:name w:val="xl221"/>
    <w:basedOn w:val="Normalny"/>
    <w:rsid w:val="00365E61"/>
    <w:pPr>
      <w:shd w:val="clear" w:color="auto" w:fill="000000"/>
      <w:spacing w:before="100" w:beforeAutospacing="1" w:after="100" w:afterAutospacing="1" w:line="240" w:lineRule="auto"/>
      <w:jc w:val="right"/>
      <w:textAlignment w:val="center"/>
    </w:pPr>
    <w:rPr>
      <w:rFonts w:ascii="Arial" w:hAnsi="Arial" w:cs="Arial"/>
      <w:color w:val="FF0000"/>
      <w:sz w:val="20"/>
      <w:szCs w:val="20"/>
      <w:lang w:eastAsia="pl-PL"/>
    </w:rPr>
  </w:style>
  <w:style w:type="paragraph" w:customStyle="1" w:styleId="xl222">
    <w:name w:val="xl222"/>
    <w:basedOn w:val="Normalny"/>
    <w:rsid w:val="00365E61"/>
    <w:pPr>
      <w:pBdr>
        <w:top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223">
    <w:name w:val="xl223"/>
    <w:basedOn w:val="Normalny"/>
    <w:rsid w:val="00365E61"/>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0"/>
      <w:szCs w:val="20"/>
      <w:lang w:eastAsia="pl-PL"/>
    </w:rPr>
  </w:style>
  <w:style w:type="paragraph" w:customStyle="1" w:styleId="xl224">
    <w:name w:val="xl224"/>
    <w:basedOn w:val="Normalny"/>
    <w:rsid w:val="00365E61"/>
    <w:pPr>
      <w:pBdr>
        <w:top w:val="double" w:sz="6"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25">
    <w:name w:val="xl225"/>
    <w:basedOn w:val="Normalny"/>
    <w:rsid w:val="00365E61"/>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26">
    <w:name w:val="xl226"/>
    <w:basedOn w:val="Normalny"/>
    <w:rsid w:val="00365E61"/>
    <w:pPr>
      <w:pBdr>
        <w:top w:val="double" w:sz="6" w:space="0" w:color="auto"/>
        <w:left w:val="double" w:sz="6"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0"/>
      <w:szCs w:val="20"/>
      <w:lang w:eastAsia="pl-PL"/>
    </w:rPr>
  </w:style>
  <w:style w:type="paragraph" w:customStyle="1" w:styleId="xl227">
    <w:name w:val="xl227"/>
    <w:basedOn w:val="Normalny"/>
    <w:rsid w:val="00365E61"/>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365E61"/>
    <w:pPr>
      <w:spacing w:after="0" w:line="240" w:lineRule="auto"/>
    </w:pPr>
    <w:rPr>
      <w:rFonts w:ascii="Arial" w:hAnsi="Arial" w:cs="Arial"/>
      <w:sz w:val="24"/>
      <w:szCs w:val="24"/>
      <w:lang w:eastAsia="pl-PL"/>
    </w:rPr>
  </w:style>
  <w:style w:type="paragraph" w:customStyle="1" w:styleId="ZnakZnakZnakZnakZnakZnakZnakZnakZnakZnakZnak">
    <w:name w:val="Znak Znak Znak Znak Znak Znak Znak Znak Znak Znak Znak"/>
    <w:basedOn w:val="Normalny"/>
    <w:rsid w:val="00365E61"/>
    <w:pPr>
      <w:spacing w:after="0" w:line="240" w:lineRule="auto"/>
    </w:pPr>
    <w:rPr>
      <w:rFonts w:ascii="Arial" w:hAnsi="Arial" w:cs="Arial"/>
      <w:sz w:val="24"/>
      <w:szCs w:val="24"/>
      <w:lang w:eastAsia="pl-PL"/>
    </w:rPr>
  </w:style>
  <w:style w:type="character" w:customStyle="1" w:styleId="NagwekstronynieparzystejZnakZnak">
    <w:name w:val="Nagłówek strony nieparzystej Znak Znak"/>
    <w:locked/>
    <w:rsid w:val="00365E61"/>
    <w:rPr>
      <w:rFonts w:ascii="Arial" w:eastAsia="SimSun" w:hAnsi="Arial" w:cs="Mangal"/>
      <w:sz w:val="28"/>
      <w:szCs w:val="28"/>
      <w:lang w:eastAsia="ar-SA" w:bidi="ar-SA"/>
    </w:rPr>
  </w:style>
  <w:style w:type="character" w:customStyle="1" w:styleId="TitleChar">
    <w:name w:val="Title Char"/>
    <w:locked/>
    <w:rsid w:val="00365E61"/>
    <w:rPr>
      <w:rFonts w:ascii="Times New Roman" w:hAnsi="Times New Roman" w:cs="Times New Roman"/>
      <w:b/>
      <w:bCs/>
      <w:sz w:val="28"/>
      <w:szCs w:val="28"/>
      <w:lang w:val="x-none" w:eastAsia="en-US"/>
    </w:rPr>
  </w:style>
  <w:style w:type="paragraph" w:customStyle="1" w:styleId="ZLITUSTzmustliter">
    <w:name w:val="Z_LIT/UST(§) – zm. ust. (§) literą"/>
    <w:basedOn w:val="Normalny"/>
    <w:uiPriority w:val="46"/>
    <w:qFormat/>
    <w:rsid w:val="00365E61"/>
    <w:pPr>
      <w:suppressAutoHyphens/>
      <w:autoSpaceDE w:val="0"/>
      <w:autoSpaceDN w:val="0"/>
      <w:adjustRightInd w:val="0"/>
      <w:spacing w:after="0" w:line="360" w:lineRule="auto"/>
      <w:ind w:left="987" w:firstLine="510"/>
      <w:jc w:val="both"/>
    </w:pPr>
    <w:rPr>
      <w:rFonts w:ascii="Times" w:hAnsi="Times" w:cs="Arial"/>
      <w:bCs/>
      <w:sz w:val="24"/>
      <w:szCs w:val="20"/>
      <w:lang w:eastAsia="pl-PL"/>
    </w:rPr>
  </w:style>
  <w:style w:type="paragraph" w:customStyle="1" w:styleId="ZTIRPKTzmpkttiret">
    <w:name w:val="Z_TIR/PKT – zm. pkt tiret"/>
    <w:basedOn w:val="Normalny"/>
    <w:uiPriority w:val="56"/>
    <w:qFormat/>
    <w:rsid w:val="00365E61"/>
    <w:pPr>
      <w:spacing w:after="0" w:line="360" w:lineRule="auto"/>
      <w:ind w:left="1893" w:hanging="510"/>
      <w:jc w:val="both"/>
    </w:pPr>
    <w:rPr>
      <w:rFonts w:ascii="Times" w:hAnsi="Times" w:cs="Arial"/>
      <w:bCs/>
      <w:sz w:val="24"/>
      <w:szCs w:val="20"/>
      <w:lang w:eastAsia="pl-PL"/>
    </w:rPr>
  </w:style>
  <w:style w:type="paragraph" w:customStyle="1" w:styleId="ZTIRLITwPKTzmlitwpkttiret">
    <w:name w:val="Z_TIR/LIT_w_PKT – zm. lit. w pkt tiret"/>
    <w:basedOn w:val="Normalny"/>
    <w:uiPriority w:val="57"/>
    <w:qFormat/>
    <w:rsid w:val="00365E61"/>
    <w:pPr>
      <w:spacing w:after="0" w:line="360" w:lineRule="auto"/>
      <w:ind w:left="2336" w:hanging="476"/>
      <w:jc w:val="both"/>
    </w:pPr>
    <w:rPr>
      <w:rFonts w:ascii="Times" w:hAnsi="Times" w:cs="Arial"/>
      <w:bCs/>
      <w:sz w:val="24"/>
      <w:szCs w:val="20"/>
      <w:lang w:eastAsia="pl-PL"/>
    </w:rPr>
  </w:style>
  <w:style w:type="paragraph" w:customStyle="1" w:styleId="ZTIRCZWSPLITwPKTzmczciwsplitwpkttiret">
    <w:name w:val="Z_TIR/CZ_WSP_LIT_w_PKT – zm. części wsp. lit. w pkt tiret"/>
    <w:basedOn w:val="Normalny"/>
    <w:uiPriority w:val="59"/>
    <w:qFormat/>
    <w:rsid w:val="00365E61"/>
    <w:pPr>
      <w:spacing w:after="0" w:line="360" w:lineRule="auto"/>
      <w:ind w:left="1860"/>
      <w:jc w:val="both"/>
    </w:pPr>
    <w:rPr>
      <w:rFonts w:ascii="Times" w:hAnsi="Times" w:cs="Arial"/>
      <w:bCs/>
      <w:sz w:val="24"/>
      <w:szCs w:val="24"/>
      <w:lang w:eastAsia="pl-PL"/>
    </w:rPr>
  </w:style>
  <w:style w:type="paragraph" w:customStyle="1" w:styleId="ODNONIKtreodnonika">
    <w:name w:val="ODNOŚNIK – treść odnośnika"/>
    <w:uiPriority w:val="19"/>
    <w:qFormat/>
    <w:rsid w:val="00365E61"/>
    <w:pPr>
      <w:ind w:left="284" w:hanging="284"/>
      <w:jc w:val="both"/>
    </w:pPr>
    <w:rPr>
      <w:rFonts w:ascii="Times New Roman" w:eastAsia="Times New Roman" w:hAnsi="Times New Roman" w:cs="Arial"/>
    </w:rPr>
  </w:style>
  <w:style w:type="character" w:customStyle="1" w:styleId="IGindeksgrny">
    <w:name w:val="_IG_ – indeks górny"/>
    <w:uiPriority w:val="2"/>
    <w:qFormat/>
    <w:rsid w:val="00365E61"/>
    <w:rPr>
      <w:b w:val="0"/>
      <w:i w:val="0"/>
      <w:vanish w:val="0"/>
      <w:spacing w:val="0"/>
      <w:vertAlign w:val="superscript"/>
    </w:rPr>
  </w:style>
  <w:style w:type="character" w:customStyle="1" w:styleId="Kkursywa">
    <w:name w:val="_K_ – kursywa"/>
    <w:uiPriority w:val="1"/>
    <w:qFormat/>
    <w:rsid w:val="00365E61"/>
    <w:rPr>
      <w:i/>
    </w:rPr>
  </w:style>
  <w:style w:type="paragraph" w:customStyle="1" w:styleId="listparagraph">
    <w:name w:val="listparagraph"/>
    <w:basedOn w:val="Normalny"/>
    <w:rsid w:val="00365E61"/>
    <w:pPr>
      <w:spacing w:before="100" w:beforeAutospacing="1" w:after="100" w:afterAutospacing="1" w:line="240" w:lineRule="auto"/>
    </w:pPr>
    <w:rPr>
      <w:rFonts w:ascii="Times New Roman" w:hAnsi="Times New Roman"/>
      <w:sz w:val="24"/>
      <w:szCs w:val="24"/>
      <w:lang w:eastAsia="pl-PL"/>
    </w:rPr>
  </w:style>
  <w:style w:type="paragraph" w:customStyle="1" w:styleId="font7">
    <w:name w:val="font7"/>
    <w:basedOn w:val="Normalny"/>
    <w:rsid w:val="00365E61"/>
    <w:pPr>
      <w:spacing w:before="100" w:beforeAutospacing="1" w:after="100" w:afterAutospacing="1" w:line="240" w:lineRule="auto"/>
    </w:pPr>
    <w:rPr>
      <w:rFonts w:ascii="Tahoma" w:hAnsi="Tahoma" w:cs="Tahoma"/>
      <w:b/>
      <w:bCs/>
      <w:color w:val="000000"/>
      <w:sz w:val="18"/>
      <w:szCs w:val="18"/>
      <w:lang w:eastAsia="pl-PL"/>
    </w:rPr>
  </w:style>
  <w:style w:type="paragraph" w:customStyle="1" w:styleId="font8">
    <w:name w:val="font8"/>
    <w:basedOn w:val="Normalny"/>
    <w:rsid w:val="00365E61"/>
    <w:pPr>
      <w:spacing w:before="100" w:beforeAutospacing="1" w:after="100" w:afterAutospacing="1" w:line="240" w:lineRule="auto"/>
    </w:pPr>
    <w:rPr>
      <w:rFonts w:ascii="Tahoma" w:hAnsi="Tahoma" w:cs="Tahoma"/>
      <w:color w:val="000000"/>
      <w:sz w:val="18"/>
      <w:szCs w:val="18"/>
      <w:lang w:eastAsia="pl-PL"/>
    </w:rPr>
  </w:style>
  <w:style w:type="paragraph" w:customStyle="1" w:styleId="Tretekstu">
    <w:name w:val="Treść tekstu"/>
    <w:basedOn w:val="Normalny"/>
    <w:uiPriority w:val="99"/>
    <w:rsid w:val="00365E61"/>
    <w:pPr>
      <w:widowControl w:val="0"/>
      <w:suppressAutoHyphens/>
      <w:spacing w:after="120" w:line="240" w:lineRule="auto"/>
      <w:textAlignment w:val="baseline"/>
    </w:pPr>
    <w:rPr>
      <w:rFonts w:ascii="Times New Roman" w:eastAsia="Calibri" w:hAnsi="Times New Roman"/>
      <w:sz w:val="26"/>
      <w:szCs w:val="26"/>
      <w:lang w:eastAsia="ar-SA"/>
    </w:rPr>
  </w:style>
  <w:style w:type="numbering" w:customStyle="1" w:styleId="Bezlisty11">
    <w:name w:val="Bez listy11"/>
    <w:next w:val="Bezlisty"/>
    <w:uiPriority w:val="99"/>
    <w:semiHidden/>
    <w:unhideWhenUsed/>
    <w:rsid w:val="00365E61"/>
  </w:style>
  <w:style w:type="paragraph" w:customStyle="1" w:styleId="2berschrift">
    <w:name w:val="2.Überschrift"/>
    <w:basedOn w:val="Normalny"/>
    <w:next w:val="Normalny"/>
    <w:rsid w:val="00365E61"/>
    <w:pPr>
      <w:tabs>
        <w:tab w:val="left" w:pos="992"/>
      </w:tabs>
      <w:overflowPunct w:val="0"/>
      <w:autoSpaceDE w:val="0"/>
      <w:autoSpaceDN w:val="0"/>
      <w:adjustRightInd w:val="0"/>
      <w:spacing w:before="120" w:after="240" w:line="240" w:lineRule="auto"/>
      <w:textAlignment w:val="baseline"/>
    </w:pPr>
    <w:rPr>
      <w:rFonts w:ascii="Arial" w:hAnsi="Arial"/>
      <w:b/>
      <w:sz w:val="24"/>
      <w:szCs w:val="20"/>
      <w:lang w:val="de-DE" w:eastAsia="de-DE"/>
    </w:rPr>
  </w:style>
  <w:style w:type="paragraph" w:customStyle="1" w:styleId="Datenbreit">
    <w:name w:val="Daten breit"/>
    <w:basedOn w:val="Normalny"/>
    <w:rsid w:val="00365E61"/>
    <w:pPr>
      <w:tabs>
        <w:tab w:val="right" w:leader="dot" w:pos="7088"/>
        <w:tab w:val="left" w:pos="7371"/>
      </w:tabs>
      <w:overflowPunct w:val="0"/>
      <w:autoSpaceDE w:val="0"/>
      <w:autoSpaceDN w:val="0"/>
      <w:adjustRightInd w:val="0"/>
      <w:spacing w:after="120" w:line="240" w:lineRule="auto"/>
      <w:ind w:left="992" w:right="1134"/>
      <w:textAlignment w:val="baseline"/>
    </w:pPr>
    <w:rPr>
      <w:rFonts w:ascii="Arial" w:hAnsi="Arial"/>
      <w:sz w:val="20"/>
      <w:szCs w:val="20"/>
      <w:lang w:val="de-DE" w:eastAsia="de-DE"/>
    </w:rPr>
  </w:style>
  <w:style w:type="paragraph" w:customStyle="1" w:styleId="TextBreit">
    <w:name w:val="Text Breit"/>
    <w:basedOn w:val="Normalny"/>
    <w:rsid w:val="00365E61"/>
    <w:pPr>
      <w:overflowPunct w:val="0"/>
      <w:autoSpaceDE w:val="0"/>
      <w:autoSpaceDN w:val="0"/>
      <w:adjustRightInd w:val="0"/>
      <w:spacing w:after="120" w:line="240" w:lineRule="auto"/>
      <w:ind w:left="992" w:right="851"/>
      <w:textAlignment w:val="baseline"/>
    </w:pPr>
    <w:rPr>
      <w:rFonts w:ascii="Arial" w:hAnsi="Arial"/>
      <w:sz w:val="20"/>
      <w:szCs w:val="20"/>
      <w:lang w:val="de-DE" w:eastAsia="de-DE"/>
    </w:rPr>
  </w:style>
  <w:style w:type="paragraph" w:customStyle="1" w:styleId="Inhalt">
    <w:name w:val="Inhalt"/>
    <w:basedOn w:val="Normalny"/>
    <w:rsid w:val="00365E61"/>
    <w:pPr>
      <w:tabs>
        <w:tab w:val="left" w:pos="992"/>
      </w:tabs>
      <w:overflowPunct w:val="0"/>
      <w:autoSpaceDE w:val="0"/>
      <w:autoSpaceDN w:val="0"/>
      <w:adjustRightInd w:val="0"/>
      <w:spacing w:before="120" w:after="0" w:line="240" w:lineRule="auto"/>
      <w:textAlignment w:val="baseline"/>
    </w:pPr>
    <w:rPr>
      <w:rFonts w:ascii="Arial" w:hAnsi="Arial"/>
      <w:sz w:val="20"/>
      <w:szCs w:val="20"/>
      <w:lang w:val="de-DE" w:eastAsia="de-DE"/>
    </w:rPr>
  </w:style>
  <w:style w:type="paragraph" w:styleId="Wcicienormalne">
    <w:name w:val="Normal Indent"/>
    <w:basedOn w:val="Normalny"/>
    <w:semiHidden/>
    <w:rsid w:val="00365E61"/>
    <w:pPr>
      <w:widowControl w:val="0"/>
      <w:overflowPunct w:val="0"/>
      <w:autoSpaceDE w:val="0"/>
      <w:autoSpaceDN w:val="0"/>
      <w:adjustRightInd w:val="0"/>
      <w:spacing w:after="0" w:line="400" w:lineRule="exact"/>
      <w:ind w:left="567"/>
      <w:jc w:val="both"/>
      <w:textAlignment w:val="baseline"/>
    </w:pPr>
    <w:rPr>
      <w:rFonts w:ascii="Times New Roman" w:hAnsi="Times New Roman"/>
      <w:sz w:val="24"/>
      <w:szCs w:val="20"/>
      <w:lang w:eastAsia="pl-PL"/>
    </w:rPr>
  </w:style>
  <w:style w:type="paragraph" w:customStyle="1" w:styleId="3berschrift">
    <w:name w:val="3.Überschrift"/>
    <w:basedOn w:val="Normalny"/>
    <w:next w:val="Normalny"/>
    <w:rsid w:val="00365E61"/>
    <w:pPr>
      <w:tabs>
        <w:tab w:val="left" w:pos="992"/>
      </w:tabs>
      <w:overflowPunct w:val="0"/>
      <w:autoSpaceDE w:val="0"/>
      <w:autoSpaceDN w:val="0"/>
      <w:adjustRightInd w:val="0"/>
      <w:spacing w:before="120" w:after="240" w:line="240" w:lineRule="auto"/>
      <w:textAlignment w:val="baseline"/>
    </w:pPr>
    <w:rPr>
      <w:rFonts w:ascii="Arial" w:hAnsi="Arial"/>
      <w:b/>
      <w:sz w:val="20"/>
      <w:szCs w:val="20"/>
      <w:lang w:val="de-DE" w:eastAsia="de-DE"/>
    </w:rPr>
  </w:style>
  <w:style w:type="paragraph" w:customStyle="1" w:styleId="Aufzhlung012">
    <w:name w:val="Aufzählung 0/12"/>
    <w:basedOn w:val="Normalny"/>
    <w:rsid w:val="00365E61"/>
    <w:pPr>
      <w:keepNext/>
      <w:keepLines/>
      <w:overflowPunct w:val="0"/>
      <w:autoSpaceDE w:val="0"/>
      <w:autoSpaceDN w:val="0"/>
      <w:adjustRightInd w:val="0"/>
      <w:spacing w:after="240" w:line="240" w:lineRule="auto"/>
      <w:ind w:left="1985" w:hanging="284"/>
      <w:jc w:val="both"/>
      <w:textAlignment w:val="baseline"/>
    </w:pPr>
    <w:rPr>
      <w:rFonts w:ascii="Arial" w:hAnsi="Arial"/>
      <w:szCs w:val="20"/>
      <w:lang w:val="de-DE" w:eastAsia="de-DE"/>
    </w:rPr>
  </w:style>
  <w:style w:type="paragraph" w:customStyle="1" w:styleId="4berschrift">
    <w:name w:val="4.Überschrift"/>
    <w:basedOn w:val="Normalny"/>
    <w:next w:val="Normalny"/>
    <w:rsid w:val="00365E61"/>
    <w:pPr>
      <w:tabs>
        <w:tab w:val="left" w:pos="992"/>
      </w:tabs>
      <w:overflowPunct w:val="0"/>
      <w:autoSpaceDE w:val="0"/>
      <w:autoSpaceDN w:val="0"/>
      <w:adjustRightInd w:val="0"/>
      <w:spacing w:after="0" w:line="240" w:lineRule="auto"/>
      <w:textAlignment w:val="baseline"/>
    </w:pPr>
    <w:rPr>
      <w:rFonts w:ascii="Arial" w:hAnsi="Arial"/>
      <w:sz w:val="20"/>
      <w:szCs w:val="20"/>
      <w:lang w:val="de-DE" w:eastAsia="de-DE"/>
    </w:rPr>
  </w:style>
  <w:style w:type="paragraph" w:customStyle="1" w:styleId="tabel">
    <w:name w:val="tabel"/>
    <w:basedOn w:val="Normalny"/>
    <w:rsid w:val="00365E61"/>
    <w:pPr>
      <w:overflowPunct w:val="0"/>
      <w:autoSpaceDE w:val="0"/>
      <w:autoSpaceDN w:val="0"/>
      <w:adjustRightInd w:val="0"/>
      <w:spacing w:before="60" w:after="60" w:line="240" w:lineRule="atLeast"/>
      <w:jc w:val="both"/>
      <w:textAlignment w:val="baseline"/>
    </w:pPr>
    <w:rPr>
      <w:rFonts w:ascii="Times New Roman" w:hAnsi="Times New Roman"/>
      <w:sz w:val="24"/>
      <w:szCs w:val="20"/>
      <w:lang w:eastAsia="pl-PL"/>
    </w:rPr>
  </w:style>
  <w:style w:type="paragraph" w:customStyle="1" w:styleId="zvTextBlock">
    <w:name w:val="zv_Text Block"/>
    <w:basedOn w:val="Normalny"/>
    <w:rsid w:val="00365E61"/>
    <w:pPr>
      <w:spacing w:after="0" w:line="240" w:lineRule="auto"/>
      <w:jc w:val="both"/>
    </w:pPr>
    <w:rPr>
      <w:rFonts w:ascii="Arial" w:hAnsi="Arial"/>
      <w:szCs w:val="20"/>
      <w:lang w:val="de-DE" w:eastAsia="de-DE"/>
    </w:rPr>
  </w:style>
  <w:style w:type="paragraph" w:customStyle="1" w:styleId="10">
    <w:name w:val="1)"/>
    <w:basedOn w:val="Normalny"/>
    <w:rsid w:val="00365E61"/>
    <w:pPr>
      <w:spacing w:after="120" w:line="320" w:lineRule="exact"/>
      <w:ind w:left="851" w:hanging="284"/>
      <w:jc w:val="both"/>
    </w:pPr>
    <w:rPr>
      <w:rFonts w:ascii="Arial" w:hAnsi="Arial" w:cs="Arial"/>
      <w:sz w:val="24"/>
      <w:szCs w:val="20"/>
      <w:lang w:eastAsia="pl-PL"/>
    </w:rPr>
  </w:style>
  <w:style w:type="paragraph" w:styleId="Nagwekwiadomoci">
    <w:name w:val="Message Header"/>
    <w:basedOn w:val="Normalny"/>
    <w:link w:val="NagwekwiadomociZnak"/>
    <w:rsid w:val="00365E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pl-PL"/>
    </w:rPr>
  </w:style>
  <w:style w:type="character" w:customStyle="1" w:styleId="NagwekwiadomociZnak">
    <w:name w:val="Nagłówek wiadomości Znak"/>
    <w:basedOn w:val="Domylnaczcionkaakapitu"/>
    <w:link w:val="Nagwekwiadomoci"/>
    <w:rsid w:val="00365E61"/>
    <w:rPr>
      <w:rFonts w:ascii="Arial" w:eastAsia="Times New Roman" w:hAnsi="Arial" w:cs="Arial"/>
      <w:sz w:val="24"/>
      <w:szCs w:val="24"/>
      <w:shd w:val="pct20" w:color="auto" w:fill="auto"/>
    </w:rPr>
  </w:style>
  <w:style w:type="paragraph" w:customStyle="1" w:styleId="Nagwek71">
    <w:name w:val="Nagłówek 71"/>
    <w:basedOn w:val="Standard"/>
    <w:next w:val="Standard"/>
    <w:rsid w:val="00365E61"/>
    <w:pPr>
      <w:keepNext/>
      <w:ind w:left="120"/>
    </w:pPr>
    <w:rPr>
      <w:sz w:val="24"/>
      <w:u w:val="single"/>
      <w:lang w:val="pl-PL" w:eastAsia="pl-PL"/>
    </w:rPr>
  </w:style>
  <w:style w:type="numbering" w:customStyle="1" w:styleId="WW8Num2">
    <w:name w:val="WW8Num2"/>
    <w:basedOn w:val="Bezlisty"/>
    <w:rsid w:val="00365E61"/>
    <w:pPr>
      <w:numPr>
        <w:numId w:val="139"/>
      </w:numPr>
    </w:pPr>
  </w:style>
  <w:style w:type="numbering" w:customStyle="1" w:styleId="WW8Num3">
    <w:name w:val="WW8Num3"/>
    <w:basedOn w:val="Bezlisty"/>
    <w:rsid w:val="00365E61"/>
    <w:pPr>
      <w:numPr>
        <w:numId w:val="140"/>
      </w:numPr>
    </w:pPr>
  </w:style>
  <w:style w:type="numbering" w:customStyle="1" w:styleId="WW8Num7">
    <w:name w:val="WW8Num7"/>
    <w:basedOn w:val="Bezlisty"/>
    <w:rsid w:val="00365E61"/>
    <w:pPr>
      <w:numPr>
        <w:numId w:val="141"/>
      </w:numPr>
    </w:pPr>
  </w:style>
  <w:style w:type="numbering" w:customStyle="1" w:styleId="WW8Num10">
    <w:name w:val="WW8Num10"/>
    <w:basedOn w:val="Bezlisty"/>
    <w:rsid w:val="00365E61"/>
    <w:pPr>
      <w:numPr>
        <w:numId w:val="142"/>
      </w:numPr>
    </w:pPr>
  </w:style>
  <w:style w:type="numbering" w:customStyle="1" w:styleId="WW8Num12">
    <w:name w:val="WW8Num12"/>
    <w:basedOn w:val="Bezlisty"/>
    <w:rsid w:val="00365E61"/>
    <w:pPr>
      <w:numPr>
        <w:numId w:val="143"/>
      </w:numPr>
    </w:pPr>
  </w:style>
  <w:style w:type="paragraph" w:customStyle="1" w:styleId="standardowy0">
    <w:name w:val="standardowy"/>
    <w:basedOn w:val="Normalny"/>
    <w:rsid w:val="00365E61"/>
    <w:pPr>
      <w:widowControl w:val="0"/>
      <w:spacing w:after="0" w:line="240" w:lineRule="auto"/>
      <w:jc w:val="both"/>
    </w:pPr>
    <w:rPr>
      <w:rFonts w:ascii="Times New Roman" w:hAnsi="Times New Roman"/>
      <w:sz w:val="24"/>
      <w:szCs w:val="20"/>
      <w:lang w:eastAsia="pl-PL"/>
    </w:rPr>
  </w:style>
  <w:style w:type="paragraph" w:customStyle="1" w:styleId="Protel-Normalny">
    <w:name w:val="Protel - Normalny"/>
    <w:basedOn w:val="Normalny"/>
    <w:rsid w:val="00365E61"/>
    <w:pPr>
      <w:spacing w:after="60" w:line="360" w:lineRule="auto"/>
      <w:jc w:val="both"/>
    </w:pPr>
    <w:rPr>
      <w:rFonts w:ascii="Arial Narrow" w:hAnsi="Arial Narrow"/>
      <w:i/>
      <w:szCs w:val="24"/>
      <w:lang w:eastAsia="pl-PL"/>
    </w:rPr>
  </w:style>
  <w:style w:type="paragraph" w:customStyle="1" w:styleId="Protel-Nagwek1">
    <w:name w:val="Protel - Nagłówek 1"/>
    <w:basedOn w:val="Nagwek1"/>
    <w:next w:val="Normalny"/>
    <w:rsid w:val="00365E61"/>
    <w:pPr>
      <w:keepLines w:val="0"/>
      <w:numPr>
        <w:numId w:val="144"/>
      </w:numPr>
      <w:spacing w:before="240" w:after="240" w:line="300" w:lineRule="auto"/>
      <w:jc w:val="both"/>
    </w:pPr>
    <w:rPr>
      <w:rFonts w:ascii="Arial Narrow" w:eastAsia="Times New Roman" w:hAnsi="Arial Narrow" w:cs="Arial"/>
      <w:i/>
      <w:caps/>
      <w:color w:val="auto"/>
      <w:kern w:val="32"/>
      <w:sz w:val="24"/>
      <w:szCs w:val="32"/>
      <w:lang w:eastAsia="pl-PL"/>
    </w:rPr>
  </w:style>
  <w:style w:type="paragraph" w:customStyle="1" w:styleId="Protel-Nagwek3">
    <w:name w:val="Protel - Nagłówek 3"/>
    <w:basedOn w:val="Nagwek3"/>
    <w:next w:val="Normalny"/>
    <w:rsid w:val="00365E61"/>
    <w:pPr>
      <w:keepLines w:val="0"/>
      <w:numPr>
        <w:ilvl w:val="2"/>
        <w:numId w:val="144"/>
      </w:numPr>
      <w:spacing w:before="120" w:after="120" w:line="300" w:lineRule="auto"/>
      <w:jc w:val="both"/>
    </w:pPr>
    <w:rPr>
      <w:rFonts w:ascii="Arial Narrow" w:eastAsia="Times New Roman" w:hAnsi="Arial Narrow"/>
      <w:i/>
      <w:caps/>
      <w:color w:val="auto"/>
      <w:sz w:val="24"/>
      <w:szCs w:val="24"/>
      <w:lang w:eastAsia="pl-PL"/>
    </w:rPr>
  </w:style>
  <w:style w:type="paragraph" w:customStyle="1" w:styleId="Protel-Nagwek2">
    <w:name w:val="Protel - Nagłówek 2"/>
    <w:basedOn w:val="Nagwek2"/>
    <w:next w:val="Normalny"/>
    <w:rsid w:val="00365E61"/>
    <w:pPr>
      <w:keepLines w:val="0"/>
      <w:numPr>
        <w:ilvl w:val="1"/>
        <w:numId w:val="144"/>
      </w:numPr>
      <w:suppressAutoHyphens/>
      <w:spacing w:before="180" w:after="180" w:line="300" w:lineRule="auto"/>
      <w:jc w:val="both"/>
    </w:pPr>
    <w:rPr>
      <w:rFonts w:ascii="Arial Narrow" w:eastAsia="Times New Roman" w:hAnsi="Arial Narrow"/>
      <w:i/>
      <w:caps/>
      <w:color w:val="auto"/>
      <w:sz w:val="24"/>
      <w:szCs w:val="24"/>
      <w:lang w:eastAsia="ar-SA"/>
    </w:rPr>
  </w:style>
  <w:style w:type="paragraph" w:customStyle="1" w:styleId="Protel-NormalnyZnakZnakZnak">
    <w:name w:val="Protel - Normalny Znak Znak Znak"/>
    <w:basedOn w:val="Normalny"/>
    <w:link w:val="Protel-NormalnyZnakZnakZnakZnak"/>
    <w:rsid w:val="00365E61"/>
    <w:pPr>
      <w:suppressAutoHyphens/>
      <w:spacing w:after="60" w:line="360" w:lineRule="auto"/>
      <w:jc w:val="both"/>
    </w:pPr>
    <w:rPr>
      <w:rFonts w:ascii="Arial" w:hAnsi="Arial"/>
      <w:sz w:val="20"/>
      <w:szCs w:val="24"/>
      <w:lang w:eastAsia="ar-SA"/>
    </w:rPr>
  </w:style>
  <w:style w:type="character" w:customStyle="1" w:styleId="Protel-NormalnyZnakZnakZnakZnak">
    <w:name w:val="Protel - Normalny Znak Znak Znak Znak"/>
    <w:link w:val="Protel-NormalnyZnakZnakZnak"/>
    <w:rsid w:val="00365E61"/>
    <w:rPr>
      <w:rFonts w:ascii="Arial" w:eastAsia="Times New Roman" w:hAnsi="Arial"/>
      <w:szCs w:val="24"/>
      <w:lang w:eastAsia="ar-SA"/>
    </w:rPr>
  </w:style>
  <w:style w:type="paragraph" w:customStyle="1" w:styleId="BodyTextBullet">
    <w:name w:val="Body Text Bullet"/>
    <w:basedOn w:val="Tekstpodstawowy"/>
    <w:rsid w:val="00365E61"/>
    <w:pPr>
      <w:numPr>
        <w:numId w:val="145"/>
      </w:numPr>
      <w:spacing w:before="60" w:after="0" w:line="240" w:lineRule="auto"/>
      <w:jc w:val="both"/>
    </w:pPr>
    <w:rPr>
      <w:rFonts w:ascii="Verdana" w:hAnsi="Verdana" w:cs="Arial"/>
      <w:bCs/>
      <w:i/>
      <w:sz w:val="18"/>
      <w:szCs w:val="24"/>
      <w:lang w:eastAsia="pl-PL"/>
    </w:rPr>
  </w:style>
  <w:style w:type="paragraph" w:customStyle="1" w:styleId="StylProtel-NormalnyZnakZnakZnak95pt">
    <w:name w:val="Styl Protel - Normalny Znak Znak Znak + 95 pt"/>
    <w:basedOn w:val="Protel-NormalnyZnakZnakZnak"/>
    <w:link w:val="StylProtel-NormalnyZnakZnakZnak95ptZnak"/>
    <w:rsid w:val="00365E61"/>
    <w:rPr>
      <w:rFonts w:ascii="Arial Narrow" w:hAnsi="Arial Narrow"/>
      <w:i/>
      <w:sz w:val="22"/>
    </w:rPr>
  </w:style>
  <w:style w:type="character" w:customStyle="1" w:styleId="StylProtel-NormalnyZnakZnakZnak95ptZnak">
    <w:name w:val="Styl Protel - Normalny Znak Znak Znak + 95 pt Znak"/>
    <w:link w:val="StylProtel-NormalnyZnakZnakZnak95pt"/>
    <w:rsid w:val="00365E61"/>
    <w:rPr>
      <w:rFonts w:ascii="Arial Narrow" w:eastAsia="Times New Roman" w:hAnsi="Arial Narrow"/>
      <w:i/>
      <w:sz w:val="22"/>
      <w:szCs w:val="24"/>
      <w:lang w:eastAsia="ar-SA"/>
    </w:rPr>
  </w:style>
  <w:style w:type="paragraph" w:customStyle="1" w:styleId="StylProtel-NormalnyZnakZnakZnak11pt">
    <w:name w:val="Styl Protel - Normalny Znak Znak Znak + 11 pt"/>
    <w:basedOn w:val="Protel-NormalnyZnakZnakZnak"/>
    <w:link w:val="StylProtel-NormalnyZnakZnakZnak11ptZnak"/>
    <w:rsid w:val="00365E61"/>
    <w:rPr>
      <w:rFonts w:ascii="Arial Narrow" w:hAnsi="Arial Narrow"/>
      <w:i/>
      <w:sz w:val="22"/>
    </w:rPr>
  </w:style>
  <w:style w:type="character" w:customStyle="1" w:styleId="StylProtel-NormalnyZnakZnakZnak11ptZnak">
    <w:name w:val="Styl Protel - Normalny Znak Znak Znak + 11 pt Znak"/>
    <w:link w:val="StylProtel-NormalnyZnakZnakZnak11pt"/>
    <w:rsid w:val="00365E61"/>
    <w:rPr>
      <w:rFonts w:ascii="Arial Narrow" w:eastAsia="Times New Roman" w:hAnsi="Arial Narrow"/>
      <w:i/>
      <w:sz w:val="22"/>
      <w:szCs w:val="24"/>
      <w:lang w:eastAsia="ar-SA"/>
    </w:rPr>
  </w:style>
  <w:style w:type="paragraph" w:customStyle="1" w:styleId="ZnakZnakZnakZnakZnakZnakZnak1">
    <w:name w:val="Znak Znak Znak Znak Znak Znak Znak"/>
    <w:basedOn w:val="Normalny"/>
    <w:rsid w:val="004838A7"/>
    <w:pPr>
      <w:spacing w:after="0" w:line="240" w:lineRule="auto"/>
    </w:pPr>
    <w:rPr>
      <w:rFonts w:ascii="Arial" w:hAnsi="Arial" w:cs="Arial"/>
      <w:sz w:val="24"/>
      <w:szCs w:val="24"/>
      <w:lang w:eastAsia="pl-PL"/>
    </w:rPr>
  </w:style>
  <w:style w:type="paragraph" w:customStyle="1" w:styleId="Normalny3">
    <w:name w:val="Normalny3"/>
    <w:rsid w:val="004838A7"/>
    <w:pPr>
      <w:spacing w:line="276" w:lineRule="auto"/>
    </w:pPr>
    <w:rPr>
      <w:rFonts w:ascii="Arial" w:eastAsia="Times New Roman" w:hAnsi="Arial" w:cs="Arial"/>
      <w:color w:val="000000"/>
      <w:sz w:val="22"/>
      <w:szCs w:val="22"/>
    </w:rPr>
  </w:style>
  <w:style w:type="paragraph" w:customStyle="1" w:styleId="Bezodstpw2">
    <w:name w:val="Bez odstępów2"/>
    <w:rsid w:val="004838A7"/>
    <w:rPr>
      <w:rFonts w:eastAsia="Times New Roman" w:cs="Calibri"/>
      <w:sz w:val="22"/>
      <w:szCs w:val="22"/>
      <w:lang w:val="en-US" w:eastAsia="en-US"/>
    </w:rPr>
  </w:style>
  <w:style w:type="table" w:customStyle="1" w:styleId="rednialista2akcent12">
    <w:name w:val="Średnia lista 2 — akcent 12"/>
    <w:rsid w:val="004838A7"/>
    <w:rPr>
      <w:rFonts w:ascii="Cambria" w:eastAsia="Times New Roman"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agwekspisutreci3">
    <w:name w:val="Nagłówek spisu treści3"/>
    <w:basedOn w:val="Nagwek1"/>
    <w:next w:val="Normalny"/>
    <w:rsid w:val="004838A7"/>
    <w:pPr>
      <w:outlineLvl w:val="9"/>
    </w:pPr>
    <w:rPr>
      <w:rFonts w:eastAsia="Times New Roman" w:cs="Cambria"/>
      <w:kern w:val="32"/>
      <w:sz w:val="32"/>
      <w:szCs w:val="32"/>
      <w:lang w:val="en-GB" w:eastAsia="pl-PL"/>
    </w:rPr>
  </w:style>
  <w:style w:type="character" w:customStyle="1" w:styleId="Tekstzastpczy3">
    <w:name w:val="Tekst zastępczy3"/>
    <w:semiHidden/>
    <w:rsid w:val="004838A7"/>
    <w:rPr>
      <w:rFonts w:cs="Times New Roman"/>
      <w:color w:val="808080"/>
    </w:rPr>
  </w:style>
  <w:style w:type="paragraph" w:customStyle="1" w:styleId="ZnakZnakZnak0">
    <w:name w:val="Znak Znak Znak"/>
    <w:basedOn w:val="Normalny"/>
    <w:rsid w:val="004838A7"/>
    <w:pPr>
      <w:suppressAutoHyphens/>
      <w:spacing w:after="0" w:line="240" w:lineRule="auto"/>
    </w:pPr>
    <w:rPr>
      <w:rFonts w:ascii="Arial" w:hAnsi="Arial" w:cs="Arial"/>
      <w:sz w:val="24"/>
      <w:szCs w:val="24"/>
      <w:lang w:eastAsia="ar-SA"/>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
    <w:basedOn w:val="Normalny"/>
    <w:rsid w:val="004838A7"/>
    <w:pPr>
      <w:suppressAutoHyphens/>
      <w:spacing w:after="0" w:line="240" w:lineRule="auto"/>
    </w:pPr>
    <w:rPr>
      <w:rFonts w:ascii="Arial" w:hAnsi="Arial" w:cs="Arial"/>
      <w:sz w:val="24"/>
      <w:szCs w:val="24"/>
      <w:lang w:eastAsia="ar-SA"/>
    </w:rPr>
  </w:style>
  <w:style w:type="paragraph" w:customStyle="1" w:styleId="Znak5">
    <w:name w:val="Znak"/>
    <w:basedOn w:val="Normalny"/>
    <w:rsid w:val="004838A7"/>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1">
    <w:name w:val="Znak Znak Znak Znak Znak Znak Znak Znak Znak Znak Znak Znak Znak Znak Znak Znak"/>
    <w:basedOn w:val="Normalny"/>
    <w:rsid w:val="004838A7"/>
    <w:pPr>
      <w:suppressAutoHyphens/>
      <w:spacing w:after="0" w:line="240" w:lineRule="auto"/>
    </w:pPr>
    <w:rPr>
      <w:rFonts w:ascii="Arial" w:hAnsi="Arial" w:cs="Arial"/>
      <w:sz w:val="24"/>
      <w:szCs w:val="24"/>
      <w:lang w:eastAsia="ar-SA"/>
    </w:rPr>
  </w:style>
  <w:style w:type="paragraph" w:customStyle="1" w:styleId="ZnakZnakZnakZnakZnakZnak3">
    <w:name w:val="Znak Znak Znak Znak Znak Znak"/>
    <w:basedOn w:val="Normalny"/>
    <w:rsid w:val="004838A7"/>
    <w:pPr>
      <w:suppressAutoHyphens/>
      <w:spacing w:after="0" w:line="240" w:lineRule="auto"/>
    </w:pPr>
    <w:rPr>
      <w:rFonts w:ascii="Arial" w:hAnsi="Arial" w:cs="Arial"/>
      <w:sz w:val="24"/>
      <w:szCs w:val="24"/>
      <w:lang w:eastAsia="ar-SA"/>
    </w:rPr>
  </w:style>
  <w:style w:type="paragraph" w:customStyle="1" w:styleId="ZnakZnakZnakZnakZnakZnak11">
    <w:name w:val="Znak Znak Znak Znak Znak Znak1"/>
    <w:basedOn w:val="Normalny"/>
    <w:rsid w:val="004838A7"/>
    <w:pPr>
      <w:suppressAutoHyphens/>
      <w:spacing w:after="0" w:line="240" w:lineRule="auto"/>
    </w:pPr>
    <w:rPr>
      <w:rFonts w:ascii="Arial" w:hAnsi="Arial" w:cs="Arial"/>
      <w:sz w:val="24"/>
      <w:szCs w:val="24"/>
      <w:lang w:eastAsia="ar-SA"/>
    </w:rPr>
  </w:style>
  <w:style w:type="paragraph" w:customStyle="1" w:styleId="NormalnyWeb3">
    <w:name w:val="Normalny (Web)3"/>
    <w:basedOn w:val="Normalny"/>
    <w:rsid w:val="004838A7"/>
    <w:pPr>
      <w:suppressAutoHyphens/>
      <w:overflowPunct w:val="0"/>
      <w:autoSpaceDE w:val="0"/>
      <w:spacing w:before="100" w:after="100" w:line="240" w:lineRule="auto"/>
      <w:textAlignment w:val="baseline"/>
    </w:pPr>
    <w:rPr>
      <w:rFonts w:ascii="Times New Roman" w:hAnsi="Times New Roman"/>
      <w:sz w:val="24"/>
      <w:szCs w:val="20"/>
      <w:lang w:eastAsia="ar-SA"/>
    </w:rPr>
  </w:style>
  <w:style w:type="paragraph" w:customStyle="1" w:styleId="Tekstpodstawowy29">
    <w:name w:val="Tekst podstawowy 29"/>
    <w:basedOn w:val="Normalny"/>
    <w:rsid w:val="004838A7"/>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Tekstpodstawowywcity24">
    <w:name w:val="Tekst podstawowy wcięty 24"/>
    <w:basedOn w:val="Normalny"/>
    <w:rsid w:val="004838A7"/>
    <w:pPr>
      <w:widowControl w:val="0"/>
      <w:suppressAutoHyphens/>
      <w:overflowPunct w:val="0"/>
      <w:autoSpaceDE w:val="0"/>
      <w:spacing w:after="0" w:line="240" w:lineRule="auto"/>
      <w:ind w:left="567" w:hanging="567"/>
      <w:jc w:val="both"/>
      <w:textAlignment w:val="baseline"/>
    </w:pPr>
    <w:rPr>
      <w:rFonts w:ascii="Times New Roman" w:hAnsi="Times New Roman"/>
      <w:sz w:val="26"/>
      <w:szCs w:val="20"/>
      <w:lang w:eastAsia="ar-SA"/>
    </w:rPr>
  </w:style>
  <w:style w:type="paragraph" w:customStyle="1" w:styleId="Tekstpodstawowywcity35">
    <w:name w:val="Tekst podstawowy wcięty 35"/>
    <w:basedOn w:val="Normalny"/>
    <w:rsid w:val="004838A7"/>
    <w:pPr>
      <w:suppressAutoHyphens/>
      <w:overflowPunct w:val="0"/>
      <w:autoSpaceDE w:val="0"/>
      <w:spacing w:after="0" w:line="240" w:lineRule="auto"/>
      <w:ind w:left="1985" w:hanging="1985"/>
      <w:textAlignment w:val="baseline"/>
    </w:pPr>
    <w:rPr>
      <w:rFonts w:ascii="Times New Roman" w:hAnsi="Times New Roman"/>
      <w:sz w:val="24"/>
      <w:szCs w:val="20"/>
      <w:lang w:eastAsia="ar-SA"/>
    </w:rPr>
  </w:style>
  <w:style w:type="paragraph" w:customStyle="1" w:styleId="Tekstpodstawowy34">
    <w:name w:val="Tekst podstawowy 34"/>
    <w:basedOn w:val="Normalny"/>
    <w:rsid w:val="004838A7"/>
    <w:pPr>
      <w:suppressAutoHyphens/>
      <w:overflowPunct w:val="0"/>
      <w:autoSpaceDE w:val="0"/>
      <w:spacing w:after="0" w:line="240" w:lineRule="auto"/>
      <w:jc w:val="both"/>
      <w:textAlignment w:val="baseline"/>
    </w:pPr>
    <w:rPr>
      <w:rFonts w:ascii="Times New Roman" w:hAnsi="Times New Roman"/>
      <w:b/>
      <w:i/>
      <w:sz w:val="24"/>
      <w:szCs w:val="20"/>
      <w:lang w:eastAsia="ar-SA"/>
    </w:rPr>
  </w:style>
  <w:style w:type="paragraph" w:customStyle="1" w:styleId="ZnakZnakZnakZnakZnakZnakZnakZnakZnakZnakZnakZnak1">
    <w:name w:val="Znak Znak Znak Znak Znak Znak Znak Znak Znak Znak Znak Znak"/>
    <w:basedOn w:val="Normalny"/>
    <w:rsid w:val="004838A7"/>
    <w:pPr>
      <w:suppressAutoHyphens/>
      <w:spacing w:after="0" w:line="240" w:lineRule="auto"/>
    </w:pPr>
    <w:rPr>
      <w:rFonts w:ascii="Arial" w:hAnsi="Arial" w:cs="Arial"/>
      <w:sz w:val="24"/>
      <w:szCs w:val="24"/>
      <w:lang w:eastAsia="ar-SA"/>
    </w:rPr>
  </w:style>
  <w:style w:type="paragraph" w:customStyle="1" w:styleId="ZnakZnakZnak1ZnakZnakZnakZnak1">
    <w:name w:val="Znak Znak Znak1 Znak Znak Znak Znak"/>
    <w:basedOn w:val="Normalny"/>
    <w:rsid w:val="004838A7"/>
    <w:pPr>
      <w:suppressAutoHyphens/>
      <w:spacing w:after="0" w:line="240" w:lineRule="auto"/>
    </w:pPr>
    <w:rPr>
      <w:rFonts w:ascii="Arial" w:hAnsi="Arial" w:cs="Arial"/>
      <w:sz w:val="20"/>
      <w:szCs w:val="20"/>
      <w:lang w:eastAsia="ar-SA"/>
    </w:rPr>
  </w:style>
  <w:style w:type="paragraph" w:customStyle="1" w:styleId="ZnakZnakZnakZnakZnakZnakZnakZnakZnakZnak1">
    <w:name w:val="Znak Znak Znak Znak Znak Znak Znak Znak Znak Znak"/>
    <w:basedOn w:val="Normalny"/>
    <w:rsid w:val="004838A7"/>
    <w:pPr>
      <w:suppressAutoHyphens/>
      <w:spacing w:after="0" w:line="240" w:lineRule="auto"/>
    </w:pPr>
    <w:rPr>
      <w:rFonts w:ascii="Arial" w:hAnsi="Arial" w:cs="Arial"/>
      <w:sz w:val="24"/>
      <w:szCs w:val="24"/>
      <w:lang w:eastAsia="ar-SA"/>
    </w:rPr>
  </w:style>
  <w:style w:type="paragraph" w:customStyle="1" w:styleId="ZnakZnakZnakZnakZnakZnakZnakZnakZnak0">
    <w:name w:val="Znak Znak Znak Znak Znak Znak Znak Znak Znak"/>
    <w:basedOn w:val="Normalny"/>
    <w:rsid w:val="004838A7"/>
    <w:pPr>
      <w:suppressAutoHyphens/>
      <w:spacing w:after="0" w:line="240" w:lineRule="auto"/>
    </w:pPr>
    <w:rPr>
      <w:rFonts w:ascii="Arial" w:hAnsi="Arial" w:cs="Arial"/>
      <w:sz w:val="24"/>
      <w:szCs w:val="24"/>
      <w:lang w:eastAsia="ar-SA"/>
    </w:rPr>
  </w:style>
  <w:style w:type="paragraph" w:customStyle="1" w:styleId="ZnakZnakZnakZnakZnakZnakZnakZnakZnakZnakZnakZnak1ZnakZnakZnakZnakZnakZnak0">
    <w:name w:val="Znak Znak Znak Znak Znak Znak Znak Znak Znak Znak Znak Znak1 Znak Znak Znak Znak Znak Znak"/>
    <w:basedOn w:val="Normalny"/>
    <w:rsid w:val="004838A7"/>
    <w:pPr>
      <w:suppressAutoHyphens/>
      <w:spacing w:after="0" w:line="240" w:lineRule="auto"/>
    </w:pPr>
    <w:rPr>
      <w:rFonts w:ascii="Arial" w:hAnsi="Arial" w:cs="Arial"/>
      <w:sz w:val="24"/>
      <w:szCs w:val="24"/>
      <w:lang w:eastAsia="ar-SA"/>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4838A7"/>
    <w:pPr>
      <w:suppressAutoHyphens/>
      <w:spacing w:after="0" w:line="240" w:lineRule="auto"/>
    </w:pPr>
    <w:rPr>
      <w:rFonts w:ascii="Arial" w:hAnsi="Arial" w:cs="Arial"/>
      <w:sz w:val="24"/>
      <w:szCs w:val="24"/>
      <w:lang w:eastAsia="ar-SA"/>
    </w:rPr>
  </w:style>
  <w:style w:type="paragraph" w:customStyle="1" w:styleId="ZnakZnakZnakZnakZnakZnakZnakZnak0">
    <w:name w:val="Znak Znak Znak Znak Znak Znak Znak Znak"/>
    <w:basedOn w:val="Normalny"/>
    <w:rsid w:val="004838A7"/>
    <w:pPr>
      <w:suppressAutoHyphens/>
      <w:spacing w:after="0" w:line="240" w:lineRule="auto"/>
    </w:pPr>
    <w:rPr>
      <w:rFonts w:ascii="Arial" w:hAnsi="Arial" w:cs="Arial"/>
      <w:sz w:val="24"/>
      <w:szCs w:val="24"/>
      <w:lang w:eastAsia="ar-SA"/>
    </w:rPr>
  </w:style>
  <w:style w:type="character" w:customStyle="1" w:styleId="ZnakZnak241">
    <w:name w:val="Znak Znak24"/>
    <w:rsid w:val="004838A7"/>
    <w:rPr>
      <w:rFonts w:ascii="Arial" w:hAnsi="Arial" w:cs="Arial"/>
      <w:b/>
      <w:bCs/>
      <w:kern w:val="1"/>
      <w:sz w:val="32"/>
      <w:szCs w:val="32"/>
      <w:lang w:val="pl-PL" w:eastAsia="ar-SA" w:bidi="ar-SA"/>
    </w:rPr>
  </w:style>
  <w:style w:type="character" w:customStyle="1" w:styleId="ZnakZnak231">
    <w:name w:val="Znak Znak23"/>
    <w:rsid w:val="004838A7"/>
    <w:rPr>
      <w:rFonts w:ascii="Arial" w:hAnsi="Arial" w:cs="Arial"/>
      <w:b/>
      <w:bCs/>
      <w:i/>
      <w:iCs/>
      <w:sz w:val="28"/>
      <w:szCs w:val="28"/>
      <w:lang w:val="pl-PL" w:eastAsia="ar-SA" w:bidi="ar-SA"/>
    </w:rPr>
  </w:style>
  <w:style w:type="character" w:customStyle="1" w:styleId="ZnakZnak221">
    <w:name w:val="Znak Znak22"/>
    <w:rsid w:val="004838A7"/>
    <w:rPr>
      <w:rFonts w:ascii="Arial" w:hAnsi="Arial" w:cs="Arial"/>
      <w:b/>
      <w:bCs/>
      <w:sz w:val="26"/>
      <w:szCs w:val="26"/>
      <w:lang w:val="pl-PL" w:eastAsia="ar-SA" w:bidi="ar-SA"/>
    </w:rPr>
  </w:style>
  <w:style w:type="character" w:customStyle="1" w:styleId="ZnakZnak211">
    <w:name w:val="Znak Znak21"/>
    <w:rsid w:val="004838A7"/>
    <w:rPr>
      <w:b/>
      <w:bCs/>
      <w:sz w:val="28"/>
      <w:szCs w:val="28"/>
      <w:lang w:val="pl-PL" w:eastAsia="ar-SA" w:bidi="ar-SA"/>
    </w:rPr>
  </w:style>
  <w:style w:type="character" w:customStyle="1" w:styleId="ZnakZnak201">
    <w:name w:val="Znak Znak20"/>
    <w:rsid w:val="004838A7"/>
    <w:rPr>
      <w:b/>
      <w:bCs/>
      <w:i/>
      <w:iCs/>
      <w:sz w:val="26"/>
      <w:szCs w:val="26"/>
      <w:lang w:val="pl-PL" w:eastAsia="ar-SA" w:bidi="ar-SA"/>
    </w:rPr>
  </w:style>
  <w:style w:type="character" w:customStyle="1" w:styleId="ZnakZnak191">
    <w:name w:val="Znak Znak19"/>
    <w:rsid w:val="004838A7"/>
    <w:rPr>
      <w:b/>
      <w:bCs/>
      <w:sz w:val="22"/>
      <w:szCs w:val="22"/>
      <w:lang w:val="pl-PL" w:eastAsia="ar-SA" w:bidi="ar-SA"/>
    </w:rPr>
  </w:style>
  <w:style w:type="character" w:customStyle="1" w:styleId="ZnakZnak181">
    <w:name w:val="Znak Znak18"/>
    <w:rsid w:val="004838A7"/>
    <w:rPr>
      <w:sz w:val="24"/>
      <w:szCs w:val="24"/>
      <w:lang w:val="pl-PL" w:eastAsia="ar-SA" w:bidi="ar-SA"/>
    </w:rPr>
  </w:style>
  <w:style w:type="character" w:customStyle="1" w:styleId="ZnakZnak171">
    <w:name w:val="Znak Znak17"/>
    <w:rsid w:val="004838A7"/>
    <w:rPr>
      <w:i/>
      <w:iCs/>
      <w:sz w:val="24"/>
      <w:szCs w:val="24"/>
      <w:lang w:val="pl-PL" w:eastAsia="ar-SA" w:bidi="ar-SA"/>
    </w:rPr>
  </w:style>
  <w:style w:type="character" w:customStyle="1" w:styleId="ZnakZnak161">
    <w:name w:val="Znak Znak16"/>
    <w:rsid w:val="004838A7"/>
    <w:rPr>
      <w:rFonts w:ascii="Arial" w:hAnsi="Arial" w:cs="Arial"/>
      <w:sz w:val="22"/>
      <w:szCs w:val="22"/>
      <w:lang w:val="pl-PL" w:eastAsia="ar-SA" w:bidi="ar-SA"/>
    </w:rPr>
  </w:style>
  <w:style w:type="character" w:customStyle="1" w:styleId="ZnakZnak151">
    <w:name w:val="Znak Znak15"/>
    <w:rsid w:val="004838A7"/>
    <w:rPr>
      <w:rFonts w:cs="Times New Roman"/>
      <w:sz w:val="24"/>
      <w:szCs w:val="24"/>
    </w:rPr>
  </w:style>
  <w:style w:type="character" w:customStyle="1" w:styleId="ZnakZnak141">
    <w:name w:val="Znak Znak14"/>
    <w:rsid w:val="004838A7"/>
    <w:rPr>
      <w:rFonts w:cs="Times New Roman"/>
      <w:sz w:val="24"/>
      <w:szCs w:val="24"/>
    </w:rPr>
  </w:style>
  <w:style w:type="character" w:customStyle="1" w:styleId="ZnakZnak131">
    <w:name w:val="Znak Znak13"/>
    <w:rsid w:val="004838A7"/>
    <w:rPr>
      <w:rFonts w:ascii="Cambria" w:hAnsi="Cambria" w:cs="Cambria"/>
      <w:b/>
      <w:bCs/>
      <w:kern w:val="1"/>
      <w:sz w:val="32"/>
      <w:szCs w:val="32"/>
    </w:rPr>
  </w:style>
  <w:style w:type="character" w:customStyle="1" w:styleId="ZnakZnak121">
    <w:name w:val="Znak Znak12"/>
    <w:rsid w:val="004838A7"/>
    <w:rPr>
      <w:rFonts w:cs="Times New Roman"/>
      <w:sz w:val="24"/>
      <w:szCs w:val="24"/>
    </w:rPr>
  </w:style>
  <w:style w:type="character" w:customStyle="1" w:styleId="ZnakZnak111">
    <w:name w:val="Znak Znak11"/>
    <w:rsid w:val="004838A7"/>
    <w:rPr>
      <w:rFonts w:cs="Times New Roman"/>
      <w:sz w:val="16"/>
      <w:szCs w:val="16"/>
    </w:rPr>
  </w:style>
  <w:style w:type="character" w:customStyle="1" w:styleId="ZnakZnak101">
    <w:name w:val="Znak Znak10"/>
    <w:rsid w:val="004838A7"/>
    <w:rPr>
      <w:rFonts w:cs="Times New Roman"/>
    </w:rPr>
  </w:style>
  <w:style w:type="character" w:customStyle="1" w:styleId="ZnakZnak91">
    <w:name w:val="Znak Znak9"/>
    <w:rsid w:val="004838A7"/>
    <w:rPr>
      <w:rFonts w:cs="Times New Roman"/>
      <w:sz w:val="24"/>
      <w:szCs w:val="24"/>
    </w:rPr>
  </w:style>
  <w:style w:type="character" w:customStyle="1" w:styleId="ZnakZnak81">
    <w:name w:val="Znak Znak8"/>
    <w:rsid w:val="004838A7"/>
    <w:rPr>
      <w:rFonts w:cs="Times New Roman"/>
      <w:sz w:val="24"/>
      <w:szCs w:val="24"/>
    </w:rPr>
  </w:style>
  <w:style w:type="character" w:customStyle="1" w:styleId="ZnakZnak71">
    <w:name w:val="Znak Znak7"/>
    <w:rsid w:val="004838A7"/>
    <w:rPr>
      <w:rFonts w:cs="Times New Roman"/>
      <w:sz w:val="24"/>
      <w:szCs w:val="24"/>
    </w:rPr>
  </w:style>
  <w:style w:type="character" w:customStyle="1" w:styleId="ZnakZnak61">
    <w:name w:val="Znak Znak6"/>
    <w:rsid w:val="004838A7"/>
    <w:rPr>
      <w:rFonts w:cs="Times New Roman"/>
      <w:sz w:val="16"/>
      <w:szCs w:val="16"/>
    </w:rPr>
  </w:style>
  <w:style w:type="character" w:customStyle="1" w:styleId="ZnakZnak51">
    <w:name w:val="Znak Znak5"/>
    <w:rsid w:val="004838A7"/>
    <w:rPr>
      <w:rFonts w:cs="Times New Roman"/>
      <w:sz w:val="2"/>
      <w:szCs w:val="2"/>
    </w:rPr>
  </w:style>
  <w:style w:type="character" w:customStyle="1" w:styleId="ZnakZnak41">
    <w:name w:val="Znak Znak4"/>
    <w:rsid w:val="004838A7"/>
    <w:rPr>
      <w:rFonts w:ascii="Courier New" w:hAnsi="Courier New" w:cs="Courier New"/>
    </w:rPr>
  </w:style>
  <w:style w:type="character" w:customStyle="1" w:styleId="ZnakZnak31">
    <w:name w:val="Znak Znak3"/>
    <w:rsid w:val="004838A7"/>
    <w:rPr>
      <w:rFonts w:cs="Times New Roman"/>
    </w:rPr>
  </w:style>
  <w:style w:type="character" w:customStyle="1" w:styleId="ZnakZnak26">
    <w:name w:val="Znak Znak2"/>
    <w:rsid w:val="004838A7"/>
    <w:rPr>
      <w:rFonts w:cs="Times New Roman"/>
      <w:b/>
      <w:bCs/>
    </w:rPr>
  </w:style>
  <w:style w:type="character" w:customStyle="1" w:styleId="ZnakZnak1b">
    <w:name w:val="Znak Znak1"/>
    <w:rsid w:val="004838A7"/>
    <w:rPr>
      <w:rFonts w:cs="Times New Roman"/>
    </w:rPr>
  </w:style>
  <w:style w:type="character" w:customStyle="1" w:styleId="ZnakZnaka">
    <w:name w:val="Znak Znak"/>
    <w:rsid w:val="004838A7"/>
    <w:rPr>
      <w:rFonts w:ascii="Cambria" w:hAnsi="Cambria" w:cs="Cambria"/>
      <w:sz w:val="24"/>
      <w:szCs w:val="24"/>
    </w:rPr>
  </w:style>
  <w:style w:type="paragraph" w:customStyle="1" w:styleId="ZnakZnakZnakZnakZnak0">
    <w:name w:val="Znak Znak Znak Znak Znak"/>
    <w:basedOn w:val="Normalny"/>
    <w:rsid w:val="004838A7"/>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4838A7"/>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
    <w:basedOn w:val="Normalny"/>
    <w:rsid w:val="004838A7"/>
    <w:pPr>
      <w:spacing w:after="0" w:line="240" w:lineRule="auto"/>
    </w:pPr>
    <w:rPr>
      <w:rFonts w:ascii="Arial" w:hAnsi="Arial" w:cs="Arial"/>
      <w:sz w:val="24"/>
      <w:szCs w:val="24"/>
      <w:lang w:eastAsia="pl-PL"/>
    </w:rPr>
  </w:style>
  <w:style w:type="paragraph" w:customStyle="1" w:styleId="ZnakZnakZnakZnakZnakZnakZnakZnakZnakZnakZnak0">
    <w:name w:val="Znak Znak Znak Znak Znak Znak Znak Znak Znak Znak Znak"/>
    <w:basedOn w:val="Normalny"/>
    <w:rsid w:val="004838A7"/>
    <w:pPr>
      <w:spacing w:after="0" w:line="240" w:lineRule="auto"/>
    </w:pPr>
    <w:rPr>
      <w:rFonts w:ascii="Arial" w:hAnsi="Arial" w:cs="Arial"/>
      <w:sz w:val="24"/>
      <w:szCs w:val="24"/>
      <w:lang w:eastAsia="pl-PL"/>
    </w:rPr>
  </w:style>
  <w:style w:type="paragraph" w:customStyle="1" w:styleId="Nagwek72">
    <w:name w:val="Nagłówek 72"/>
    <w:basedOn w:val="Standard"/>
    <w:next w:val="Standard"/>
    <w:rsid w:val="004838A7"/>
    <w:pPr>
      <w:keepNext/>
      <w:ind w:left="120"/>
    </w:pPr>
    <w:rPr>
      <w:sz w:val="24"/>
      <w:u w:val="single"/>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32927029">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43208001">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44019327">
      <w:bodyDiv w:val="1"/>
      <w:marLeft w:val="0"/>
      <w:marRight w:val="0"/>
      <w:marTop w:val="0"/>
      <w:marBottom w:val="0"/>
      <w:divBdr>
        <w:top w:val="none" w:sz="0" w:space="0" w:color="auto"/>
        <w:left w:val="none" w:sz="0" w:space="0" w:color="auto"/>
        <w:bottom w:val="none" w:sz="0" w:space="0" w:color="auto"/>
        <w:right w:val="none" w:sz="0" w:space="0" w:color="auto"/>
      </w:divBdr>
    </w:div>
    <w:div w:id="358430044">
      <w:bodyDiv w:val="1"/>
      <w:marLeft w:val="0"/>
      <w:marRight w:val="0"/>
      <w:marTop w:val="0"/>
      <w:marBottom w:val="0"/>
      <w:divBdr>
        <w:top w:val="none" w:sz="0" w:space="0" w:color="auto"/>
        <w:left w:val="none" w:sz="0" w:space="0" w:color="auto"/>
        <w:bottom w:val="none" w:sz="0" w:space="0" w:color="auto"/>
        <w:right w:val="none" w:sz="0" w:space="0" w:color="auto"/>
      </w:divBdr>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456874778">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782917041">
      <w:bodyDiv w:val="1"/>
      <w:marLeft w:val="0"/>
      <w:marRight w:val="0"/>
      <w:marTop w:val="0"/>
      <w:marBottom w:val="0"/>
      <w:divBdr>
        <w:top w:val="none" w:sz="0" w:space="0" w:color="auto"/>
        <w:left w:val="none" w:sz="0" w:space="0" w:color="auto"/>
        <w:bottom w:val="none" w:sz="0" w:space="0" w:color="auto"/>
        <w:right w:val="none" w:sz="0" w:space="0" w:color="auto"/>
      </w:divBdr>
    </w:div>
    <w:div w:id="789131723">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53950803">
      <w:bodyDiv w:val="1"/>
      <w:marLeft w:val="0"/>
      <w:marRight w:val="0"/>
      <w:marTop w:val="0"/>
      <w:marBottom w:val="0"/>
      <w:divBdr>
        <w:top w:val="none" w:sz="0" w:space="0" w:color="auto"/>
        <w:left w:val="none" w:sz="0" w:space="0" w:color="auto"/>
        <w:bottom w:val="none" w:sz="0" w:space="0" w:color="auto"/>
        <w:right w:val="none" w:sz="0" w:space="0" w:color="auto"/>
      </w:divBdr>
    </w:div>
    <w:div w:id="984313918">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103257149">
      <w:bodyDiv w:val="1"/>
      <w:marLeft w:val="0"/>
      <w:marRight w:val="0"/>
      <w:marTop w:val="0"/>
      <w:marBottom w:val="0"/>
      <w:divBdr>
        <w:top w:val="none" w:sz="0" w:space="0" w:color="auto"/>
        <w:left w:val="none" w:sz="0" w:space="0" w:color="auto"/>
        <w:bottom w:val="none" w:sz="0" w:space="0" w:color="auto"/>
        <w:right w:val="none" w:sz="0" w:space="0" w:color="auto"/>
      </w:divBdr>
    </w:div>
    <w:div w:id="1237322202">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596943252">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668821262">
      <w:bodyDiv w:val="1"/>
      <w:marLeft w:val="0"/>
      <w:marRight w:val="0"/>
      <w:marTop w:val="0"/>
      <w:marBottom w:val="0"/>
      <w:divBdr>
        <w:top w:val="none" w:sz="0" w:space="0" w:color="auto"/>
        <w:left w:val="none" w:sz="0" w:space="0" w:color="auto"/>
        <w:bottom w:val="none" w:sz="0" w:space="0" w:color="auto"/>
        <w:right w:val="none" w:sz="0" w:space="0" w:color="auto"/>
      </w:divBdr>
    </w:div>
    <w:div w:id="1688864939">
      <w:bodyDiv w:val="1"/>
      <w:marLeft w:val="0"/>
      <w:marRight w:val="0"/>
      <w:marTop w:val="0"/>
      <w:marBottom w:val="0"/>
      <w:divBdr>
        <w:top w:val="none" w:sz="0" w:space="0" w:color="auto"/>
        <w:left w:val="none" w:sz="0" w:space="0" w:color="auto"/>
        <w:bottom w:val="none" w:sz="0" w:space="0" w:color="auto"/>
        <w:right w:val="none" w:sz="0" w:space="0" w:color="auto"/>
      </w:divBdr>
    </w:div>
    <w:div w:id="1708530858">
      <w:bodyDiv w:val="1"/>
      <w:marLeft w:val="0"/>
      <w:marRight w:val="0"/>
      <w:marTop w:val="0"/>
      <w:marBottom w:val="0"/>
      <w:divBdr>
        <w:top w:val="none" w:sz="0" w:space="0" w:color="auto"/>
        <w:left w:val="none" w:sz="0" w:space="0" w:color="auto"/>
        <w:bottom w:val="none" w:sz="0" w:space="0" w:color="auto"/>
        <w:right w:val="none" w:sz="0" w:space="0" w:color="auto"/>
      </w:divBdr>
    </w:div>
    <w:div w:id="1721512112">
      <w:bodyDiv w:val="1"/>
      <w:marLeft w:val="0"/>
      <w:marRight w:val="0"/>
      <w:marTop w:val="0"/>
      <w:marBottom w:val="0"/>
      <w:divBdr>
        <w:top w:val="none" w:sz="0" w:space="0" w:color="auto"/>
        <w:left w:val="none" w:sz="0" w:space="0" w:color="auto"/>
        <w:bottom w:val="none" w:sz="0" w:space="0" w:color="auto"/>
        <w:right w:val="none" w:sz="0" w:space="0" w:color="auto"/>
      </w:divBdr>
    </w:div>
    <w:div w:id="1792480605">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2067407430">
      <w:bodyDiv w:val="1"/>
      <w:marLeft w:val="0"/>
      <w:marRight w:val="0"/>
      <w:marTop w:val="0"/>
      <w:marBottom w:val="0"/>
      <w:divBdr>
        <w:top w:val="none" w:sz="0" w:space="0" w:color="auto"/>
        <w:left w:val="none" w:sz="0" w:space="0" w:color="auto"/>
        <w:bottom w:val="none" w:sz="0" w:space="0" w:color="auto"/>
        <w:right w:val="none" w:sz="0" w:space="0" w:color="auto"/>
      </w:divBdr>
    </w:div>
    <w:div w:id="2097052855">
      <w:bodyDiv w:val="1"/>
      <w:marLeft w:val="0"/>
      <w:marRight w:val="0"/>
      <w:marTop w:val="0"/>
      <w:marBottom w:val="0"/>
      <w:divBdr>
        <w:top w:val="none" w:sz="0" w:space="0" w:color="auto"/>
        <w:left w:val="none" w:sz="0" w:space="0" w:color="auto"/>
        <w:bottom w:val="none" w:sz="0" w:space="0" w:color="auto"/>
        <w:right w:val="none" w:sz="0" w:space="0" w:color="auto"/>
      </w:divBdr>
    </w:div>
    <w:div w:id="2116168463">
      <w:bodyDiv w:val="1"/>
      <w:marLeft w:val="0"/>
      <w:marRight w:val="0"/>
      <w:marTop w:val="0"/>
      <w:marBottom w:val="0"/>
      <w:divBdr>
        <w:top w:val="none" w:sz="0" w:space="0" w:color="auto"/>
        <w:left w:val="none" w:sz="0" w:space="0" w:color="auto"/>
        <w:bottom w:val="none" w:sz="0" w:space="0" w:color="auto"/>
        <w:right w:val="none" w:sz="0" w:space="0" w:color="auto"/>
      </w:divBdr>
    </w:div>
    <w:div w:id="2130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zczawno-zdroj.p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kretariat@szczawno-zdroj.pl" TargetMode="External"/><Relationship Id="rId17" Type="http://schemas.openxmlformats.org/officeDocument/2006/relationships/hyperlink" Target="mailto:sekretariat@szczawno-zdroj.pl" TargetMode="External"/><Relationship Id="rId2" Type="http://schemas.openxmlformats.org/officeDocument/2006/relationships/customXml" Target="../customXml/item2.xml"/><Relationship Id="rId16" Type="http://schemas.openxmlformats.org/officeDocument/2006/relationships/hyperlink" Target="http://www.szczawno-zdroj.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p@szczawno-zdroj.pl"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sekretariat@szczawno-zdroj.pl" TargetMode="External"/><Relationship Id="rId14" Type="http://schemas.openxmlformats.org/officeDocument/2006/relationships/hyperlink" Target="http://um.szczawnozdroj.ibip.wroc.pl/publ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63410C-1911-4462-996F-6F1399FD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108</Pages>
  <Words>55719</Words>
  <Characters>334316</Characters>
  <Application>Microsoft Office Word</Application>
  <DocSecurity>0</DocSecurity>
  <Lines>2785</Lines>
  <Paragraphs>778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389257</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user</cp:lastModifiedBy>
  <cp:revision>11</cp:revision>
  <cp:lastPrinted>2020-10-01T07:48:00Z</cp:lastPrinted>
  <dcterms:created xsi:type="dcterms:W3CDTF">2020-10-01T08:24:00Z</dcterms:created>
  <dcterms:modified xsi:type="dcterms:W3CDTF">2020-10-13T07:22:00Z</dcterms:modified>
</cp:coreProperties>
</file>