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E6500" w14:textId="77777777" w:rsidR="00300B09" w:rsidRDefault="00300B09" w:rsidP="00300B09">
      <w:pPr>
        <w:jc w:val="center"/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t>WYKAZ POSIEDZEŃ KOMISJI RADY MIEJSKIEJ W SZCZAWNIE-ZDROJU</w:t>
      </w:r>
      <w:r>
        <w:rPr>
          <w:b/>
          <w:bCs/>
          <w:u w:val="single"/>
        </w:rPr>
        <w:br/>
        <w:t>W MIESIĄCU GRUDNIU 2019 r.</w:t>
      </w:r>
    </w:p>
    <w:p w14:paraId="52B5ADE8" w14:textId="77777777" w:rsidR="00300B09" w:rsidRDefault="00300B09" w:rsidP="00300B09">
      <w:pPr>
        <w:rPr>
          <w:b/>
          <w:bCs/>
        </w:rPr>
      </w:pPr>
    </w:p>
    <w:p w14:paraId="1EDD6F55" w14:textId="77777777" w:rsidR="00300B09" w:rsidRDefault="00300B09" w:rsidP="00300B09">
      <w:pPr>
        <w:rPr>
          <w:b/>
          <w:bCs/>
        </w:rPr>
      </w:pPr>
      <w:r>
        <w:rPr>
          <w:b/>
          <w:bCs/>
        </w:rPr>
        <w:t>KOMISJA BUDŻETOWA I GOSPODARKI MIENIEM, dnia 05.12.2019 r., godz. 17.30,</w:t>
      </w:r>
      <w:r>
        <w:rPr>
          <w:b/>
          <w:bCs/>
        </w:rPr>
        <w:br/>
        <w:t>Sala konferencyjna w Urzędzie Miejskim w Szczawnie-Zdroju</w:t>
      </w:r>
    </w:p>
    <w:p w14:paraId="3004BF62" w14:textId="77777777" w:rsidR="00300B09" w:rsidRDefault="00300B09" w:rsidP="00300B09">
      <w:pPr>
        <w:widowControl w:val="0"/>
        <w:overflowPunct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color w:val="000000"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14:paraId="412EF296" w14:textId="77777777" w:rsidR="00300B09" w:rsidRDefault="00300B09" w:rsidP="00300B09">
      <w:pPr>
        <w:spacing w:after="0" w:line="360" w:lineRule="auto"/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1. Przyjęcie porządku obrad.</w:t>
      </w:r>
    </w:p>
    <w:p w14:paraId="411D321E" w14:textId="77777777" w:rsidR="00300B09" w:rsidRDefault="00300B09" w:rsidP="00300B09">
      <w:pPr>
        <w:spacing w:after="0" w:line="360" w:lineRule="auto"/>
        <w:jc w:val="both"/>
        <w:rPr>
          <w:rFonts w:ascii="Times New Roman" w:eastAsiaTheme="minorHAnsi" w:hAnsi="Times New Roman" w:cstheme="minorBidi"/>
        </w:rPr>
      </w:pPr>
      <w:r>
        <w:rPr>
          <w:rFonts w:ascii="Times New Roman" w:eastAsiaTheme="minorHAnsi" w:hAnsi="Times New Roman"/>
        </w:rPr>
        <w:t xml:space="preserve">2. </w:t>
      </w:r>
      <w:r>
        <w:rPr>
          <w:rFonts w:ascii="Times New Roman" w:eastAsiaTheme="minorHAnsi" w:hAnsi="Times New Roman" w:cstheme="minorBidi"/>
        </w:rPr>
        <w:t>Wypracowanie opinii nt. projektu budżetu na rok 2019 oraz projektu Wieloletniej Prognozy Finansowej na lata 2019-2030, na podstawie uzyskanej opinii Regionalnej Izby Obrachunkowej oraz opinii stałych komisji Rady Miejskiej.</w:t>
      </w:r>
    </w:p>
    <w:p w14:paraId="181889A2" w14:textId="77777777" w:rsidR="00300B09" w:rsidRDefault="00300B09" w:rsidP="00300B09">
      <w:pPr>
        <w:spacing w:after="0" w:line="360" w:lineRule="auto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3. Sprawy różne.</w:t>
      </w:r>
      <w:r>
        <w:rPr>
          <w:rFonts w:ascii="Times New Roman" w:eastAsiaTheme="minorHAnsi" w:hAnsi="Times New Roman"/>
        </w:rPr>
        <w:br/>
        <w:t>4. Zamknięcie posiedzenia komisji.</w:t>
      </w:r>
    </w:p>
    <w:p w14:paraId="0064D270" w14:textId="77777777" w:rsidR="00300B09" w:rsidRDefault="00300B09" w:rsidP="00300B09">
      <w:pPr>
        <w:spacing w:after="0" w:line="360" w:lineRule="auto"/>
        <w:rPr>
          <w:rFonts w:ascii="Times New Roman" w:eastAsiaTheme="minorHAnsi" w:hAnsi="Times New Roman"/>
        </w:rPr>
      </w:pPr>
    </w:p>
    <w:p w14:paraId="36E9CA36" w14:textId="77777777" w:rsidR="00300B09" w:rsidRDefault="00300B09" w:rsidP="00300B09">
      <w:pPr>
        <w:spacing w:after="0" w:line="360" w:lineRule="auto"/>
        <w:rPr>
          <w:rFonts w:ascii="Times New Roman" w:eastAsiaTheme="minorHAnsi" w:hAnsi="Times New Roman"/>
        </w:rPr>
      </w:pPr>
    </w:p>
    <w:p w14:paraId="41FF43F3" w14:textId="77777777" w:rsidR="00300B09" w:rsidRDefault="00300B09" w:rsidP="00300B09">
      <w:pPr>
        <w:spacing w:after="0" w:line="240" w:lineRule="auto"/>
        <w:ind w:left="4247" w:firstLine="709"/>
        <w:rPr>
          <w:rFonts w:ascii="Monotype Corsiva" w:eastAsiaTheme="minorHAnsi" w:hAnsi="Monotype Corsiva"/>
          <w:i/>
          <w:iCs/>
          <w:sz w:val="24"/>
          <w:szCs w:val="24"/>
        </w:rPr>
      </w:pPr>
      <w:r>
        <w:rPr>
          <w:rFonts w:ascii="Monotype Corsiva" w:eastAsiaTheme="minorHAnsi" w:hAnsi="Monotype Corsiva"/>
          <w:i/>
          <w:iCs/>
          <w:sz w:val="24"/>
          <w:szCs w:val="24"/>
        </w:rPr>
        <w:t>Wiceprzewodnicząca Rady Miejskiej</w:t>
      </w:r>
      <w:r>
        <w:rPr>
          <w:rFonts w:ascii="Monotype Corsiva" w:eastAsiaTheme="minorHAnsi" w:hAnsi="Monotype Corsiva"/>
          <w:i/>
          <w:iCs/>
          <w:sz w:val="24"/>
          <w:szCs w:val="24"/>
        </w:rPr>
        <w:br/>
        <w:t xml:space="preserve">                          w Szczawnie-Zdroju</w:t>
      </w:r>
      <w:r>
        <w:rPr>
          <w:rFonts w:ascii="Monotype Corsiva" w:eastAsiaTheme="minorHAnsi" w:hAnsi="Monotype Corsiva"/>
          <w:i/>
          <w:iCs/>
          <w:sz w:val="24"/>
          <w:szCs w:val="24"/>
        </w:rPr>
        <w:br/>
      </w:r>
    </w:p>
    <w:p w14:paraId="78DE8A54" w14:textId="77777777" w:rsidR="00300B09" w:rsidRDefault="00300B09" w:rsidP="00300B09">
      <w:pPr>
        <w:spacing w:line="360" w:lineRule="auto"/>
        <w:rPr>
          <w:rFonts w:ascii="Monotype Corsiva" w:hAnsi="Monotype Corsiva"/>
          <w:i/>
          <w:iCs/>
          <w:sz w:val="24"/>
          <w:szCs w:val="24"/>
        </w:rPr>
      </w:pPr>
      <w:r>
        <w:rPr>
          <w:rFonts w:ascii="Monotype Corsiva" w:hAnsi="Monotype Corsiva"/>
          <w:i/>
          <w:iCs/>
          <w:sz w:val="24"/>
          <w:szCs w:val="24"/>
        </w:rPr>
        <w:tab/>
      </w:r>
      <w:r>
        <w:rPr>
          <w:rFonts w:ascii="Monotype Corsiva" w:hAnsi="Monotype Corsiva"/>
          <w:i/>
          <w:iCs/>
          <w:sz w:val="24"/>
          <w:szCs w:val="24"/>
        </w:rPr>
        <w:tab/>
      </w:r>
      <w:r>
        <w:rPr>
          <w:rFonts w:ascii="Monotype Corsiva" w:hAnsi="Monotype Corsiva"/>
          <w:i/>
          <w:iCs/>
          <w:sz w:val="24"/>
          <w:szCs w:val="24"/>
        </w:rPr>
        <w:tab/>
      </w:r>
      <w:r>
        <w:rPr>
          <w:rFonts w:ascii="Monotype Corsiva" w:hAnsi="Monotype Corsiva"/>
          <w:i/>
          <w:iCs/>
          <w:sz w:val="24"/>
          <w:szCs w:val="24"/>
        </w:rPr>
        <w:tab/>
      </w:r>
      <w:r>
        <w:rPr>
          <w:rFonts w:ascii="Monotype Corsiva" w:hAnsi="Monotype Corsiva"/>
          <w:i/>
          <w:iCs/>
          <w:sz w:val="24"/>
          <w:szCs w:val="24"/>
        </w:rPr>
        <w:tab/>
      </w:r>
      <w:r>
        <w:rPr>
          <w:rFonts w:ascii="Monotype Corsiva" w:hAnsi="Monotype Corsiva"/>
          <w:i/>
          <w:iCs/>
          <w:sz w:val="24"/>
          <w:szCs w:val="24"/>
        </w:rPr>
        <w:tab/>
      </w:r>
      <w:r>
        <w:rPr>
          <w:rFonts w:ascii="Monotype Corsiva" w:hAnsi="Monotype Corsiva"/>
          <w:i/>
          <w:iCs/>
          <w:sz w:val="24"/>
          <w:szCs w:val="24"/>
        </w:rPr>
        <w:tab/>
        <w:t xml:space="preserve">        Stanisława Tobis-Pańczyszyn</w:t>
      </w:r>
    </w:p>
    <w:p w14:paraId="465BA9BA" w14:textId="77777777" w:rsidR="00074D38" w:rsidRDefault="00074D38"/>
    <w:sectPr w:rsidR="00074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09"/>
    <w:rsid w:val="00044976"/>
    <w:rsid w:val="00074D38"/>
    <w:rsid w:val="0030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86759"/>
  <w15:chartTrackingRefBased/>
  <w15:docId w15:val="{4C7C06B6-67C6-4F7E-8BA0-C9451B3C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B0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2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576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2019-12-05T11:02:00Z</dcterms:created>
  <dcterms:modified xsi:type="dcterms:W3CDTF">2019-12-05T11:02:00Z</dcterms:modified>
</cp:coreProperties>
</file>