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D6B" w:rsidRDefault="00326D6B" w:rsidP="00326D6B">
      <w:pPr>
        <w:tabs>
          <w:tab w:val="left" w:pos="1455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b/>
          <w:sz w:val="16"/>
          <w:szCs w:val="16"/>
        </w:rPr>
        <w:t>Wykaz usług  -  wycena</w:t>
      </w:r>
    </w:p>
    <w:p w:rsidR="00326D6B" w:rsidRDefault="00326D6B" w:rsidP="00326D6B">
      <w:pPr>
        <w:tabs>
          <w:tab w:val="left" w:pos="1455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326D6B" w:rsidRPr="00530DA4" w:rsidRDefault="00326D6B" w:rsidP="00326D6B">
      <w:pPr>
        <w:tabs>
          <w:tab w:val="left" w:pos="1455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530DA4">
        <w:rPr>
          <w:rFonts w:ascii="Times New Roman" w:hAnsi="Times New Roman"/>
          <w:b/>
          <w:sz w:val="16"/>
          <w:szCs w:val="16"/>
        </w:rPr>
        <w:t>Załącznik  Nr 1 do umowy Nr      .ZK.2018.</w:t>
      </w:r>
      <w:r>
        <w:rPr>
          <w:rFonts w:ascii="Times New Roman" w:hAnsi="Times New Roman"/>
          <w:b/>
          <w:sz w:val="16"/>
          <w:szCs w:val="16"/>
        </w:rPr>
        <w:t xml:space="preserve"> </w:t>
      </w:r>
      <w:r w:rsidRPr="00530DA4">
        <w:rPr>
          <w:rFonts w:ascii="Times New Roman" w:hAnsi="Times New Roman"/>
          <w:b/>
          <w:sz w:val="16"/>
          <w:szCs w:val="16"/>
        </w:rPr>
        <w:t xml:space="preserve">  z dnia      grudnia 2018</w:t>
      </w:r>
      <w:r>
        <w:rPr>
          <w:rFonts w:ascii="Times New Roman" w:hAnsi="Times New Roman"/>
          <w:b/>
          <w:sz w:val="16"/>
          <w:szCs w:val="16"/>
        </w:rPr>
        <w:t xml:space="preserve"> </w:t>
      </w:r>
      <w:r w:rsidRPr="00530DA4">
        <w:rPr>
          <w:rFonts w:ascii="Times New Roman" w:hAnsi="Times New Roman"/>
          <w:b/>
          <w:sz w:val="16"/>
          <w:szCs w:val="16"/>
        </w:rPr>
        <w:t>r.</w:t>
      </w:r>
    </w:p>
    <w:p w:rsidR="00326D6B" w:rsidRPr="00530DA4" w:rsidRDefault="00326D6B" w:rsidP="00326D6B">
      <w:pPr>
        <w:tabs>
          <w:tab w:val="left" w:pos="1455"/>
        </w:tabs>
        <w:rPr>
          <w:rFonts w:ascii="Times New Roman" w:hAnsi="Times New Roman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1438"/>
        <w:gridCol w:w="1347"/>
        <w:gridCol w:w="1734"/>
        <w:gridCol w:w="921"/>
        <w:gridCol w:w="1340"/>
      </w:tblGrid>
      <w:tr w:rsidR="00326D6B" w:rsidRPr="00530DA4" w:rsidTr="00310C00">
        <w:trPr>
          <w:trHeight w:val="753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Nazwa usługi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Waga zwierzęcia [kg]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Płeć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 xml:space="preserve">Cena 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jednostkowa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netto [zł]</w:t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t>,000</w:t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  <w:r w:rsidRPr="00530DA4">
              <w:rPr>
                <w:rFonts w:ascii="Times New Roman" w:eastAsia="Times New Roman" w:hAnsi="Times New Roman"/>
                <w:b/>
                <w:vanish/>
                <w:sz w:val="18"/>
                <w:szCs w:val="18"/>
                <w:lang w:eastAsia="pl-PL"/>
              </w:rPr>
              <w:pgNum/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jednostkowa brutto [zł]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460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 xml:space="preserve">Wykonanie zabiegów sterylizacji </w:t>
            </w: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br/>
              <w:t>i kastracji kotów wolnożyjących oraz zapewnienie zwierzęciu opieki pooperacyjnej po wykonaniu zabiegu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Kotka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554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Kocur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8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Wykonanie zabiegów sterylizacji i kastracji psów przeznaczonych do adopcji oraz zapewnienie zwierzęciu opieki pooperacyjnej po wykonanym zabiegu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do 10kg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suka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7"/>
        </w:trPr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pies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8"/>
        </w:trPr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11-25 kg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suka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7"/>
        </w:trPr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pies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8"/>
        </w:trPr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powyżej 25 kg</w:t>
            </w:r>
          </w:p>
        </w:tc>
        <w:tc>
          <w:tcPr>
            <w:tcW w:w="13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suka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307"/>
        </w:trPr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pies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tabs>
                <w:tab w:val="left" w:pos="435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1077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Zapewnienie całodobowej opieki weterynaryjnej, w przypadkach zdarzeń drogowych i losowych z udziałem zwierząt wymagających interwencji medycznej (cena za 1 dobę)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rPr>
          <w:trHeight w:val="119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Udzielenie pomocy zwierzęciu poszkodowanemu w zdarzeniu drogowym i losowym przez wykonanie niezbędnych zabiegów ratujących życie lub zdrowie (cena kompleksowej usługi)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Eutanazja ślepego miotu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Elektroniczne znakowanie (</w:t>
            </w:r>
            <w:proofErr w:type="spellStart"/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czipowanie</w:t>
            </w:r>
            <w:proofErr w:type="spellEnd"/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) zwierząt przeznaczonych do adopcji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  <w:tr w:rsidR="00326D6B" w:rsidRPr="00530DA4" w:rsidTr="00310C00"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Zaszczepienie przeciw wściekliźnie psa przeznaczonego do adopcji</w:t>
            </w:r>
          </w:p>
          <w:p w:rsidR="00326D6B" w:rsidRPr="00530DA4" w:rsidRDefault="00326D6B" w:rsidP="00310C0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30DA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6B" w:rsidRPr="00530DA4" w:rsidRDefault="00326D6B" w:rsidP="00310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E13B57" w:rsidRDefault="00E13B57"/>
    <w:sectPr w:rsidR="00E13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6B"/>
    <w:rsid w:val="00326D6B"/>
    <w:rsid w:val="00E1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176A"/>
  <w15:chartTrackingRefBased/>
  <w15:docId w15:val="{3C894B49-5D8B-4FCE-9797-48288C22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6D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2018-11-28T14:09:00Z</dcterms:created>
  <dcterms:modified xsi:type="dcterms:W3CDTF">2018-11-28T14:11:00Z</dcterms:modified>
</cp:coreProperties>
</file>