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>UCHWAŁA NR ……/…./…..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>RADY MIEJSKIEJ  W SZCZAWNIE-ZDROJU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z dnia …….. …. r.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>w sprawie uchwalenia budżetu gminy Szczawno-Zdrój na rok 201</w:t>
      </w:r>
      <w:r w:rsidR="00697592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Na podstawie art. 18 u</w:t>
      </w:r>
      <w:r w:rsidR="00DF4837">
        <w:rPr>
          <w:rFonts w:ascii="Times New Roman" w:hAnsi="Times New Roman" w:cs="Times New Roman"/>
          <w:sz w:val="24"/>
          <w:szCs w:val="24"/>
        </w:rPr>
        <w:t xml:space="preserve">st. 2, pkt. 4, pkt. 9 lit. </w:t>
      </w:r>
      <w:r w:rsidRPr="007B26D8">
        <w:rPr>
          <w:rFonts w:ascii="Times New Roman" w:hAnsi="Times New Roman" w:cs="Times New Roman"/>
          <w:sz w:val="24"/>
          <w:szCs w:val="24"/>
        </w:rPr>
        <w:t>d ustawy z dnia 8 marca 1990 r. o samorządzie gminnym (</w:t>
      </w:r>
      <w:r w:rsidR="00BB2EAE">
        <w:rPr>
          <w:rFonts w:ascii="Times New Roman" w:hAnsi="Times New Roman" w:cs="Times New Roman"/>
          <w:sz w:val="24"/>
          <w:szCs w:val="24"/>
        </w:rPr>
        <w:t>tj. Dz.U.</w:t>
      </w:r>
      <w:r w:rsidRPr="007B26D8">
        <w:rPr>
          <w:rFonts w:ascii="Times New Roman" w:hAnsi="Times New Roman" w:cs="Times New Roman"/>
          <w:sz w:val="24"/>
          <w:szCs w:val="24"/>
        </w:rPr>
        <w:t>201</w:t>
      </w:r>
      <w:r w:rsidR="001C592C">
        <w:rPr>
          <w:rFonts w:ascii="Times New Roman" w:hAnsi="Times New Roman" w:cs="Times New Roman"/>
          <w:sz w:val="24"/>
          <w:szCs w:val="24"/>
        </w:rPr>
        <w:t>7</w:t>
      </w:r>
      <w:r w:rsidR="00BB2EAE">
        <w:rPr>
          <w:rFonts w:ascii="Times New Roman" w:hAnsi="Times New Roman" w:cs="Times New Roman"/>
          <w:sz w:val="24"/>
          <w:szCs w:val="24"/>
        </w:rPr>
        <w:t>.</w:t>
      </w:r>
      <w:r w:rsidR="001C592C">
        <w:rPr>
          <w:rFonts w:ascii="Times New Roman" w:hAnsi="Times New Roman" w:cs="Times New Roman"/>
          <w:sz w:val="24"/>
          <w:szCs w:val="24"/>
        </w:rPr>
        <w:t>1875</w:t>
      </w:r>
      <w:r w:rsidRPr="007B26D8">
        <w:rPr>
          <w:rFonts w:ascii="Times New Roman" w:hAnsi="Times New Roman" w:cs="Times New Roman"/>
          <w:sz w:val="24"/>
          <w:szCs w:val="24"/>
        </w:rPr>
        <w:t>.), art. 211, 212, 214, 215, 217, 222, 235, 236, 237, 239, 258,264 ust. 3 ustawy z dnia 27 sierpnia 2009 roku</w:t>
      </w:r>
      <w:r w:rsidR="00BB2EAE">
        <w:rPr>
          <w:rFonts w:ascii="Times New Roman" w:hAnsi="Times New Roman" w:cs="Times New Roman"/>
          <w:sz w:val="24"/>
          <w:szCs w:val="24"/>
        </w:rPr>
        <w:t xml:space="preserve"> o finansach publicznych (tj. Dz.U. </w:t>
      </w:r>
      <w:r w:rsidRPr="007B26D8">
        <w:rPr>
          <w:rFonts w:ascii="Times New Roman" w:hAnsi="Times New Roman" w:cs="Times New Roman"/>
          <w:sz w:val="24"/>
          <w:szCs w:val="24"/>
        </w:rPr>
        <w:t>201</w:t>
      </w:r>
      <w:r w:rsidR="00BB2EAE">
        <w:rPr>
          <w:rFonts w:ascii="Times New Roman" w:hAnsi="Times New Roman" w:cs="Times New Roman"/>
          <w:sz w:val="24"/>
          <w:szCs w:val="24"/>
        </w:rPr>
        <w:t>7.2077</w:t>
      </w:r>
      <w:r w:rsidRPr="007B26D8">
        <w:rPr>
          <w:rFonts w:ascii="Times New Roman" w:hAnsi="Times New Roman" w:cs="Times New Roman"/>
          <w:sz w:val="24"/>
          <w:szCs w:val="24"/>
        </w:rPr>
        <w:t>) oraz art. 26 ust. 4 ustawy z 26 kwietnia 2007 r. o zarządzaniu kryzysowym (</w:t>
      </w:r>
      <w:r w:rsidR="00DF4837">
        <w:rPr>
          <w:rFonts w:ascii="Times New Roman" w:hAnsi="Times New Roman" w:cs="Times New Roman"/>
          <w:sz w:val="24"/>
          <w:szCs w:val="24"/>
        </w:rPr>
        <w:t>tj. Dz.U.2017.209</w:t>
      </w:r>
      <w:r w:rsidRPr="007B26D8">
        <w:rPr>
          <w:rFonts w:ascii="Times New Roman" w:hAnsi="Times New Roman" w:cs="Times New Roman"/>
          <w:sz w:val="24"/>
          <w:szCs w:val="24"/>
        </w:rPr>
        <w:t xml:space="preserve"> ze zm.) Rada Miejska w Szczawnie-Zdroju  uchwala, co następuje: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dochody budżetu gminy w łącznej kwocie </w:t>
      </w:r>
      <w:r w:rsidR="003F64E8">
        <w:rPr>
          <w:rFonts w:ascii="Times New Roman" w:hAnsi="Times New Roman" w:cs="Times New Roman"/>
          <w:sz w:val="24"/>
          <w:szCs w:val="24"/>
        </w:rPr>
        <w:t>30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534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788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3F64E8">
        <w:rPr>
          <w:rFonts w:ascii="Times New Roman" w:hAnsi="Times New Roman" w:cs="Times New Roman"/>
          <w:sz w:val="24"/>
          <w:szCs w:val="24"/>
        </w:rPr>
        <w:t>74</w:t>
      </w:r>
      <w:r w:rsidRPr="007B26D8">
        <w:rPr>
          <w:rFonts w:ascii="Times New Roman" w:hAnsi="Times New Roman" w:cs="Times New Roman"/>
          <w:sz w:val="24"/>
          <w:szCs w:val="24"/>
        </w:rPr>
        <w:t xml:space="preserve"> zł w tym:</w:t>
      </w:r>
    </w:p>
    <w:p w:rsidR="007B26D8" w:rsidRPr="007B26D8" w:rsidRDefault="007B26D8" w:rsidP="007B26D8">
      <w:pPr>
        <w:numPr>
          <w:ilvl w:val="0"/>
          <w:numId w:val="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dochody bieżące              2</w:t>
      </w:r>
      <w:r w:rsidR="003F64E8">
        <w:rPr>
          <w:rFonts w:ascii="Times New Roman" w:hAnsi="Times New Roman" w:cs="Times New Roman"/>
          <w:sz w:val="24"/>
          <w:szCs w:val="24"/>
        </w:rPr>
        <w:t>5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982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220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3F64E8">
        <w:rPr>
          <w:rFonts w:ascii="Times New Roman" w:hAnsi="Times New Roman" w:cs="Times New Roman"/>
          <w:sz w:val="24"/>
          <w:szCs w:val="24"/>
        </w:rPr>
        <w:t>75</w:t>
      </w:r>
      <w:r w:rsidRPr="007B26D8">
        <w:rPr>
          <w:rFonts w:ascii="Times New Roman" w:hAnsi="Times New Roman" w:cs="Times New Roman"/>
          <w:sz w:val="24"/>
          <w:szCs w:val="24"/>
        </w:rPr>
        <w:t xml:space="preserve"> zł,</w:t>
      </w:r>
    </w:p>
    <w:p w:rsidR="007B26D8" w:rsidRPr="007B26D8" w:rsidRDefault="007B26D8" w:rsidP="007B26D8">
      <w:pPr>
        <w:numPr>
          <w:ilvl w:val="0"/>
          <w:numId w:val="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dochody  majątkowe       </w:t>
      </w:r>
      <w:r w:rsidR="003F64E8">
        <w:rPr>
          <w:rFonts w:ascii="Times New Roman" w:hAnsi="Times New Roman" w:cs="Times New Roman"/>
          <w:sz w:val="24"/>
          <w:szCs w:val="24"/>
        </w:rPr>
        <w:t>4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552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567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3F64E8">
        <w:rPr>
          <w:rFonts w:ascii="Times New Roman" w:hAnsi="Times New Roman" w:cs="Times New Roman"/>
          <w:sz w:val="24"/>
          <w:szCs w:val="24"/>
        </w:rPr>
        <w:t>99</w:t>
      </w:r>
      <w:r w:rsidRPr="007B26D8">
        <w:rPr>
          <w:rFonts w:ascii="Times New Roman" w:hAnsi="Times New Roman" w:cs="Times New Roman"/>
          <w:sz w:val="24"/>
          <w:szCs w:val="24"/>
        </w:rPr>
        <w:t xml:space="preserve">  zł,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1</w:t>
      </w:r>
      <w:r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wydatki budżetu gminy w łącznej kwocie </w:t>
      </w:r>
      <w:r w:rsidR="003F64E8">
        <w:rPr>
          <w:rFonts w:ascii="Times New Roman" w:hAnsi="Times New Roman" w:cs="Times New Roman"/>
          <w:sz w:val="24"/>
          <w:szCs w:val="24"/>
        </w:rPr>
        <w:t>30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273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268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3F64E8">
        <w:rPr>
          <w:rFonts w:ascii="Times New Roman" w:hAnsi="Times New Roman" w:cs="Times New Roman"/>
          <w:sz w:val="24"/>
          <w:szCs w:val="24"/>
        </w:rPr>
        <w:t>74</w:t>
      </w:r>
      <w:r w:rsidRPr="007B26D8">
        <w:rPr>
          <w:rFonts w:ascii="Times New Roman" w:hAnsi="Times New Roman" w:cs="Times New Roman"/>
          <w:sz w:val="24"/>
          <w:szCs w:val="24"/>
        </w:rPr>
        <w:t xml:space="preserve"> zł w tym:</w:t>
      </w:r>
    </w:p>
    <w:p w:rsidR="007B26D8" w:rsidRPr="007B26D8" w:rsidRDefault="007B26D8" w:rsidP="007B26D8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wydatki bieżące           23.</w:t>
      </w:r>
      <w:r w:rsidR="003F64E8">
        <w:rPr>
          <w:rFonts w:ascii="Times New Roman" w:hAnsi="Times New Roman" w:cs="Times New Roman"/>
          <w:sz w:val="24"/>
          <w:szCs w:val="24"/>
        </w:rPr>
        <w:t>641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714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3F64E8">
        <w:rPr>
          <w:rFonts w:ascii="Times New Roman" w:hAnsi="Times New Roman" w:cs="Times New Roman"/>
          <w:sz w:val="24"/>
          <w:szCs w:val="24"/>
        </w:rPr>
        <w:t>06</w:t>
      </w:r>
      <w:r w:rsidRPr="007B26D8">
        <w:rPr>
          <w:rFonts w:ascii="Times New Roman" w:hAnsi="Times New Roman" w:cs="Times New Roman"/>
          <w:sz w:val="24"/>
          <w:szCs w:val="24"/>
        </w:rPr>
        <w:t xml:space="preserve"> zł,</w:t>
      </w:r>
    </w:p>
    <w:p w:rsidR="007B26D8" w:rsidRPr="007B26D8" w:rsidRDefault="00FD58A7" w:rsidP="007B26D8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wydatki </w:t>
      </w:r>
      <w:r w:rsidR="007B26D8" w:rsidRPr="007B26D8">
        <w:rPr>
          <w:rFonts w:ascii="Times New Roman" w:hAnsi="Times New Roman" w:cs="Times New Roman"/>
          <w:sz w:val="24"/>
          <w:szCs w:val="24"/>
        </w:rPr>
        <w:t xml:space="preserve">majątkowe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0" w:name="_GoBack"/>
      <w:bookmarkEnd w:id="0"/>
      <w:r w:rsidR="003F64E8">
        <w:rPr>
          <w:rFonts w:ascii="Times New Roman" w:hAnsi="Times New Roman" w:cs="Times New Roman"/>
          <w:sz w:val="24"/>
          <w:szCs w:val="24"/>
        </w:rPr>
        <w:t>6</w:t>
      </w:r>
      <w:r w:rsidR="007B26D8"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631</w:t>
      </w:r>
      <w:r w:rsidR="007B26D8"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554</w:t>
      </w:r>
      <w:r w:rsidR="007B26D8" w:rsidRPr="007B26D8">
        <w:rPr>
          <w:rFonts w:ascii="Times New Roman" w:hAnsi="Times New Roman" w:cs="Times New Roman"/>
          <w:sz w:val="24"/>
          <w:szCs w:val="24"/>
        </w:rPr>
        <w:t>,</w:t>
      </w:r>
      <w:r w:rsidR="003F64E8">
        <w:rPr>
          <w:rFonts w:ascii="Times New Roman" w:hAnsi="Times New Roman" w:cs="Times New Roman"/>
          <w:sz w:val="24"/>
          <w:szCs w:val="24"/>
        </w:rPr>
        <w:t>68</w:t>
      </w:r>
      <w:r w:rsidR="007B26D8" w:rsidRPr="007B26D8">
        <w:rPr>
          <w:rFonts w:ascii="Times New Roman" w:hAnsi="Times New Roman" w:cs="Times New Roman"/>
          <w:sz w:val="24"/>
          <w:szCs w:val="24"/>
        </w:rPr>
        <w:t xml:space="preserve"> zł, zgodnie z </w:t>
      </w:r>
      <w:r w:rsidR="007B26D8"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2 i 4</w:t>
      </w:r>
      <w:r w:rsidR="007B26D8"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7B26D8">
        <w:rPr>
          <w:rFonts w:ascii="Times New Roman" w:hAnsi="Times New Roman" w:cs="Times New Roman"/>
          <w:sz w:val="24"/>
          <w:szCs w:val="24"/>
        </w:rPr>
        <w:t>Ustala się: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1) </w:t>
      </w:r>
      <w:r w:rsidR="003F64E8">
        <w:rPr>
          <w:rFonts w:ascii="Times New Roman" w:hAnsi="Times New Roman" w:cs="Times New Roman"/>
          <w:sz w:val="24"/>
          <w:szCs w:val="24"/>
        </w:rPr>
        <w:t>nadwyżkę</w:t>
      </w:r>
      <w:r w:rsidRPr="007B26D8">
        <w:rPr>
          <w:rFonts w:ascii="Times New Roman" w:hAnsi="Times New Roman" w:cs="Times New Roman"/>
          <w:sz w:val="24"/>
          <w:szCs w:val="24"/>
        </w:rPr>
        <w:t xml:space="preserve"> budżetu  w wysokości  </w:t>
      </w:r>
      <w:r w:rsidR="003F64E8">
        <w:rPr>
          <w:rFonts w:ascii="Times New Roman" w:hAnsi="Times New Roman" w:cs="Times New Roman"/>
          <w:sz w:val="24"/>
          <w:szCs w:val="24"/>
        </w:rPr>
        <w:t>261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3F64E8">
        <w:rPr>
          <w:rFonts w:ascii="Times New Roman" w:hAnsi="Times New Roman" w:cs="Times New Roman"/>
          <w:sz w:val="24"/>
          <w:szCs w:val="24"/>
        </w:rPr>
        <w:t>520</w:t>
      </w:r>
      <w:r w:rsidRPr="007B26D8">
        <w:rPr>
          <w:rFonts w:ascii="Times New Roman" w:hAnsi="Times New Roman" w:cs="Times New Roman"/>
          <w:sz w:val="24"/>
          <w:szCs w:val="24"/>
        </w:rPr>
        <w:t xml:space="preserve">,00 zł., </w:t>
      </w:r>
      <w:r w:rsidR="003F64E8">
        <w:rPr>
          <w:rFonts w:ascii="Times New Roman" w:hAnsi="Times New Roman" w:cs="Times New Roman"/>
          <w:sz w:val="24"/>
          <w:szCs w:val="24"/>
        </w:rPr>
        <w:t>z przeznaczeniem na spłatę</w:t>
      </w:r>
      <w:r w:rsidR="005B52FE">
        <w:rPr>
          <w:rFonts w:ascii="Times New Roman" w:hAnsi="Times New Roman" w:cs="Times New Roman"/>
          <w:sz w:val="24"/>
          <w:szCs w:val="24"/>
        </w:rPr>
        <w:t xml:space="preserve"> zaciągniętych zobowiązań z tytułu emisji papierów wartościowych oraz zaciągniętej pożyczki.</w:t>
      </w:r>
    </w:p>
    <w:p w:rsidR="00066FA0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2) przychody budżetu w kwocie </w:t>
      </w:r>
      <w:r w:rsidR="005B52FE">
        <w:rPr>
          <w:rFonts w:ascii="Times New Roman" w:hAnsi="Times New Roman" w:cs="Times New Roman"/>
          <w:sz w:val="24"/>
          <w:szCs w:val="24"/>
        </w:rPr>
        <w:t>460</w:t>
      </w:r>
      <w:r w:rsidR="00066FA0">
        <w:rPr>
          <w:rFonts w:ascii="Times New Roman" w:hAnsi="Times New Roman" w:cs="Times New Roman"/>
          <w:sz w:val="24"/>
          <w:szCs w:val="24"/>
        </w:rPr>
        <w:t>.000,00 zł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066FA0">
        <w:rPr>
          <w:rFonts w:ascii="Times New Roman" w:hAnsi="Times New Roman" w:cs="Times New Roman"/>
          <w:sz w:val="24"/>
          <w:szCs w:val="24"/>
        </w:rPr>
        <w:t xml:space="preserve"> stanowiące wolne środki, o których mowa w art.217 ust.2 pkt 6 ustawy o finansach publicznych,</w:t>
      </w:r>
    </w:p>
    <w:p w:rsidR="005B52FE" w:rsidRDefault="00066FA0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F4837">
        <w:rPr>
          <w:rFonts w:ascii="Times New Roman" w:hAnsi="Times New Roman" w:cs="Times New Roman"/>
          <w:sz w:val="24"/>
          <w:szCs w:val="24"/>
        </w:rPr>
        <w:t xml:space="preserve"> </w:t>
      </w:r>
      <w:r w:rsidR="007B26D8" w:rsidRPr="007B26D8">
        <w:rPr>
          <w:rFonts w:ascii="Times New Roman" w:hAnsi="Times New Roman" w:cs="Times New Roman"/>
          <w:sz w:val="24"/>
          <w:szCs w:val="24"/>
        </w:rPr>
        <w:t xml:space="preserve"> rozchody budżetu w kwocie </w:t>
      </w:r>
      <w:r w:rsidR="005B52FE">
        <w:rPr>
          <w:rFonts w:ascii="Times New Roman" w:hAnsi="Times New Roman" w:cs="Times New Roman"/>
          <w:sz w:val="24"/>
          <w:szCs w:val="24"/>
        </w:rPr>
        <w:t>721</w:t>
      </w:r>
      <w:r w:rsidR="007B26D8" w:rsidRPr="007B26D8">
        <w:rPr>
          <w:rFonts w:ascii="Times New Roman" w:hAnsi="Times New Roman" w:cs="Times New Roman"/>
          <w:sz w:val="24"/>
          <w:szCs w:val="24"/>
        </w:rPr>
        <w:t>.</w:t>
      </w:r>
      <w:r w:rsidR="005B52FE">
        <w:rPr>
          <w:rFonts w:ascii="Times New Roman" w:hAnsi="Times New Roman" w:cs="Times New Roman"/>
          <w:sz w:val="24"/>
          <w:szCs w:val="24"/>
        </w:rPr>
        <w:t>520</w:t>
      </w:r>
      <w:r w:rsidR="007B26D8" w:rsidRPr="007B26D8">
        <w:rPr>
          <w:rFonts w:ascii="Times New Roman" w:hAnsi="Times New Roman" w:cs="Times New Roman"/>
          <w:sz w:val="24"/>
          <w:szCs w:val="24"/>
        </w:rPr>
        <w:t>,00 zł,</w:t>
      </w:r>
      <w:r>
        <w:rPr>
          <w:rFonts w:ascii="Times New Roman" w:hAnsi="Times New Roman" w:cs="Times New Roman"/>
          <w:sz w:val="24"/>
          <w:szCs w:val="24"/>
        </w:rPr>
        <w:t xml:space="preserve"> z tytułu spłat zobowiązań wynikających z  emisji papierów wartościowych oraz spłaty  pożyczki.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3</w:t>
      </w:r>
      <w:r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7B26D8">
        <w:rPr>
          <w:rFonts w:ascii="Times New Roman" w:hAnsi="Times New Roman" w:cs="Times New Roman"/>
          <w:sz w:val="24"/>
          <w:szCs w:val="24"/>
        </w:rPr>
        <w:t>W budżecie tworzy się  rezerwy :</w:t>
      </w:r>
    </w:p>
    <w:p w:rsidR="007B26D8" w:rsidRPr="007B26D8" w:rsidRDefault="007B26D8" w:rsidP="007B26D8">
      <w:pPr>
        <w:numPr>
          <w:ilvl w:val="0"/>
          <w:numId w:val="4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ogólną w wysokości   </w:t>
      </w:r>
      <w:r w:rsidR="00805364">
        <w:rPr>
          <w:rFonts w:ascii="Times New Roman" w:hAnsi="Times New Roman" w:cs="Times New Roman"/>
          <w:sz w:val="24"/>
          <w:szCs w:val="24"/>
        </w:rPr>
        <w:t xml:space="preserve">       </w:t>
      </w:r>
      <w:r w:rsidR="005B52FE">
        <w:rPr>
          <w:rFonts w:ascii="Times New Roman" w:hAnsi="Times New Roman" w:cs="Times New Roman"/>
          <w:sz w:val="24"/>
          <w:szCs w:val="24"/>
        </w:rPr>
        <w:t>32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5B52FE">
        <w:rPr>
          <w:rFonts w:ascii="Times New Roman" w:hAnsi="Times New Roman" w:cs="Times New Roman"/>
          <w:sz w:val="24"/>
          <w:szCs w:val="24"/>
        </w:rPr>
        <w:t>0</w:t>
      </w:r>
      <w:r w:rsidRPr="007B26D8">
        <w:rPr>
          <w:rFonts w:ascii="Times New Roman" w:hAnsi="Times New Roman" w:cs="Times New Roman"/>
          <w:sz w:val="24"/>
          <w:szCs w:val="24"/>
        </w:rPr>
        <w:t>00,00 zł;</w:t>
      </w:r>
    </w:p>
    <w:p w:rsidR="007B26D8" w:rsidRPr="007B26D8" w:rsidRDefault="007B26D8" w:rsidP="007B26D8">
      <w:pPr>
        <w:numPr>
          <w:ilvl w:val="0"/>
          <w:numId w:val="4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celową w wysokości </w:t>
      </w:r>
      <w:r w:rsidR="00805364">
        <w:rPr>
          <w:rFonts w:ascii="Times New Roman" w:hAnsi="Times New Roman" w:cs="Times New Roman"/>
          <w:sz w:val="24"/>
          <w:szCs w:val="24"/>
        </w:rPr>
        <w:t xml:space="preserve"> </w:t>
      </w:r>
      <w:r w:rsidR="005B52FE">
        <w:rPr>
          <w:rFonts w:ascii="Times New Roman" w:hAnsi="Times New Roman" w:cs="Times New Roman"/>
          <w:sz w:val="24"/>
          <w:szCs w:val="24"/>
        </w:rPr>
        <w:t>68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5B52FE">
        <w:rPr>
          <w:rFonts w:ascii="Times New Roman" w:hAnsi="Times New Roman" w:cs="Times New Roman"/>
          <w:sz w:val="24"/>
          <w:szCs w:val="24"/>
        </w:rPr>
        <w:t>0</w:t>
      </w:r>
      <w:r w:rsidRPr="007B26D8">
        <w:rPr>
          <w:rFonts w:ascii="Times New Roman" w:hAnsi="Times New Roman" w:cs="Times New Roman"/>
          <w:sz w:val="24"/>
          <w:szCs w:val="24"/>
        </w:rPr>
        <w:t>00,00 zł, na realizację zadań własnych z zakresu zarządzania kryzysowego.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dochody i wydatki związane z realizacją zadań z zakresu administracji rządowej i innych zadań zleconych odrębnymi ustawami,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5,6,7</w:t>
      </w:r>
      <w:r w:rsidRPr="007B26D8">
        <w:rPr>
          <w:rFonts w:ascii="Times New Roman" w:hAnsi="Times New Roman" w:cs="Times New Roman"/>
          <w:sz w:val="24"/>
          <w:szCs w:val="24"/>
        </w:rPr>
        <w:t xml:space="preserve"> </w:t>
      </w:r>
      <w:r w:rsidRPr="007B26D8">
        <w:rPr>
          <w:rFonts w:ascii="Times New Roman" w:hAnsi="Times New Roman" w:cs="Times New Roman"/>
          <w:sz w:val="24"/>
          <w:szCs w:val="24"/>
        </w:rPr>
        <w:br/>
        <w:t>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6.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dotacje udzielone z budżetu gminy dla jednostek sektora finansów publicznych i dotacje dla jednostek spoza sektora finansów publicznych,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8</w:t>
      </w:r>
      <w:r w:rsidRPr="007B26D8">
        <w:rPr>
          <w:rFonts w:ascii="Times New Roman" w:hAnsi="Times New Roman" w:cs="Times New Roman"/>
          <w:sz w:val="24"/>
          <w:szCs w:val="24"/>
        </w:rPr>
        <w:t xml:space="preserve"> </w:t>
      </w:r>
      <w:r w:rsidRPr="007B26D8">
        <w:rPr>
          <w:rFonts w:ascii="Times New Roman" w:hAnsi="Times New Roman" w:cs="Times New Roman"/>
          <w:sz w:val="24"/>
          <w:szCs w:val="24"/>
        </w:rPr>
        <w:br/>
        <w:t>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7.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dochody z tytułu wydania zezwoleń na sprzedaż napojów alkoholowych na kwotę 357.000,00 zł oraz wydatki na realizację zadań określonych w Gminnym Programie </w:t>
      </w:r>
      <w:r w:rsidRPr="007B26D8">
        <w:rPr>
          <w:rFonts w:ascii="Times New Roman" w:hAnsi="Times New Roman" w:cs="Times New Roman"/>
          <w:sz w:val="24"/>
          <w:szCs w:val="24"/>
        </w:rPr>
        <w:lastRenderedPageBreak/>
        <w:t xml:space="preserve">Profilaktyki i Rozwiązywania Problemów Alkoholowych w wysokości 357.000,00 zł,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9</w:t>
      </w:r>
      <w:r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8.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dochody z tytułu opłat i kar za korzystanie ze środowiska i wydatki nimi finansowane,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10</w:t>
      </w:r>
      <w:r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9.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dochody z tytułu opłaty za gospodarowanie odpadami oraz wydatki nimi finansowane,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11</w:t>
      </w:r>
      <w:r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10.  </w:t>
      </w:r>
      <w:r w:rsidRPr="007B26D8">
        <w:rPr>
          <w:rFonts w:ascii="Times New Roman" w:hAnsi="Times New Roman" w:cs="Times New Roman"/>
          <w:sz w:val="24"/>
          <w:szCs w:val="24"/>
        </w:rPr>
        <w:t>Ustal</w:t>
      </w:r>
      <w:r w:rsidR="005B52FE">
        <w:rPr>
          <w:rFonts w:ascii="Times New Roman" w:hAnsi="Times New Roman" w:cs="Times New Roman"/>
          <w:sz w:val="24"/>
          <w:szCs w:val="24"/>
        </w:rPr>
        <w:t xml:space="preserve">a się limit zobowiązań z tytułu </w:t>
      </w:r>
      <w:r w:rsidRPr="007B26D8">
        <w:rPr>
          <w:rFonts w:ascii="Times New Roman" w:hAnsi="Times New Roman" w:cs="Times New Roman"/>
          <w:sz w:val="24"/>
          <w:szCs w:val="24"/>
        </w:rPr>
        <w:t>kredytów i pożyczek na pokrycie występującego w ciągu roku przejściowego deficytu budżetu do wysokości 750.000,00 zł.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11. </w:t>
      </w:r>
      <w:r w:rsidRPr="007B26D8">
        <w:rPr>
          <w:rFonts w:ascii="Times New Roman" w:hAnsi="Times New Roman" w:cs="Times New Roman"/>
          <w:sz w:val="24"/>
          <w:szCs w:val="24"/>
        </w:rPr>
        <w:t>Upoważnia się Burmistrza Szczawna-</w:t>
      </w:r>
      <w:r w:rsidR="001C592C">
        <w:rPr>
          <w:rFonts w:ascii="Times New Roman" w:hAnsi="Times New Roman" w:cs="Times New Roman"/>
          <w:sz w:val="24"/>
          <w:szCs w:val="24"/>
        </w:rPr>
        <w:t xml:space="preserve"> </w:t>
      </w:r>
      <w:r w:rsidRPr="007B26D8">
        <w:rPr>
          <w:rFonts w:ascii="Times New Roman" w:hAnsi="Times New Roman" w:cs="Times New Roman"/>
          <w:sz w:val="24"/>
          <w:szCs w:val="24"/>
        </w:rPr>
        <w:t>Zdroju do:</w:t>
      </w:r>
    </w:p>
    <w:p w:rsidR="007B26D8" w:rsidRPr="007B26D8" w:rsidRDefault="007B26D8" w:rsidP="007B26D8">
      <w:pPr>
        <w:numPr>
          <w:ilvl w:val="0"/>
          <w:numId w:val="5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zaciągania kredytów i pożyczek na pokrycie  występującego w ciągu roku przejściowego deficytu budżetowego do wysokości limitu zobowiązań określonego w</w:t>
      </w:r>
    </w:p>
    <w:p w:rsidR="007B26D8" w:rsidRPr="007B26D8" w:rsidRDefault="007B26D8" w:rsidP="007B26D8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§ 10</w:t>
      </w:r>
      <w:r w:rsidR="00697592">
        <w:rPr>
          <w:rFonts w:ascii="Times New Roman" w:hAnsi="Times New Roman" w:cs="Times New Roman"/>
          <w:sz w:val="24"/>
          <w:szCs w:val="24"/>
        </w:rPr>
        <w:t>,</w:t>
      </w:r>
      <w:r w:rsidRPr="007B26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6D8" w:rsidRPr="007B26D8" w:rsidRDefault="007B26D8" w:rsidP="007B26D8">
      <w:pPr>
        <w:numPr>
          <w:ilvl w:val="0"/>
          <w:numId w:val="5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przekazywania uprawnień kierownikom jednostek budżetowych do dokonywania zmian w planie wydatków jednostki w ramach działu, za wyjątkiem zmian planu wydatków na wynagrodzenia ze stosunku pracy- </w:t>
      </w:r>
      <w:r w:rsidRPr="007B26D8">
        <w:rPr>
          <w:rFonts w:ascii="Calibri" w:hAnsi="Calibri" w:cs="Calibri"/>
          <w:sz w:val="24"/>
          <w:szCs w:val="24"/>
        </w:rPr>
        <w:t>§</w:t>
      </w:r>
      <w:r w:rsidRPr="007B26D8">
        <w:rPr>
          <w:rFonts w:ascii="Times New Roman" w:hAnsi="Times New Roman" w:cs="Times New Roman"/>
          <w:sz w:val="24"/>
          <w:szCs w:val="24"/>
        </w:rPr>
        <w:t xml:space="preserve"> 4010, </w:t>
      </w:r>
      <w:r w:rsidRPr="007B26D8">
        <w:rPr>
          <w:rFonts w:ascii="Calibri" w:hAnsi="Calibri" w:cs="Calibri"/>
          <w:sz w:val="24"/>
          <w:szCs w:val="24"/>
        </w:rPr>
        <w:t>§</w:t>
      </w:r>
      <w:r w:rsidRPr="007B26D8">
        <w:rPr>
          <w:rFonts w:ascii="Times New Roman" w:hAnsi="Times New Roman" w:cs="Times New Roman"/>
          <w:sz w:val="24"/>
          <w:szCs w:val="24"/>
        </w:rPr>
        <w:t xml:space="preserve"> 4040,</w:t>
      </w:r>
      <w:r w:rsidRPr="007B26D8">
        <w:rPr>
          <w:rFonts w:ascii="Calibri" w:hAnsi="Calibri" w:cs="Calibri"/>
          <w:sz w:val="24"/>
          <w:szCs w:val="24"/>
        </w:rPr>
        <w:t xml:space="preserve"> §</w:t>
      </w:r>
      <w:r w:rsidRPr="007B26D8">
        <w:rPr>
          <w:rFonts w:ascii="Times New Roman" w:hAnsi="Times New Roman" w:cs="Times New Roman"/>
          <w:sz w:val="24"/>
          <w:szCs w:val="24"/>
        </w:rPr>
        <w:t xml:space="preserve"> 4110, </w:t>
      </w:r>
      <w:r w:rsidRPr="007B26D8">
        <w:rPr>
          <w:rFonts w:ascii="Calibri" w:hAnsi="Calibri" w:cs="Calibri"/>
          <w:sz w:val="24"/>
          <w:szCs w:val="24"/>
        </w:rPr>
        <w:t>§</w:t>
      </w:r>
      <w:r w:rsidRPr="007B26D8">
        <w:rPr>
          <w:rFonts w:ascii="Times New Roman" w:hAnsi="Times New Roman" w:cs="Times New Roman"/>
          <w:sz w:val="24"/>
          <w:szCs w:val="24"/>
        </w:rPr>
        <w:t xml:space="preserve"> 4120 </w:t>
      </w:r>
      <w:r w:rsidRPr="007B26D8">
        <w:rPr>
          <w:rFonts w:ascii="Times New Roman" w:hAnsi="Times New Roman" w:cs="Times New Roman"/>
          <w:sz w:val="24"/>
          <w:szCs w:val="24"/>
        </w:rPr>
        <w:br/>
        <w:t xml:space="preserve">i wydatków majątkowych - </w:t>
      </w:r>
      <w:r w:rsidRPr="007B26D8">
        <w:rPr>
          <w:rFonts w:ascii="Calibri" w:hAnsi="Calibri" w:cs="Calibri"/>
          <w:sz w:val="24"/>
          <w:szCs w:val="24"/>
        </w:rPr>
        <w:t>§</w:t>
      </w:r>
      <w:r w:rsidRPr="007B26D8">
        <w:rPr>
          <w:rFonts w:ascii="Times New Roman" w:hAnsi="Times New Roman" w:cs="Times New Roman"/>
          <w:sz w:val="24"/>
          <w:szCs w:val="24"/>
        </w:rPr>
        <w:t xml:space="preserve"> 6050, </w:t>
      </w:r>
      <w:r w:rsidRPr="007B26D8">
        <w:rPr>
          <w:rFonts w:ascii="Calibri" w:hAnsi="Calibri" w:cs="Calibri"/>
          <w:sz w:val="24"/>
          <w:szCs w:val="24"/>
        </w:rPr>
        <w:t>§</w:t>
      </w:r>
      <w:r w:rsidRPr="007B26D8">
        <w:rPr>
          <w:rFonts w:ascii="Times New Roman" w:hAnsi="Times New Roman" w:cs="Times New Roman"/>
          <w:sz w:val="24"/>
          <w:szCs w:val="24"/>
        </w:rPr>
        <w:t xml:space="preserve"> 6060</w:t>
      </w:r>
      <w:r w:rsidR="00697592">
        <w:rPr>
          <w:rFonts w:ascii="Times New Roman" w:hAnsi="Times New Roman" w:cs="Times New Roman"/>
          <w:sz w:val="24"/>
          <w:szCs w:val="24"/>
        </w:rPr>
        <w:t>,</w:t>
      </w:r>
    </w:p>
    <w:p w:rsidR="007B26D8" w:rsidRPr="007B26D8" w:rsidRDefault="007B26D8" w:rsidP="007B26D8">
      <w:pPr>
        <w:numPr>
          <w:ilvl w:val="0"/>
          <w:numId w:val="5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dokonywania w budżecie gminy zmian w granicach działu, polegających na przesunięciach między rozdziałami planu wydatków, w tym w zakresie środków na wynagrodzenia ze stosunku pracy,</w:t>
      </w:r>
    </w:p>
    <w:p w:rsidR="007B26D8" w:rsidRPr="007B26D8" w:rsidRDefault="007B26D8" w:rsidP="007B26D8">
      <w:pPr>
        <w:numPr>
          <w:ilvl w:val="0"/>
          <w:numId w:val="5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lokowania wolnych środków budżetowych na rachunkach bankowych w banku prowadzącym obsługę budżetu gminy lub innym banku.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12. </w:t>
      </w:r>
      <w:r w:rsidRPr="007B26D8">
        <w:rPr>
          <w:rFonts w:ascii="Times New Roman" w:hAnsi="Times New Roman" w:cs="Times New Roman"/>
          <w:sz w:val="24"/>
          <w:szCs w:val="24"/>
        </w:rPr>
        <w:t>Wykonanie uchwały powierza się Burmistrzowi Szczawna-</w:t>
      </w:r>
      <w:r w:rsidR="005B52FE">
        <w:rPr>
          <w:rFonts w:ascii="Times New Roman" w:hAnsi="Times New Roman" w:cs="Times New Roman"/>
          <w:sz w:val="24"/>
          <w:szCs w:val="24"/>
        </w:rPr>
        <w:t xml:space="preserve"> </w:t>
      </w:r>
      <w:r w:rsidRPr="007B26D8">
        <w:rPr>
          <w:rFonts w:ascii="Times New Roman" w:hAnsi="Times New Roman" w:cs="Times New Roman"/>
          <w:sz w:val="24"/>
          <w:szCs w:val="24"/>
        </w:rPr>
        <w:t>Zdroju.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13. </w:t>
      </w:r>
      <w:r w:rsidRPr="007B26D8">
        <w:rPr>
          <w:rFonts w:ascii="Times New Roman" w:hAnsi="Times New Roman" w:cs="Times New Roman"/>
          <w:sz w:val="24"/>
          <w:szCs w:val="24"/>
        </w:rPr>
        <w:t>Uchwała wchodzi w życie z dniem od 1.01.201</w:t>
      </w:r>
      <w:r w:rsidR="005B52FE">
        <w:rPr>
          <w:rFonts w:ascii="Times New Roman" w:hAnsi="Times New Roman" w:cs="Times New Roman"/>
          <w:sz w:val="24"/>
          <w:szCs w:val="24"/>
        </w:rPr>
        <w:t>8</w:t>
      </w:r>
      <w:r w:rsidRPr="007B26D8">
        <w:rPr>
          <w:rFonts w:ascii="Times New Roman" w:hAnsi="Times New Roman" w:cs="Times New Roman"/>
          <w:sz w:val="24"/>
          <w:szCs w:val="24"/>
        </w:rPr>
        <w:t xml:space="preserve"> r. i podlega publikacji w Dzienniku Urzędowym Województwa Dolnośląskiego.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Przewodnicząca Rady Miejskiej</w:t>
      </w:r>
    </w:p>
    <w:p w:rsidR="007B26D8" w:rsidRPr="007B26D8" w:rsidRDefault="007B26D8" w:rsidP="007B26D8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w Szczawnie-Zdroju</w:t>
      </w:r>
    </w:p>
    <w:p w:rsidR="00096F88" w:rsidRDefault="00096F88"/>
    <w:sectPr w:rsidR="00096F88" w:rsidSect="00815704">
      <w:pgSz w:w="11906" w:h="16838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pPr>
        <w:ind w:left="72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pPr>
        <w:ind w:left="108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pPr>
        <w:ind w:left="144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pPr>
        <w:ind w:left="180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pPr>
        <w:ind w:left="216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pPr>
        <w:ind w:left="252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pPr>
        <w:ind w:left="288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pPr>
        <w:ind w:left="324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</w:abstractNum>
  <w:abstractNum w:abstractNumId="1">
    <w:nsid w:val="00000004"/>
    <w:multiLevelType w:val="multilevel"/>
    <w:tmpl w:val="0000000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3">
    <w:nsid w:val="00000006"/>
    <w:multiLevelType w:val="multilevel"/>
    <w:tmpl w:val="0000000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4">
    <w:nsid w:val="00000007"/>
    <w:multiLevelType w:val="multilevel"/>
    <w:tmpl w:val="00000007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C58"/>
    <w:rsid w:val="00066FA0"/>
    <w:rsid w:val="00096F88"/>
    <w:rsid w:val="001C592C"/>
    <w:rsid w:val="003F64E8"/>
    <w:rsid w:val="005B52FE"/>
    <w:rsid w:val="00697592"/>
    <w:rsid w:val="007B26D8"/>
    <w:rsid w:val="00805364"/>
    <w:rsid w:val="00BB2EAE"/>
    <w:rsid w:val="00DF4837"/>
    <w:rsid w:val="00E84C58"/>
    <w:rsid w:val="00FD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B26D8"/>
    <w:pPr>
      <w:autoSpaceDE w:val="0"/>
      <w:autoSpaceDN w:val="0"/>
      <w:adjustRightInd w:val="0"/>
      <w:ind w:left="72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B26D8"/>
    <w:pPr>
      <w:autoSpaceDE w:val="0"/>
      <w:autoSpaceDN w:val="0"/>
      <w:adjustRightInd w:val="0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559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8</cp:revision>
  <dcterms:created xsi:type="dcterms:W3CDTF">2017-01-30T09:08:00Z</dcterms:created>
  <dcterms:modified xsi:type="dcterms:W3CDTF">2017-11-13T07:25:00Z</dcterms:modified>
</cp:coreProperties>
</file>