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5D5" w:rsidRPr="002245D5" w:rsidRDefault="002245D5" w:rsidP="002245D5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2245D5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2245D5" w:rsidRPr="002245D5" w:rsidRDefault="002245D5" w:rsidP="002245D5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2245D5">
          <w:rPr>
            <w:rFonts w:ascii="Verdana" w:eastAsia="Times New Roman" w:hAnsi="Verdana" w:cs="Times New Roman"/>
            <w:b/>
            <w:bCs/>
            <w:color w:val="FF0000"/>
            <w:sz w:val="17"/>
            <w:szCs w:val="17"/>
            <w:lang w:eastAsia="pl-PL"/>
          </w:rPr>
          <w:t>um.szczawnozdroj.ibip.wroc.pl</w:t>
        </w:r>
      </w:hyperlink>
    </w:p>
    <w:p w:rsidR="002245D5" w:rsidRPr="002245D5" w:rsidRDefault="002245D5" w:rsidP="002245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5D5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2245D5" w:rsidRPr="002245D5" w:rsidRDefault="002245D5" w:rsidP="002245D5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 xml:space="preserve">Szczawno Zdrój: Przebudowa drogi dojazdowej do gruntów rolnych - dz. Nr 60 </w:t>
      </w:r>
      <w:proofErr w:type="spellStart"/>
      <w:r w:rsidRPr="002245D5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obr</w:t>
      </w:r>
      <w:proofErr w:type="spellEnd"/>
      <w:r w:rsidRPr="002245D5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. 2 Szczawno-Zdrój</w:t>
      </w:r>
      <w:r w:rsidRPr="002245D5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2245D5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160117 - 2016; data zamieszczenia: 27.07.2016</w:t>
      </w:r>
      <w:r w:rsidRPr="002245D5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ZAMÓWIENIU - roboty budowlane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obowiązkowe.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"/>
        <w:gridCol w:w="4643"/>
      </w:tblGrid>
      <w:tr w:rsidR="002245D5" w:rsidRPr="002245D5" w:rsidTr="002245D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5D5" w:rsidRPr="002245D5" w:rsidRDefault="002245D5" w:rsidP="002245D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2245D5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2245D5" w:rsidRPr="002245D5" w:rsidRDefault="002245D5" w:rsidP="002245D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2245D5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zamówienia publicznego</w:t>
            </w:r>
          </w:p>
        </w:tc>
      </w:tr>
      <w:tr w:rsidR="002245D5" w:rsidRPr="002245D5" w:rsidTr="002245D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5D5" w:rsidRPr="002245D5" w:rsidRDefault="002245D5" w:rsidP="002245D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245D5" w:rsidRPr="002245D5" w:rsidRDefault="002245D5" w:rsidP="002245D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2245D5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zawarcia umowy ramowej</w:t>
            </w:r>
          </w:p>
        </w:tc>
      </w:tr>
      <w:tr w:rsidR="002245D5" w:rsidRPr="002245D5" w:rsidTr="002245D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5D5" w:rsidRPr="002245D5" w:rsidRDefault="002245D5" w:rsidP="002245D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245D5" w:rsidRPr="002245D5" w:rsidRDefault="002245D5" w:rsidP="002245D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2245D5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ustanowienia dynamicznego systemu zakupów (DSZ)</w:t>
            </w:r>
          </w:p>
        </w:tc>
      </w:tr>
    </w:tbl>
    <w:p w:rsidR="002245D5" w:rsidRPr="002245D5" w:rsidRDefault="002245D5" w:rsidP="002245D5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Uzdrowiskowa Gmina Miejska Szczawno Zdrój , ul. Kościuszki 17, 58-310 Szczawno Zdrój, woj. dolnośląskie, tel. 074 8493916, faks 074 8435613.</w:t>
      </w:r>
    </w:p>
    <w:p w:rsidR="002245D5" w:rsidRPr="002245D5" w:rsidRDefault="002245D5" w:rsidP="002245D5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http://um.szczawnozdroj.ibip.wroc.pl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Administracja samorządowa.</w:t>
      </w:r>
    </w:p>
    <w:p w:rsidR="002245D5" w:rsidRPr="002245D5" w:rsidRDefault="002245D5" w:rsidP="002245D5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 Przebudowa drogi dojazdowej do gruntów rolnych - dz. Nr 60 </w:t>
      </w:r>
      <w:proofErr w:type="spellStart"/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obr</w:t>
      </w:r>
      <w:proofErr w:type="spellEnd"/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 2 Szczawno-Zdrój.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roboty budowlane.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 1. Przedmiotem zamówienia jest przebudowa drogi dojazdowej do gruntów rolnych na odcinku 589,70 </w:t>
      </w:r>
      <w:proofErr w:type="spellStart"/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mb</w:t>
      </w:r>
      <w:proofErr w:type="spellEnd"/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oraz przywrócenie jej parametrów użytkowych sprzed zniszczenia oraz umożliwienie bezpiecznej komunikacji w tym rejonie. Prace polegać będą na niezbędnych robotach naprawczych dla uzyskania przejezdności drogi oraz zatrzymania procesu jej erozji. Projektowana naprawa pokrywać się będzie z istniejącą trasą i szerokością nawierzchni. Założono, że droga będzie mieć parametry drogi klasy L oraz natężenie ruchu kategorii KR1. Droga będzie mieć w miarę stałą szerokość wynoszącą 3,0 m, jedynie na łuku w </w:t>
      </w:r>
      <w:proofErr w:type="spellStart"/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hm</w:t>
      </w:r>
      <w:proofErr w:type="spellEnd"/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5+74,10 - 5+97,80 będzie poszerzona do 3,50 m oraz wykonane zostaną pobocza szerokości około 50 cm - szerokość poboczy należy dostosować do warunków lokalnych oraz dostępności terenu leżącego w granicy działki Zamawiającego. 2. Szczegółowy opis przedmiotu zamówienia znajduje się w projekcie budowlanym uproszczonym oraz specyfikacjach technicznych wykonania i odbioru robót stanowiących załączniki do SIWZ..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II.1.5)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131"/>
      </w:tblGrid>
      <w:tr w:rsidR="002245D5" w:rsidRPr="002245D5" w:rsidTr="002245D5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45D5" w:rsidRPr="002245D5" w:rsidRDefault="002245D5" w:rsidP="002245D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2245D5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245D5" w:rsidRPr="002245D5" w:rsidRDefault="002245D5" w:rsidP="002245D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2245D5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przewiduje się udzielenie zamówień uzupełniających</w:t>
            </w:r>
          </w:p>
        </w:tc>
      </w:tr>
    </w:tbl>
    <w:p w:rsidR="002245D5" w:rsidRPr="002245D5" w:rsidRDefault="002245D5" w:rsidP="002245D5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Określenie przedmiotu oraz wielkości lub zakresu zamówień uzupełniających</w:t>
      </w:r>
    </w:p>
    <w:p w:rsidR="002245D5" w:rsidRPr="002245D5" w:rsidRDefault="002245D5" w:rsidP="002245D5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II.1.6) Wspólny Słownik Zamówień (CPV):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45.10.00.00-8, 45.20.00.00-9, 45.23.31.23-7.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II.1.8) Czy dopuszcza się złożenie oferty wariantowej: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2245D5" w:rsidRPr="002245D5" w:rsidRDefault="002245D5" w:rsidP="002245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CZAS TRWANIA ZAMÓWIENIA LUB TERMIN WYKONANIA: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60.</w:t>
      </w:r>
    </w:p>
    <w:p w:rsidR="002245D5" w:rsidRPr="002245D5" w:rsidRDefault="002245D5" w:rsidP="002245D5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WADIUM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Informacja na temat wadium: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Na podstawie art. 45. ust. 2 ustawy zamawiający nie żąda wnoszenia wadium.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ZALICZKI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2245D5" w:rsidRPr="002245D5" w:rsidRDefault="002245D5" w:rsidP="002245D5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2245D5" w:rsidRPr="002245D5" w:rsidRDefault="002245D5" w:rsidP="002245D5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2245D5" w:rsidRPr="002245D5" w:rsidRDefault="002245D5" w:rsidP="002245D5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Działalność prowadzona na potrzeby wykonania przedmiotu zamówienia nie wymaga posiadania specjalnych uprawnień.</w:t>
      </w:r>
    </w:p>
    <w:p w:rsidR="002245D5" w:rsidRPr="002245D5" w:rsidRDefault="002245D5" w:rsidP="002245D5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III.3.2) Wiedza i doświadczenie</w:t>
      </w:r>
    </w:p>
    <w:p w:rsidR="002245D5" w:rsidRPr="002245D5" w:rsidRDefault="002245D5" w:rsidP="002245D5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2245D5" w:rsidRPr="002245D5" w:rsidRDefault="002245D5" w:rsidP="002245D5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wyznacza szczegółowego warunku w tym zakresie. Opis sposobu dokonywania oceny spełniania tego warunku: ocena spełniania tego warunku zostanie dokonana według formuły ,spełnia - nie spełnia, w oparciu o informacje zawarte w wymaganym oświadczeniu.</w:t>
      </w:r>
    </w:p>
    <w:p w:rsidR="002245D5" w:rsidRPr="002245D5" w:rsidRDefault="002245D5" w:rsidP="002245D5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III.3.3) Potencjał techniczny</w:t>
      </w:r>
    </w:p>
    <w:p w:rsidR="002245D5" w:rsidRPr="002245D5" w:rsidRDefault="002245D5" w:rsidP="002245D5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2245D5" w:rsidRPr="002245D5" w:rsidRDefault="002245D5" w:rsidP="002245D5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wyznacza szczegółowego warunku w tym zakresie. Opis sposobu dokonywania oceny spełniania tego warunku: ocena spełniania tego warunku zostanie dokonana według formuły ,spełnia - nie spełnia, w oparciu o informacje zawarte w wymaganym oświadczeniu.</w:t>
      </w:r>
    </w:p>
    <w:p w:rsidR="002245D5" w:rsidRPr="002245D5" w:rsidRDefault="002245D5" w:rsidP="002245D5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III.3.4) Osoby zdolne do wykonania zamówienia</w:t>
      </w:r>
    </w:p>
    <w:p w:rsidR="002245D5" w:rsidRPr="002245D5" w:rsidRDefault="002245D5" w:rsidP="002245D5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2245D5" w:rsidRPr="002245D5" w:rsidRDefault="002245D5" w:rsidP="002245D5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Zamawiający nie wyznacza szczegółowego warunku w tym zakresie. Opis sposobu dokonywania oceny spełniania tego warunku: ocena spełniania tego warunku zostanie dokonana według formuły ,spełnia - nie spełnia, w oparciu o informacje zawarte w wymaganym oświadczeniu.</w:t>
      </w:r>
    </w:p>
    <w:p w:rsidR="002245D5" w:rsidRPr="002245D5" w:rsidRDefault="002245D5" w:rsidP="002245D5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III.3.5) Sytuacja ekonomiczna i finansowa</w:t>
      </w:r>
    </w:p>
    <w:p w:rsidR="002245D5" w:rsidRPr="002245D5" w:rsidRDefault="002245D5" w:rsidP="002245D5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2245D5" w:rsidRPr="002245D5" w:rsidRDefault="002245D5" w:rsidP="002245D5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wyznacza szczegółowego warunku w tym zakresie. Opis sposobu dokonywania oceny spełniania tego warunku: ocena spełniania tego warunku zostanie dokonana według formuły ,spełnia - nie spełnia, w oparciu o informacje zawarte w wymaganym oświadczeniu.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2245D5" w:rsidRPr="002245D5" w:rsidRDefault="002245D5" w:rsidP="002245D5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 o braku podstaw do wykluczenia;</w:t>
      </w:r>
    </w:p>
    <w:p w:rsidR="002245D5" w:rsidRPr="002245D5" w:rsidRDefault="002245D5" w:rsidP="002245D5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III.4.3) Dokumenty podmiotów zagranicznych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2245D5" w:rsidRPr="002245D5" w:rsidRDefault="002245D5" w:rsidP="002245D5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III.4.4) Dokumenty dotyczące przynależności do tej samej grupy kapitałowej</w:t>
      </w:r>
    </w:p>
    <w:p w:rsidR="002245D5" w:rsidRPr="002245D5" w:rsidRDefault="002245D5" w:rsidP="002245D5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III.6) INNE DOKUMENTY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Inne dokumenty niewymienione w pkt III.4) albo w pkt III.5)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1) stosowne pełnomocnictwo w przypadku, gdy upoważnienie do podpisania oferty w imieniu Wykonawcy składającego ofertę nie wynika z przepisów prawa lub innych dokumentów; 2) formularz ofertowy; 3) kosztorys ofertowy.</w:t>
      </w:r>
    </w:p>
    <w:p w:rsidR="002245D5" w:rsidRPr="002245D5" w:rsidRDefault="002245D5" w:rsidP="002245D5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IV.1.1) Tryb udzielenia zamówienia: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przetarg nieograniczony.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cena oraz inne kryteria związane z przedmiotem zamówienia:</w:t>
      </w:r>
    </w:p>
    <w:p w:rsidR="002245D5" w:rsidRPr="002245D5" w:rsidRDefault="002245D5" w:rsidP="002245D5">
      <w:pPr>
        <w:numPr>
          <w:ilvl w:val="0"/>
          <w:numId w:val="7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1 - Cena - 95</w:t>
      </w:r>
    </w:p>
    <w:p w:rsidR="002245D5" w:rsidRPr="002245D5" w:rsidRDefault="002245D5" w:rsidP="002245D5">
      <w:pPr>
        <w:numPr>
          <w:ilvl w:val="0"/>
          <w:numId w:val="7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2 - Okres gwarancji - 5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IV.2.2)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248"/>
      </w:tblGrid>
      <w:tr w:rsidR="002245D5" w:rsidRPr="002245D5" w:rsidTr="002245D5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45D5" w:rsidRPr="002245D5" w:rsidRDefault="002245D5" w:rsidP="002245D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2245D5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245D5" w:rsidRPr="002245D5" w:rsidRDefault="002245D5" w:rsidP="002245D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2245D5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przeprowadzona będzie aukcja elektroniczna,</w:t>
            </w:r>
            <w:r w:rsidRPr="002245D5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 adres strony, na której będzie prowadzona:</w:t>
            </w:r>
          </w:p>
        </w:tc>
      </w:tr>
    </w:tbl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IV.3) ZMIANA UMOWY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Dopuszczalne zmiany postanowień umowy oraz określenie warunków zmian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2. Zamawiający przewiduje możliwość zmian postanowień zawartej umowy w stosunku do treści oferty, na podstawie, której dokonano wyboru Wykonawcy w przypadku wystąpienia, co najmniej jednej z okoliczności wymienionych poniżej, z uwzględnieniem podawanych warunków ich wprowadzenia: 1) zmiana terminu realizacji zamówienia spowodowana: a) zaistnieniem kolizji i innych zdarzeń, które wpływały na harmonogram wykonywania robót, b) wystąpieniem okoliczności, niezależnych od stron umowy związanych z koniecznością zmiany okresu realizacji zadania, c) klęską żywiołową; d) warunkami atmosferycznymi uniemożliwiającymi prowadzenie robót budowlanych, przeprowadzanie prób i sprawdzeń, dokonywanie odbiorów, w szczególności: wiatr uniemożliwiający pracę maszyn budowlanych, gwałtowne opady deszczu, gradobicie, burze z wyładowaniami atmosferycznymi; e) niewypałami i niewybuchami; f) wykopaliskami archeologicznymi; 2) zmiany osobowe: a) zmiana osób, przy pomocy których wykonawca realizuje przedmiot umowy na inne legitymujące się co najmniej równoważnymi uprawnieniami, o których mowa w ustawie Prawo budowlane; b) zmiana podwykonawcy, przy pomocy którego Wykonawca wykonuje przedmiot umowy; c) rozszerzenie zakresu podwykonawstwa w porównaniu do wskazanego w ofercie Wykonawcy, o ile posłużenie się podwykonawcą doprowadzi do skrócenia terminu wykonania przedmiotu umowy, zmniejszenia należnego Wykonawcy wynagrodzenia lub zastosowania przy wykonaniu przedmiotu umowy bardziej zaawansowanych rozwiązań technologicznych w porównaniu do wskazanych w SIWZ. Zmiana ta nie może dotyczyć czynności, które zgodnie z SIWZ muszą być wykonane przez Wykonawcę osobiście. 3) Pozostałe zmiany: a) zmiana sposobu rozliczania umowy lub dokonywania płatności na rzecz Wykonawcy na skutek zmian zawartej przez Zamawiającego umowy 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o dofinansowanie projektu lub wytycznych dotyczących realizacji projektu; b) inna niż wymienione, siła wyższa, (zdarzenie zewnętrzne, niemożliwe do przewidzenia i do zapobieżenia) uniemożliwiające wykonanie przedmiotu umowy zgodnie z SIWZ i dokumentacją; c) obniżenie wynagrodzenia Wykonawcy, spowodowane rezygnacją przez Zamawiającego z realizacji części przedmiotu umowy. W takim przypadku wynagrodzenie przysługujące Wykonawcy zostanie pomniejszone, przy czym Zamawiający zapłaci za wszystkie spełnione świadczenia i udokumentowane koszty, które Wykonawca poniósł w związku z wynikającymi z umowy planowanymi świadczeniami; d) w każdym przypadku, gdy zmiany są korzystne dla Zamawiającego (np.: powodują skrócenie terminu realizacji umowy, zmniejszenie wartości zamówienia, zmniejszenie kosztów lub ułatwienia w eksploatacji, itd.; e) zmiany przepisów prawa powodujące zmianę wartości wynagrodzenia - np. zmiana stawek podatku VAT.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INFORMACJE ADMINISTRACYJNE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IV.4.1)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http://um.szczawnozdroj.ibip.wroc.pl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Specyfikację istotnych warunków zamówienia można uzyskać pod adresem: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Urząd Miejski w Szczawnie-Zdroju, ul. Kościuszki 17, 58-310 Szczawno-Zdrój.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11.08.2016 godzina 10:00, miejsce: Urząd Miejski w Szczawnie-Zdroju, ul. Kościuszki 17, 58-310 Szczawno-Zdrój.</w:t>
      </w:r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30 (od ostatecznego terminu składania ofert).</w:t>
      </w:r>
      <w:bookmarkStart w:id="0" w:name="_GoBack"/>
      <w:bookmarkEnd w:id="0"/>
    </w:p>
    <w:p w:rsidR="002245D5" w:rsidRPr="002245D5" w:rsidRDefault="002245D5" w:rsidP="002245D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</w:t>
      </w:r>
      <w:proofErr w:type="spellStart"/>
      <w:r w:rsidRPr="002245D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zamówienia:</w:t>
      </w:r>
      <w:r w:rsidRPr="002245D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</w:t>
      </w:r>
      <w:proofErr w:type="spellEnd"/>
    </w:p>
    <w:p w:rsidR="002245D5" w:rsidRPr="002245D5" w:rsidRDefault="002245D5" w:rsidP="002245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6261" w:rsidRDefault="002245D5"/>
    <w:sectPr w:rsidR="00BD6261" w:rsidSect="002245D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B4820"/>
    <w:multiLevelType w:val="multilevel"/>
    <w:tmpl w:val="4A168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FFD3CF1"/>
    <w:multiLevelType w:val="multilevel"/>
    <w:tmpl w:val="647C8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284F3F"/>
    <w:multiLevelType w:val="multilevel"/>
    <w:tmpl w:val="B6183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872266"/>
    <w:multiLevelType w:val="multilevel"/>
    <w:tmpl w:val="9472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7B76A4"/>
    <w:multiLevelType w:val="multilevel"/>
    <w:tmpl w:val="92F4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C364ED8"/>
    <w:multiLevelType w:val="multilevel"/>
    <w:tmpl w:val="FD623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59229B"/>
    <w:multiLevelType w:val="multilevel"/>
    <w:tmpl w:val="85DA9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5D5"/>
    <w:rsid w:val="00014590"/>
    <w:rsid w:val="002245D5"/>
    <w:rsid w:val="0096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2245D5"/>
  </w:style>
  <w:style w:type="character" w:styleId="Hipercze">
    <w:name w:val="Hyperlink"/>
    <w:basedOn w:val="Domylnaczcionkaakapitu"/>
    <w:uiPriority w:val="99"/>
    <w:semiHidden/>
    <w:unhideWhenUsed/>
    <w:rsid w:val="002245D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24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224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2245D5"/>
  </w:style>
  <w:style w:type="paragraph" w:customStyle="1" w:styleId="khtitle">
    <w:name w:val="kh_title"/>
    <w:basedOn w:val="Normalny"/>
    <w:rsid w:val="00224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224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4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5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2245D5"/>
  </w:style>
  <w:style w:type="character" w:styleId="Hipercze">
    <w:name w:val="Hyperlink"/>
    <w:basedOn w:val="Domylnaczcionkaakapitu"/>
    <w:uiPriority w:val="99"/>
    <w:semiHidden/>
    <w:unhideWhenUsed/>
    <w:rsid w:val="002245D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24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224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2245D5"/>
  </w:style>
  <w:style w:type="paragraph" w:customStyle="1" w:styleId="khtitle">
    <w:name w:val="kh_title"/>
    <w:basedOn w:val="Normalny"/>
    <w:rsid w:val="00224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224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4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5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5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761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m.szczawnozdroj.ibip.wroc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1576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Janiszewski</dc:creator>
  <cp:lastModifiedBy>Janiszewski</cp:lastModifiedBy>
  <cp:revision>1</cp:revision>
  <cp:lastPrinted>2016-07-27T06:33:00Z</cp:lastPrinted>
  <dcterms:created xsi:type="dcterms:W3CDTF">2016-07-27T06:32:00Z</dcterms:created>
  <dcterms:modified xsi:type="dcterms:W3CDTF">2016-07-27T06:34:00Z</dcterms:modified>
</cp:coreProperties>
</file>