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68A" w:rsidRDefault="004C368A" w:rsidP="004C368A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</w:pPr>
    </w:p>
    <w:p w:rsidR="004C368A" w:rsidRPr="004C368A" w:rsidRDefault="004C368A" w:rsidP="004C368A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bookmarkStart w:id="0" w:name="_GoBack"/>
      <w:bookmarkEnd w:id="0"/>
      <w:r w:rsidRPr="004C368A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 xml:space="preserve">Szczawno Zdrój: Przebudowa ze zmianą sposobu użytkowania budynku usługowego na mieszkalny, z przeznaczeniem na lokale socjalne, przy ul. Henryka Sienkiewicza 28A w Szczawnie -Zdroju (dz. nr 325/19, 325/20, 149/2, 124/2, 325/15, 728, 729, 730, 731 </w:t>
      </w:r>
      <w:proofErr w:type="spellStart"/>
      <w:r w:rsidRPr="004C368A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obr</w:t>
      </w:r>
      <w:proofErr w:type="spellEnd"/>
      <w:r w:rsidRPr="004C368A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. 1 Szczawno-Zdrój)</w:t>
      </w:r>
      <w:r w:rsidRPr="004C368A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4C368A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31276 - 2016; data zamieszczenia: 12.02.2016</w:t>
      </w:r>
      <w:r w:rsidRPr="004C368A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ZAMÓWIENIU - roboty budowlane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Zamieszczanie ogłoszenia: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obowiązkowe.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"/>
        <w:gridCol w:w="4643"/>
      </w:tblGrid>
      <w:tr w:rsidR="004C368A" w:rsidRPr="004C368A" w:rsidTr="004C368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zamówienia publicznego</w:t>
            </w:r>
          </w:p>
        </w:tc>
      </w:tr>
      <w:tr w:rsidR="004C368A" w:rsidRPr="004C368A" w:rsidTr="004C368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zawarcia umowy ramowej</w:t>
            </w:r>
          </w:p>
        </w:tc>
      </w:tr>
      <w:tr w:rsidR="004C368A" w:rsidRPr="004C368A" w:rsidTr="004C368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ustanowienia dynamicznego systemu zakupów (DSZ)</w:t>
            </w:r>
          </w:p>
        </w:tc>
      </w:tr>
    </w:tbl>
    <w:p w:rsidR="004C368A" w:rsidRPr="004C368A" w:rsidRDefault="004C368A" w:rsidP="004C368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1) NAZWA I ADRES: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Uzdrowiskowa Gmina Miejska Szczawno Zdrój , ul. Kościuszki 17, 58-310 Szczawno Zdrój, woj. dolnośląskie, tel. 074 8493916, faks 074 8435613.</w:t>
      </w:r>
    </w:p>
    <w:p w:rsidR="004C368A" w:rsidRPr="004C368A" w:rsidRDefault="004C368A" w:rsidP="004C368A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 zamawiającego: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I. 2) RODZAJ ZAMAWIAJĄCEGO: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Administracja samorządowa.</w:t>
      </w:r>
    </w:p>
    <w:p w:rsidR="004C368A" w:rsidRPr="004C368A" w:rsidRDefault="004C368A" w:rsidP="004C368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PRZEDMIOT ZAMÓWIENIA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OKREŚLENIE PRZEDMIOTU ZAMÓWIENIA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II.1.1) Nazwa nadana zamówieniu przez zamawiającego: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Przebudowa ze zmianą sposobu użytkowania budynku usługowego na mieszkalny, z przeznaczeniem na lokale socjalne, przy ul. Henryka Sienkiewicza 28A w Szczawnie -Zdroju (dz. nr 325/19, 325/20, 149/2, 124/2, 325/15, 728, 729, 730, 731 </w:t>
      </w:r>
      <w:proofErr w:type="spellStart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obr</w:t>
      </w:r>
      <w:proofErr w:type="spellEnd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. 1 Szczawno-Zdrój).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II.1.2) Rodzaj zamówienia: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roboty budowlane.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II.1.4) Określenie przedmiotu oraz wielkości lub zakresu zamówienia: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1. Przedmiotem zamówienia jest przebudowa ze zmianą sposobu użytkowania budynku usługowego na mieszkalny, z przeznaczeniem na lokale socjalne, przy ul. Henryka Sienkiewicza 28A w Szczawnie-Zdroju. 2. Opis i lokalizacja budynku Budynek o wymiarach 12,64 m x 9,40 m i wysokości 7,09 m obecnie ma funkcję usługową. Nie przewiduje się rozbudowy ani nadbudowy budynku. Granica działki przebiega po obrysie budynku. Budynek znajduje się w układzie urbanistycznym </w:t>
      </w:r>
      <w:proofErr w:type="spellStart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Szczawna-Zdroju</w:t>
      </w:r>
      <w:proofErr w:type="spellEnd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wpisanym do rejestru zabytków decyzją nr 682_Wł z dn. 08.08.1977r, ale nie znajduje się w gminnej ewidencji zabytków miasta. Inwestycja zlokalizowana jest w strefie B ochrony uzdrowiskowej, nie narusza ustaleń Statutu Uzdrowiska Szczawno-Zdrój. Od strony północno-wschodniej i południowo-zachodniej do budynku przylegają znajdujące się na działkach sąsiednich garaże. Obecnie na 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 xml:space="preserve">elewacji północno-zachodniej znajduje się brama wjazdowa, na elewacji południowo-zachodniej drzwi wejściowe, które zostaną zamurowane. W miejscu istniejącej bramy na elewacji północno-zachodniej zostaną wykonane drzwi wejściowe do budynku. Od ulicy Sienkiewicza do projektowanego wejścia do budynku obecnie istnieje utwardzone dojście z kostki granitowej o szerokości powyżej 1,5 m oraz bezpośrednio przed budynkiem nawierzchnia utwardzona betonowa. Przed wejściem do budynku w miejscu istniejącej nawierzchni betonowej nowe utwardzenie z kostki brukowej ze spadkiem w kierunku zachodnim do poziomu istniejącego terenu. Dach budynku dwuspadowy kryty papą ze spadkami w kierunku południowo-zachodnim i północno -wschodnim. Połacie dachowe o kącie pochylenia 13 st. Wody opadowe z połaci dachowych odprowadzone będą do kanalizacji deszczowej. Wody opadowe nie spływają z budynku na obiekty i tereny sąsiednie oraz przylegające drogi. Obszar oddziaływania inwestycji - działka nr 325_19 (inwestora) oraz sąsiednie nr 325/20, nr 149/2, nr 124/2, nr 325/15, nr 728, nr 729, nr 730, nr 731. Dane dotyczące obiektu: powierzchnia działki - 120 m2, wysokość budynku istniejącego - 7,09 m, wysokość budynku po przebudowie - 6,95 m, powierzchnia użytkowa budynku istniejąca - 200,4 m2, powierzchnia użytkowa budynku po przebudowie - 174,6 m2, kubatura brutto budynku - 801 m3, istniejący poziom ±0,00 - 400,21 m </w:t>
      </w:r>
      <w:proofErr w:type="spellStart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n.p.m</w:t>
      </w:r>
      <w:proofErr w:type="spellEnd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, projektowany poziom ±0,00 - 400,35 m </w:t>
      </w:r>
      <w:proofErr w:type="spellStart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n.p.m</w:t>
      </w:r>
      <w:proofErr w:type="spellEnd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, kategoria budynku XIII. 3. Opis funkcjonalny W ramach przedmiotu zamówienia przewidziana jest przebudowa istniejącego budynku dwukondygnacyjnego o funkcji usługowej na dwukondygnacyjny budynek mieszkalny z siedmioma lokalami socjalnymi. Na parterze będą znajdować się trzy lokale socjalne oraz dwa pomieszczenia gospodarcze. Na I piętrze cztery lokale socjalne. Lokale socjalne będą składać się z pokoju, przedpokoju z kuchnią oraz łazienki. W kuchni zlewozmywak oraz kuchenka gazowa czteropalnikowa. W łazience kabina natryskowa, umywalka, miska ustępowa. Na parterze lokal nr 1 dostosowany dla osób niepełnosprawnych. Ogrzewanie czterech lokali gazowymi ogrzewaczami pomieszczeń, trzech lokali piece kaflowe na drewno. W łazience grzejnik elektryczny. 4. Szczegółowy opis przedmiotu zamówienia oraz zakres robót zawierają załączniki do SIWZ: 1) Projekt budowlano-wykonawczy zatwierdzony pozwoleniem na budowę - DECYZJA NR 489/2013 z dnia 1 sierpnia 2013 r. wydana przez Starostę Wałbrzyskiego; 2) Specyfikacje techniczne wykonania i odbioru robót budowlanych (</w:t>
      </w:r>
      <w:proofErr w:type="spellStart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STWiOR</w:t>
      </w:r>
      <w:proofErr w:type="spellEnd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) - tom I </w:t>
      </w:r>
      <w:proofErr w:type="spellStart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i</w:t>
      </w:r>
      <w:proofErr w:type="spellEnd"/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 tom II; 3) Przedmiar robót dla przyłącza wodnego, sanitarnego do budynku wraz z utwardzeniem placu przed budynkiem dla niego przyjąć stawkę VAT 23%; 4) Przedmiar robót dla przebudowy budynku dla niego przyjąć stawkę VAT 8%;.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II.1.5)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131"/>
      </w:tblGrid>
      <w:tr w:rsidR="004C368A" w:rsidRPr="004C368A" w:rsidTr="004C368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przewiduje się udzielenie zamówień uzupełniających</w:t>
            </w:r>
          </w:p>
        </w:tc>
      </w:tr>
    </w:tbl>
    <w:p w:rsidR="004C368A" w:rsidRPr="004C368A" w:rsidRDefault="004C368A" w:rsidP="004C368A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Określenie przedmiotu oraz wielkości lub zakresu zamówień uzupełniających</w:t>
      </w:r>
    </w:p>
    <w:p w:rsidR="004C368A" w:rsidRPr="004C368A" w:rsidRDefault="004C368A" w:rsidP="004C368A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II.1.6) Wspólny Słownik Zamówień (CPV):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45.11.11.00-9, 45.26.12.10-9, 45.32.10.00-3, 45.41.00.00-4, 45.43.21.10-8, 45.33.00.00-9, 45.33.12.00-8, 45.31.10.00-0.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II.1.7) Czy dopuszcza się złożenie oferty częściowej: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II.1.8) Czy dopuszcza się złożenie oferty wariantowej: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nie.</w:t>
      </w:r>
    </w:p>
    <w:p w:rsidR="004C368A" w:rsidRPr="004C368A" w:rsidRDefault="004C368A" w:rsidP="004C3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lastRenderedPageBreak/>
        <w:t>II.2) CZAS TRWANIA ZAMÓWIENIA LUB TERMIN WYKONANIA: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Zakończenie: 31.10.2016.</w:t>
      </w:r>
    </w:p>
    <w:p w:rsidR="004C368A" w:rsidRPr="004C368A" w:rsidRDefault="004C368A" w:rsidP="004C368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III.1) WADIUM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Informacja na temat wadium: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Na podstawie art. 45. ust. 2 ustawy zamawiający nie żąda wnoszenia wadium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III.2) ZALICZKI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4C368A" w:rsidRPr="004C368A" w:rsidRDefault="004C368A" w:rsidP="004C368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4C368A" w:rsidRPr="004C368A" w:rsidRDefault="004C368A" w:rsidP="004C368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C368A" w:rsidRPr="004C368A" w:rsidRDefault="004C368A" w:rsidP="004C368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Działalność prowadzona na potrzeby wykonania przedmiotu zamówienia nie wymaga posiadania specjalnych uprawnień.</w:t>
      </w:r>
    </w:p>
    <w:p w:rsidR="004C368A" w:rsidRPr="004C368A" w:rsidRDefault="004C368A" w:rsidP="004C368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III.3.2) Wiedza i doświadczenie</w:t>
      </w:r>
    </w:p>
    <w:p w:rsidR="004C368A" w:rsidRPr="004C368A" w:rsidRDefault="004C368A" w:rsidP="004C368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C368A" w:rsidRPr="004C368A" w:rsidRDefault="004C368A" w:rsidP="004C368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Wykonawca musi wykazać się wiedzą i doświadczeniem, w wykonaniu (zakończeniu), w okresie ostatnich pięciu lat przed upływem terminu składania ofert, a jeżeli okres prowadzenia działalności jest krótszy - w tym okresie robót porównywalnych z przedmiotem zamówienia polegających na budowie lub rozbudowie, lub remoncie co najmniej dwóch budynków o kubaturze min. 600 m3 wraz z robotami elektrycznymi i wodno-kanalizacyjnymi o wartości robót nie mniejszej niż 350.000,00 zł brutto każdy. Opis sposobu dokonywania oceny spełniania tego warunku: ocena spełniania tego warunku zostanie dokonana według formuły spełnia - nie spełnia w oparciu o informacje zawarte w wymaganym oświadczeniu.</w:t>
      </w:r>
    </w:p>
    <w:p w:rsidR="004C368A" w:rsidRPr="004C368A" w:rsidRDefault="004C368A" w:rsidP="004C368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III.3.3) Potencjał techniczny</w:t>
      </w:r>
    </w:p>
    <w:p w:rsidR="004C368A" w:rsidRPr="004C368A" w:rsidRDefault="004C368A" w:rsidP="004C368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C368A" w:rsidRPr="004C368A" w:rsidRDefault="004C368A" w:rsidP="004C368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Zamawiający dokona oceny spełnienia wymaganych warunków udziału w postępowaniu na podstawie złożonych do oferty dokumentów i oświadczeń. Ocena spełnienia przedstawionych powyżej warunków udziału w postępowaniu zostanie dokonana wg formuły: spełnia - nie spełnia.</w:t>
      </w:r>
    </w:p>
    <w:p w:rsidR="004C368A" w:rsidRPr="004C368A" w:rsidRDefault="004C368A" w:rsidP="004C368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III.3.4) Osoby zdolne do wykonania zamówienia</w:t>
      </w:r>
    </w:p>
    <w:p w:rsidR="004C368A" w:rsidRPr="004C368A" w:rsidRDefault="004C368A" w:rsidP="004C368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C368A" w:rsidRPr="004C368A" w:rsidRDefault="004C368A" w:rsidP="004C368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Dla uznania, że Wykonawca spełnia warunek dysponowania osobami zdolnymi do wykonania zamówienia Wykonawca zobowiązany jest do wykazania że dysponują lub dysponować będą co najmniej: a) kierownikiem budowy w specjalności konstrukcyjno-budowlanej - posiadającym: aktualne uprawnienia budowlane do kierowania robotami budowlanymi w specjalności konstrukcyjno-budowlanej bez ograniczeń, minimum 5 lat doświadczenia zawodowego w nadzorowaniu robót na stanowisku: inspektor nadzoru i/lub kierownik budowy i/lub kierownik robót (łącznie), b) kierownikiem 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robót instalacyjnych w zakresie sieci, instalacji i urządzeń cieplnych, wentylacyjnych, gazowych, wodociągowych i kanalizacyjnych - posiadającym: aktualne uprawnienia budowlane do kierowania robotami budowlanymi w specjalności instalacyjnej w zakresie sieci, instalacji i urządzeń cieplnych, wentylacyjnych, gazowych, wodociągowych i kanalizacyjnych, minimum 5 lat doświadczenia zawodowego w nadzorowaniu robót instalacyjnych w zakresie sieci, instalacji i urządzeń cieplnych, wentylacyjnych, gazowych, wodociągowych i kanalizacyjnych na stanowiskach: kierownik budowy, kierownik robót lub inspektor nadzoru inwestorskiego, c) kierownikiem robót instalacyjnych w zakresie sieci, instalacji i urządzeń elektrycznych i elektroenergetycznych - posiadającym: aktualne uprawnienia budowlane do kierowania robotami budowlanymi w specjalności elektrycznej w zakresie sieci, instalacji i urządzeń elektrycznych i elektroenergetycznych, minimum 5 lat doświadczenia zawodowego w nadzorowaniu robót instalacyjnych w zakresie sieci, instalacji i urządzeń elektrycznych i elektroenergetycznych na stanowiskach: kierownik budowy, kierownik robót lub inspektor nadzoru inwestorskiego. Zamawiający dopuszcza łączenie funkcji. Opis sposobu dokonywania oceny spełniania tego warunku: ocena spełniania tego warunku zostanie dokonana według formuły spełnia - nie spełnia w oparciu o informacje zawarte w wymaganym oświadczeniu.</w:t>
      </w:r>
    </w:p>
    <w:p w:rsidR="004C368A" w:rsidRPr="004C368A" w:rsidRDefault="004C368A" w:rsidP="004C368A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III.3.5) Sytuacja ekonomiczna i finansowa</w:t>
      </w:r>
    </w:p>
    <w:p w:rsidR="004C368A" w:rsidRPr="004C368A" w:rsidRDefault="004C368A" w:rsidP="004C368A">
      <w:pPr>
        <w:spacing w:after="0" w:line="400" w:lineRule="atLeast"/>
        <w:ind w:left="67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Opis sposobu dokonywania oceny spełniania tego warunku</w:t>
      </w:r>
    </w:p>
    <w:p w:rsidR="004C368A" w:rsidRPr="004C368A" w:rsidRDefault="004C368A" w:rsidP="004C368A">
      <w:pPr>
        <w:numPr>
          <w:ilvl w:val="1"/>
          <w:numId w:val="3"/>
        </w:numPr>
        <w:spacing w:after="0" w:line="400" w:lineRule="atLeast"/>
        <w:ind w:left="11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Dla uznania, że Wykonawca spełnia warunek dotyczący sytuacji ekonomicznej, Zamawiający żąda, by Wykonawca wykazał, że posiada środki finansowe lub zdolność kredytową w wysokości 300.000 PLN. Opis sposobu dokonywania oceny spełniania tego warunku: ocena spełniania tego warunku zostanie dokonana według formuły spełnia - nie spełnia w oparciu o informacje zawarte w wymaganym oświadczeniu.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4C368A" w:rsidRPr="004C368A" w:rsidRDefault="004C368A" w:rsidP="004C368A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4C368A" w:rsidRPr="004C368A" w:rsidRDefault="004C368A" w:rsidP="004C368A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4C368A" w:rsidRPr="004C368A" w:rsidRDefault="004C368A" w:rsidP="004C368A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4C368A" w:rsidRPr="004C368A" w:rsidRDefault="004C368A" w:rsidP="004C368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oświadczenie o braku podstaw do wykluczenia;</w:t>
      </w:r>
    </w:p>
    <w:p w:rsidR="004C368A" w:rsidRPr="004C368A" w:rsidRDefault="004C368A" w:rsidP="004C368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4C368A" w:rsidRPr="004C368A" w:rsidRDefault="004C368A" w:rsidP="004C368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4C368A" w:rsidRPr="004C368A" w:rsidRDefault="004C368A" w:rsidP="004C368A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III.4.3) Dokumenty podmiotów zagranicznych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4C368A" w:rsidRPr="004C368A" w:rsidRDefault="004C368A" w:rsidP="004C368A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4C368A" w:rsidRPr="004C368A" w:rsidRDefault="004C368A" w:rsidP="004C368A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III.4.4) Dokumenty dotyczące przynależności do tej samej grupy kapitałowej</w:t>
      </w:r>
    </w:p>
    <w:p w:rsidR="004C368A" w:rsidRPr="004C368A" w:rsidRDefault="004C368A" w:rsidP="004C368A">
      <w:pPr>
        <w:numPr>
          <w:ilvl w:val="0"/>
          <w:numId w:val="7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III.6) INNE DOKUMENTY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Inne dokumenty niewymienione w pkt III.4) albo w pkt III.5)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1) stosowne pełnomocnictwo w przypadku, gdy upoważnienie do podpisania oferty w imieniu wykonawcy składającego ofertę nie wynika z przepisów prawa lub innych dokumentów; 2) formularz ofertowy; 3) kosztorysy ofertowe.</w:t>
      </w:r>
    </w:p>
    <w:p w:rsidR="004C368A" w:rsidRPr="004C368A" w:rsidRDefault="004C368A" w:rsidP="004C368A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IV: PROCEDURA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IV.1) TRYB UDZIELENIA ZAMÓWIENIA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IV.1.1) Tryb udzielenia zamówienia: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przetarg nieograniczony.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IV.2) KRYTERIA OCENY OFERT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IV.2.1) Kryteria oceny ofert: 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cena oraz inne kryteria związane z przedmiotem zamówienia:</w:t>
      </w:r>
    </w:p>
    <w:p w:rsidR="004C368A" w:rsidRPr="004C368A" w:rsidRDefault="004C368A" w:rsidP="004C368A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1 - Cena - 95</w:t>
      </w:r>
    </w:p>
    <w:p w:rsidR="004C368A" w:rsidRPr="004C368A" w:rsidRDefault="004C368A" w:rsidP="004C368A">
      <w:pPr>
        <w:numPr>
          <w:ilvl w:val="0"/>
          <w:numId w:val="8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2 - Przedłużenie minimalnego okresu gwarancji jakości - 5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IV.2.2)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248"/>
      </w:tblGrid>
      <w:tr w:rsidR="004C368A" w:rsidRPr="004C368A" w:rsidTr="004C368A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C368A" w:rsidRPr="004C368A" w:rsidRDefault="004C368A" w:rsidP="004C36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</w:pPr>
            <w:r w:rsidRPr="004C368A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pl-PL"/>
              </w:rPr>
              <w:t>przeprowadzona będzie aukcja elektroniczna,</w:t>
            </w:r>
            <w:r w:rsidRPr="004C368A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pl-PL"/>
              </w:rPr>
              <w:t> adres strony, na której będzie prowadzona:</w:t>
            </w:r>
          </w:p>
        </w:tc>
      </w:tr>
    </w:tbl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IV.3) ZMIANA UMOWY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Dopuszczalne zmiany postanowień umowy oraz określenie warunków zmian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Zamawiający przewiduje możliwość zmian postanowień zawartej umowy w stosunku do treści oferty, na podstawie, której dokonano wyboru wykonawcy w przypadku wystąpienia, co najmniej jednej z okoliczności wymienionych poniżej, z uwzględnieniem podawanych warunków ich wprowadzenia: 1) zmiana terminu realizacji zamówienia spowodowana: a) zaistnieniem kolizji i innych zdarzeń, które wpływały na harmonogram wykonywania robót, b) wystąpieniem okoliczności, niezależnych od stron umowy związanych z koniecznością zmiany okresu realizacji zadania, c) klęską żywiołową, d) warunkami atmosferycznymi uniemożliwiającymi prowadzenie robót budowlanych, przeprowadzanie prób i sprawdzeń, dokonywanie odbiorów, w szczególności: wiatr uniemożliwiający pracę maszyn budowlanych, gwałtowne opady deszczu, gradobicie, burze z wyładowaniami atmosferycznymi, e) niewypałami i niewybuchami; f) wykopaliskami archeologicznymi, 2) zmiany 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osobowe: a) zmiana osób, przy pomocy których wykonawca realizuje przedmiot umowy na inne legitymujące się co najmniej równoważnymi uprawnieniami, o których mowa w ustawie Prawo budowlane, b) zmiana podwykonawcy, przy pomocy którego wykonawca wykonuje przedmiot umowy, c) rozszerzenie zakresu podwykonawstwa w porównaniu do wskazanego w ofercie wykonawcy, o ile posłużenie się podwykonawcą doprowadzi do skrócenia terminu wykonania przedmiotu umowy, zmniejszenia należnego wykonawcy wynagrodzenia lub zastosowania przy wykonaniu przedmiotu umowy bardziej zaawansowanych rozwiązań technologicznych w porównaniu do wskazanych w SIWZ. Zmiana ta nie może dotyczyć czynności, które zgodnie z SIWZ muszą być wykonane przez Wykonawcę osobiście. 3) Pozostałe zmiany: a) zmiana sposobu rozliczania umowy lub dokonywania płatności na rzecz wykonawcy na skutek zmian zawartej przez zamawiającego umowy o dofinansowanie projektu lub wytycznych dotyczących realizacji projektu, b) inna niż wymienione (siła wyższa) (zdarzenie zewnętrzne, niemożliwe do przewidzenia i do zapobieżenia) uniemożliwiające wykonanie przedmiotu umowy zgodnie z SIWZ i dokumentacją, c) obniżenie wynagrodzenia Wykonawcy, spowodowane rezygnacją przez Zamawiającego z realizacji części przedmiotu umowy. W takim przypadku wynagrodzenie przysługujące Wykonawcy zostanie pomniejszone, przy czym Zamawiający zapłaci za wszystkie spełnione świadczenia i udokumentowane koszty, które Wykonawca poniósł w związku z wynikającymi z umowy planowanymi świadczeniami, d) w każdym przypadku, gdy zmiany są korzystne dla Zamawiającego (np.: powodują skrócenie terminu realizacji umowy, zmniejszenie wartości zamówienia, zmniejszenie kosztów lub ułatwienia w eksploatacji, itd. e) zmiany przepisów prawa powodujące zmianę wartości wynagrodzenia (np. zmiana stawek podatku VAT).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IV.4) INFORMACJE ADMINISTRACYJNE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IV.4.1)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</w:t>
      </w: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Adres strony internetowej, na której jest dostępna specyfikacja istotnych warunków zamówienia: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http://um.szczawnozdroj.ibip.wroc.pl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br/>
      </w: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Specyfikację istotnych warunków zamówienia można uzyskać pod adresem: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Urząd Miejski w Szczawnie-Zdroju, ul. Kościuszki 17, 58-310 Szczawno-Zdrój.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IV.4.4) Termin składania wniosków o dopuszczenie do udziału w postępowaniu lub ofert: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29.02.2016 godzina 10:00, miejsce: Urząd Miejski w Szczawnie-Zdroju, ul. Kościuszki 17, 58-310 Szczawno-Zdrój.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IV.4.5) Termin związania ofertą: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okres w dniach: 30 (od ostatecznego terminu składania ofert).</w:t>
      </w:r>
    </w:p>
    <w:p w:rsidR="004C368A" w:rsidRPr="004C368A" w:rsidRDefault="004C368A" w:rsidP="004C368A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C368A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 </w:t>
      </w:r>
      <w:r w:rsidRPr="004C368A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nie</w:t>
      </w:r>
    </w:p>
    <w:p w:rsidR="004C368A" w:rsidRPr="004C368A" w:rsidRDefault="004C368A" w:rsidP="004C3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6261" w:rsidRDefault="004C368A"/>
    <w:sectPr w:rsidR="00BD6261" w:rsidSect="004C368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7B1"/>
    <w:multiLevelType w:val="multilevel"/>
    <w:tmpl w:val="4C526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FE01EE2"/>
    <w:multiLevelType w:val="multilevel"/>
    <w:tmpl w:val="DC58A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F92BD6"/>
    <w:multiLevelType w:val="multilevel"/>
    <w:tmpl w:val="F6C6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194D67"/>
    <w:multiLevelType w:val="multilevel"/>
    <w:tmpl w:val="47B2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E541AA"/>
    <w:multiLevelType w:val="multilevel"/>
    <w:tmpl w:val="97868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F95EF4"/>
    <w:multiLevelType w:val="multilevel"/>
    <w:tmpl w:val="E0EA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B0631D2"/>
    <w:multiLevelType w:val="multilevel"/>
    <w:tmpl w:val="09A4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B324E52"/>
    <w:multiLevelType w:val="multilevel"/>
    <w:tmpl w:val="E18AE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68A"/>
    <w:rsid w:val="00014590"/>
    <w:rsid w:val="004C368A"/>
    <w:rsid w:val="0096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C368A"/>
  </w:style>
  <w:style w:type="paragraph" w:customStyle="1" w:styleId="khtitle">
    <w:name w:val="kh_title"/>
    <w:basedOn w:val="Normalny"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4C368A"/>
  </w:style>
  <w:style w:type="paragraph" w:customStyle="1" w:styleId="khtitle">
    <w:name w:val="kh_title"/>
    <w:basedOn w:val="Normalny"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4C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2658</Words>
  <Characters>15949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Janiszewski</cp:lastModifiedBy>
  <cp:revision>1</cp:revision>
  <dcterms:created xsi:type="dcterms:W3CDTF">2016-02-12T08:01:00Z</dcterms:created>
  <dcterms:modified xsi:type="dcterms:W3CDTF">2016-02-12T08:03:00Z</dcterms:modified>
</cp:coreProperties>
</file>