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800" w:rsidRPr="00530800" w:rsidRDefault="00530800" w:rsidP="00530800">
      <w:pPr>
        <w:spacing w:after="0" w:line="260" w:lineRule="atLeast"/>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Adres strony internetowej, na której Zamawiający udostępnia Specyfikację Istotnych Warunków Zamówienia:</w:t>
      </w:r>
    </w:p>
    <w:p w:rsidR="00530800" w:rsidRPr="00530800" w:rsidRDefault="00530800" w:rsidP="00530800">
      <w:pPr>
        <w:spacing w:after="240" w:line="260" w:lineRule="atLeast"/>
        <w:rPr>
          <w:rFonts w:ascii="Times New Roman" w:eastAsia="Times New Roman" w:hAnsi="Times New Roman" w:cs="Times New Roman"/>
          <w:sz w:val="24"/>
          <w:szCs w:val="24"/>
          <w:lang w:eastAsia="pl-PL"/>
        </w:rPr>
      </w:pPr>
      <w:hyperlink r:id="rId6" w:tgtFrame="_blank" w:history="1">
        <w:r w:rsidRPr="00530800">
          <w:rPr>
            <w:rFonts w:ascii="Times New Roman" w:eastAsia="Times New Roman" w:hAnsi="Times New Roman" w:cs="Times New Roman"/>
            <w:color w:val="0000FF"/>
            <w:sz w:val="24"/>
            <w:szCs w:val="24"/>
            <w:u w:val="single"/>
            <w:lang w:eastAsia="pl-PL"/>
          </w:rPr>
          <w:t>um.szczawnozdroj.ibip.wroc.pl</w:t>
        </w:r>
      </w:hyperlink>
    </w:p>
    <w:p w:rsidR="00530800" w:rsidRPr="00530800" w:rsidRDefault="00530800" w:rsidP="00530800">
      <w:pPr>
        <w:spacing w:after="0"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pict>
          <v:rect id="_x0000_i1025" style="width:0;height:1.5pt" o:hralign="center" o:hrstd="t" o:hrnoshade="t" o:hr="t" fillcolor="black" stroked="f"/>
        </w:pict>
      </w:r>
    </w:p>
    <w:p w:rsidR="00530800" w:rsidRPr="00530800" w:rsidRDefault="00530800" w:rsidP="00530800">
      <w:pPr>
        <w:spacing w:before="100" w:beforeAutospacing="1" w:after="240"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Szczawno Zdrój: Zagospodarowanie na cele rekreacyjno-sportowe części terenu Wzgórza Gedymina i Słonecznej Polany w Szczawnie-Zdroju wraz z budową odcinków sieci wodociągowej i kanalizacji sanitarnej oraz stacji podwyższania ciśnienia wraz z linią elektryczną zasilajacą stację, w celu przyłączenia pawilonu klubowego na terenie działki o nr ewid. 678/2 obr. 1 w Szczawnie-Zdroju</w:t>
      </w:r>
      <w:r w:rsidRPr="00530800">
        <w:rPr>
          <w:rFonts w:ascii="Times New Roman" w:eastAsia="Times New Roman" w:hAnsi="Times New Roman" w:cs="Times New Roman"/>
          <w:sz w:val="24"/>
          <w:szCs w:val="24"/>
          <w:lang w:eastAsia="pl-PL"/>
        </w:rPr>
        <w:br/>
      </w:r>
      <w:r w:rsidRPr="00530800">
        <w:rPr>
          <w:rFonts w:ascii="Times New Roman" w:eastAsia="Times New Roman" w:hAnsi="Times New Roman" w:cs="Times New Roman"/>
          <w:b/>
          <w:bCs/>
          <w:sz w:val="24"/>
          <w:szCs w:val="24"/>
          <w:lang w:eastAsia="pl-PL"/>
        </w:rPr>
        <w:t>Numer ogłoszenia: 87746 - 2014; data zamieszczenia: 14.03.2014</w:t>
      </w:r>
      <w:r w:rsidRPr="00530800">
        <w:rPr>
          <w:rFonts w:ascii="Times New Roman" w:eastAsia="Times New Roman" w:hAnsi="Times New Roman" w:cs="Times New Roman"/>
          <w:sz w:val="24"/>
          <w:szCs w:val="24"/>
          <w:lang w:eastAsia="pl-PL"/>
        </w:rPr>
        <w:br/>
        <w:t>OGŁOSZENIE O ZAMÓWIENIU - roboty budowlane</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Zamieszczanie ogłoszenia:</w:t>
      </w:r>
      <w:r w:rsidRPr="00530800">
        <w:rPr>
          <w:rFonts w:ascii="Times New Roman" w:eastAsia="Times New Roman" w:hAnsi="Times New Roman" w:cs="Times New Roman"/>
          <w:sz w:val="24"/>
          <w:szCs w:val="24"/>
          <w:lang w:eastAsia="pl-PL"/>
        </w:rPr>
        <w:t xml:space="preserve"> obowiązkowe.</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Ogłoszenie dotyczy:</w:t>
      </w:r>
      <w:r w:rsidRPr="00530800">
        <w:rPr>
          <w:rFonts w:ascii="Times New Roman" w:eastAsia="Times New Roman" w:hAnsi="Times New Roman" w:cs="Times New Roman"/>
          <w:sz w:val="24"/>
          <w:szCs w:val="24"/>
          <w:lang w:eastAsia="pl-PL"/>
        </w:rPr>
        <w:t xml:space="preserve"> zamówienia publicznego.</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SEKCJA I: ZAMAWIAJĄCY</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 1) NAZWA I ADRES:</w:t>
      </w:r>
      <w:r w:rsidRPr="00530800">
        <w:rPr>
          <w:rFonts w:ascii="Times New Roman" w:eastAsia="Times New Roman" w:hAnsi="Times New Roman" w:cs="Times New Roman"/>
          <w:sz w:val="24"/>
          <w:szCs w:val="24"/>
          <w:lang w:eastAsia="pl-PL"/>
        </w:rPr>
        <w:t xml:space="preserve"> Uzdrowiskowa Gmina Miejska Szczawno Zdrój , ul. Kościuszki 17, 58-310 Szczawno Zdrój, woj. dolnośląskie, tel. 074 8493916, faks 074 8435613.</w:t>
      </w:r>
    </w:p>
    <w:p w:rsidR="00530800" w:rsidRPr="00530800" w:rsidRDefault="00530800" w:rsidP="00530800">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Adres strony internetowej zamawiającego:</w:t>
      </w:r>
      <w:r w:rsidRPr="00530800">
        <w:rPr>
          <w:rFonts w:ascii="Times New Roman" w:eastAsia="Times New Roman" w:hAnsi="Times New Roman" w:cs="Times New Roman"/>
          <w:sz w:val="24"/>
          <w:szCs w:val="24"/>
          <w:lang w:eastAsia="pl-PL"/>
        </w:rPr>
        <w:t xml:space="preserve"> http://um.szczawnozdroj.ibip.wroc.pl</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 2) RODZAJ ZAMAWIAJĄCEGO:</w:t>
      </w:r>
      <w:r w:rsidRPr="00530800">
        <w:rPr>
          <w:rFonts w:ascii="Times New Roman" w:eastAsia="Times New Roman" w:hAnsi="Times New Roman" w:cs="Times New Roman"/>
          <w:sz w:val="24"/>
          <w:szCs w:val="24"/>
          <w:lang w:eastAsia="pl-PL"/>
        </w:rPr>
        <w:t xml:space="preserve"> Administracja samorządowa.</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SEKCJA II: PRZEDMIOT ZAMÓWIENIA</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II.1) OKREŚLENIE PRZEDMIOTU ZAMÓWIENIA</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II.1.1) Nazwa nadana zamówieniu przez zamawiającego:</w:t>
      </w:r>
      <w:r w:rsidRPr="00530800">
        <w:rPr>
          <w:rFonts w:ascii="Times New Roman" w:eastAsia="Times New Roman" w:hAnsi="Times New Roman" w:cs="Times New Roman"/>
          <w:sz w:val="24"/>
          <w:szCs w:val="24"/>
          <w:lang w:eastAsia="pl-PL"/>
        </w:rPr>
        <w:t xml:space="preserve"> Zagospodarowanie na cele rekreacyjno-sportowe części terenu Wzgórza Gedymina i Słonecznej Polany w Szczawnie-Zdroju wraz z budową odcinków sieci wodociągowej i kanalizacji sanitarnej oraz stacji podwyższania ciśnienia wraz z linią elektryczną zasilajacą stację, w celu przyłączenia pawilonu klubowego na terenie działki o nr ewid. 678/2 obr. 1 w Szczawnie-Zdroju.</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II.1.2) Rodzaj zamówienia:</w:t>
      </w:r>
      <w:r w:rsidRPr="00530800">
        <w:rPr>
          <w:rFonts w:ascii="Times New Roman" w:eastAsia="Times New Roman" w:hAnsi="Times New Roman" w:cs="Times New Roman"/>
          <w:sz w:val="24"/>
          <w:szCs w:val="24"/>
          <w:lang w:eastAsia="pl-PL"/>
        </w:rPr>
        <w:t xml:space="preserve"> roboty budowlane.</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II.1.4) Określenie przedmiotu oraz wielkości lub zakresu zamówienia:</w:t>
      </w:r>
      <w:r w:rsidRPr="00530800">
        <w:rPr>
          <w:rFonts w:ascii="Times New Roman" w:eastAsia="Times New Roman" w:hAnsi="Times New Roman" w:cs="Times New Roman"/>
          <w:sz w:val="24"/>
          <w:szCs w:val="24"/>
          <w:lang w:eastAsia="pl-PL"/>
        </w:rPr>
        <w:t xml:space="preserve"> Przedmiotem zamówienia jest zagospodarowanie na cele rekreacyjno-sportowe cześci wzgórza Gedymina i Słonecznej Polany w Szczawnie-Zdroju polegające na budowie pawilonu klubowego-socjalnego, placu zabaw, siłowni plenerowej i elementów małej architektury oraz budowa odcinków sieci wodociągowej i kanalizacji sanitarnej oraz stacji podwyższania ciśnienia wraz z linią elektryczną zasilajacą stację, w celu przyłączenia pawilonu klubowego-socjalnego na terenie działki o nr ewid. 678_2 obr. 1 w Szczawnie-Zdroju. W pawilonie klubowo-socjalnym znajdą się pomieszczenia klubowe i socjalne w tym szatnie dla sportowców, toalety, pomieszczenie biurowe, punkt gastronomiczny, pomieszczenie garażowe na sprzęt. Pawilon usytuowany będzie na wysokości mety istniejącego toru rowerowego z niewielką nadbudową w postaci pomieszczenia garażowego na sprzęt. Będzie posiadał powierzchnię użytkową wielkości 205 m2 i rzut oparty na trójkącie. Dach pawilonu stanowić będzie taras zielony, który jest naturalną kontynuacją nawierzchni trawiastej polany. Zachodnia ściana obiektu zaprojektowana została w formie ścianki wspinaczkowej. Przewiduje się wykonanie ścian zewnętrznych budynku jako żelbetowych ocieplonych styropianem. Przy obiekcie wykonany zostanie ogrodzony plac zabaw dla dzieci. Nawierzchnię placu zabaw zaprojektowano, jako bezpieczną - syntetyczną wielokolorową, na której przewidziano umieszczenie ok. 18 urządzeń. Na działce znajdować się będzie siłownia zewnętrzna z urządzeniami do ćwiczeń na świeżym powietrzu (fitness)- </w:t>
      </w:r>
      <w:r w:rsidRPr="00530800">
        <w:rPr>
          <w:rFonts w:ascii="Times New Roman" w:eastAsia="Times New Roman" w:hAnsi="Times New Roman" w:cs="Times New Roman"/>
          <w:sz w:val="24"/>
          <w:szCs w:val="24"/>
          <w:lang w:eastAsia="pl-PL"/>
        </w:rPr>
        <w:lastRenderedPageBreak/>
        <w:t>wzdłuż ciągu pieszego, oraz miejsca wypoczynku. Przewiduje się zainstalowanie w tej strefie ok. 24 urządzeń. Parametry obiektu z zagospodarowaniem terenu Powierzchnia działki 56 082,60 m2 Powierzchnia utwardzona 3228,30 m2 kostka brukowa granitowa 165,80 m2 nawierzchnie kostka betonowa 244,80 m2 nawierzchnia bezpieczna syntetyczna 1848,00 m2 powierzchnia użytkowa pawilonu, parter + piętro 366,40 m2 powierzchnia zabudowy 236,35 m2 kubatura bryły zamkniętej pawilonu brutto 1103,13 m3 Do pawilonu zostanie wykonana kanalizacja wodociągowa i sanitarna wraz siecią elektryczną do podwyższania ciśnienia, odcinek sieci wodociągowej - 294,5 m - i kanalizacji sanitarnej - 293,5 m - oraz sieci elektrycznej - 122,0 m - zasilającej stację podwyższania ciśnienia wody w w/w sieci. Zakres robót obejmuje: roboty ziemne związane z wykonaniem odcinków sieci wodociągowej, montaż rurociągów z PE oraz studni wodomierzowej z wodomierzem i armaturą, montaż stacji podwyższania ciśnienia na sieci wodociągowej i hydrantu nadziemnego DN80, roboty ziemne związane z wykonaniem odcinków sieci kanalizacji sanitarnej, montaż rurociągów z PVC-U oraz montaż studni kanalizacji sanitarnej z kręgów betonowych o średnicy wewnętrznej 1000mm, roboty ziemne związane z wykonaniem odcinków sieci elektrycznej zasilającej stację podwyższania ciśnienia wody i ułożenie przewodów elektrycznych wraz podłączeniem stacji i szafki rozdzielczej. Szczegółowy opis przedmiotu zamówienia oraz zakres robót zawierają załączniki do SIWZ: 1. Dokumentacja projektowa w zakresie zagospodarowania części terenu Wzgórza Gedymina i Słonecznej Polany: a. Projekt wykonawczy zagospodarowania terenu - tom I, b. Projekt wykonawczy architektoniczo-budowlany - tom II, c. Projekt wykonawczy architektoniczo-budowlany - część konstrukcyjna - tom II.I, d. Projekt wykonawczy - branża: wod. kan., wentylacja,odwodnienie - tom III e. Projekt budowlano-wykonawczy - branża sanitarna, f. Projekt wykonawczy - branża elektryczna 2. Dokumentacja projektowa w zakresie budowy odcinków sieci wodociągowej i kanalizacji sanitarnej oraz stacji podwyższania ciśnienia wody wraz z linią elektryczną - projekt wykonawczy wielobranżowy, dla powyższego zakresu robót zamawiający posiada pozwolenie na budowę - decyzja nr 720/2013 z dnia 17.10.2013r. 3. Specyfikacje techniczne wykonania i odbioru robót budowlanych (STWiOR) w zakresie zagospodarowania części terenu Wzgórza Gedymina i Słonecznej Polany: a. branża budowlana, b. branża sanitarna, c. branża elektryczna 4. Specyfikacje techniczne wykonania i odbioru robót budowlanych - STWiOR - w zakresie budowy odcinków sieci wodociągowej i kanalizacji sanitarnej oraz stacji podwyższania ciśnienia wody wraz z linią elektryczną - wielobranżowe. 5. Przedmiary robót - pomocniczo: a. zagospodarowanie na cele rekreacyjno-sportowe części terenu Wzgórza Gedymina i Słonecznej Polany w Szczawnie-Zdroju - branża budowlana, b. zagospodarowanie na cele rekreacyjno-sportowe części terenu Wzgórza Gedymina i Słonecznej Polany w Szczawnie-Zdroju - budowa pawilonu klubowego inst. wod-kan, c.o., drenaż z rozsączaniem wód opadowych i wentylacja, c. zagospodarowanie na cele rekreacyjno-sportowe części terenu Wzgórza Gedymina i Słonecznej Polany w Szczawnie-Zdroju - instalacje elektryczne, d. budowa odcinków sieci wodociągowej i kanalizacji sanitarnej w celu przyłączenia pawilonu klubowego, e. budowa odcinków sieci wodociągowej i kanalizacji sanitarnej w celu przyłączenia pawilonu klubowego - instalacja elektryczna..</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II.1.6) Wspólny Słownik Zamówień (CPV):</w:t>
      </w:r>
      <w:r w:rsidRPr="00530800">
        <w:rPr>
          <w:rFonts w:ascii="Times New Roman" w:eastAsia="Times New Roman" w:hAnsi="Times New Roman" w:cs="Times New Roman"/>
          <w:sz w:val="24"/>
          <w:szCs w:val="24"/>
          <w:lang w:eastAsia="pl-PL"/>
        </w:rPr>
        <w:t xml:space="preserve"> 45.00.00.00-7, 45.11.27.00-2, 45.31.11.00-0, 45.31.43.00-4, 45.31.11.00-1, 45.31.53.00-1, 45.31.70.00-2, 45.33.22.00-5, 45.33.23.00-6, 45.33.11.00-7, 45.23.13.00-8, 45.33.12.00-8, 45.23.10.00-5, 45.33.00.00-9, 45.31.10.00-0, 45.33.00.00-9.</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II.1.7) Czy dopuszcza się złożenie oferty częściowej:</w:t>
      </w:r>
      <w:r w:rsidRPr="00530800">
        <w:rPr>
          <w:rFonts w:ascii="Times New Roman" w:eastAsia="Times New Roman" w:hAnsi="Times New Roman" w:cs="Times New Roman"/>
          <w:sz w:val="24"/>
          <w:szCs w:val="24"/>
          <w:lang w:eastAsia="pl-PL"/>
        </w:rPr>
        <w:t xml:space="preserve"> nie.</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II.1.8) Czy dopuszcza się złożenie oferty wariantowej:</w:t>
      </w:r>
      <w:r w:rsidRPr="00530800">
        <w:rPr>
          <w:rFonts w:ascii="Times New Roman" w:eastAsia="Times New Roman" w:hAnsi="Times New Roman" w:cs="Times New Roman"/>
          <w:sz w:val="24"/>
          <w:szCs w:val="24"/>
          <w:lang w:eastAsia="pl-PL"/>
        </w:rPr>
        <w:t xml:space="preserve"> nie.</w:t>
      </w:r>
    </w:p>
    <w:p w:rsidR="00530800" w:rsidRPr="00530800" w:rsidRDefault="00530800" w:rsidP="00530800">
      <w:pPr>
        <w:spacing w:after="0" w:line="240" w:lineRule="auto"/>
        <w:rPr>
          <w:rFonts w:ascii="Times New Roman" w:eastAsia="Times New Roman" w:hAnsi="Times New Roman" w:cs="Times New Roman"/>
          <w:sz w:val="24"/>
          <w:szCs w:val="24"/>
          <w:lang w:eastAsia="pl-PL"/>
        </w:rPr>
      </w:pP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II.2) CZAS TRWANIA ZAMÓWIENIA LUB TERMIN WYKONANIA:</w:t>
      </w:r>
      <w:r w:rsidRPr="00530800">
        <w:rPr>
          <w:rFonts w:ascii="Times New Roman" w:eastAsia="Times New Roman" w:hAnsi="Times New Roman" w:cs="Times New Roman"/>
          <w:sz w:val="24"/>
          <w:szCs w:val="24"/>
          <w:lang w:eastAsia="pl-PL"/>
        </w:rPr>
        <w:t xml:space="preserve"> Zakończenie: 15.09.2014.</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SEKCJA III: INFORMACJE O CHARAKTERZE PRAWNYM, EKONOMICZNYM, FINANSOWYM I TECHNICZNYM</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III.1) WADIUM</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lastRenderedPageBreak/>
        <w:t>Informacja na temat wadium:</w:t>
      </w:r>
      <w:r w:rsidRPr="00530800">
        <w:rPr>
          <w:rFonts w:ascii="Times New Roman" w:eastAsia="Times New Roman" w:hAnsi="Times New Roman" w:cs="Times New Roman"/>
          <w:sz w:val="24"/>
          <w:szCs w:val="24"/>
          <w:lang w:eastAsia="pl-PL"/>
        </w:rPr>
        <w:t xml:space="preserve"> Przystępując do niniejszego postępowania każdy Wykonawca zobowiązany jest wnieść wadium w wysokości 100.000,00 PLN (słownie: sto tysięcy PLN) przed upływem terminu składania ofert</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III.2) ZALICZKI</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III.3) WARUNKI UDZIAŁU W POSTĘPOWANIU ORAZ OPIS SPOSOBU DOKONYWANIA OCENY SPEŁNIANIA TYCH WARUNKÓW</w:t>
      </w:r>
    </w:p>
    <w:p w:rsidR="00530800" w:rsidRPr="00530800" w:rsidRDefault="00530800" w:rsidP="00530800">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III. 3.1) Uprawnienia do wykonywania określonej działalności lub czynności, jeżeli przepisy prawa nakładają obowiązek ich posiadania</w:t>
      </w:r>
    </w:p>
    <w:p w:rsidR="00530800" w:rsidRPr="00530800" w:rsidRDefault="00530800" w:rsidP="00530800">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Opis sposobu dokonywania oceny spełniania tego warunku</w:t>
      </w:r>
    </w:p>
    <w:p w:rsidR="00530800" w:rsidRPr="00530800" w:rsidRDefault="00530800" w:rsidP="00530800">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Działalność prowadzona na potrzeby wykonania przedmiotu zamówienia nie wymaga posiadania specjalnych uprawnień</w:t>
      </w:r>
    </w:p>
    <w:p w:rsidR="00530800" w:rsidRPr="00530800" w:rsidRDefault="00530800" w:rsidP="00530800">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III.3.2) Wiedza i doświadczenie</w:t>
      </w:r>
    </w:p>
    <w:p w:rsidR="00530800" w:rsidRPr="00530800" w:rsidRDefault="00530800" w:rsidP="00530800">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Opis sposobu dokonywania oceny spełniania tego warunku</w:t>
      </w:r>
    </w:p>
    <w:p w:rsidR="00530800" w:rsidRPr="00530800" w:rsidRDefault="00530800" w:rsidP="00530800">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Wykonawca musi wykazać się wiedzą i doświadczeniem w wykonaniu, zakończeniu, w okresie ostatnich pięciu lat przed upływem terminu składania ofert, a jeżeli okres prowadzenia działalności jest krótszy - w tym okresie robót porównywalnych z przedmiotem zamówienia polegających na budowie lub rozbudowie, lub remoncie jednego budynku mieszkalnego lub użyteczności publicznej wraz z przyłączami elektrycznymi i wodnymi wraz budową sieci wodnej i kanalizacji sanitarnej, o wartości robót nie mniejszej niż 1.200.000,00 zł brutto. Dowodami, o których mowa w wykazie robót budowlanych są poświadczenia. Jeżeli z uzasadnionych przyczyn o obiektywnym charakterze Wykonawca nie jest w stanie uzyskać poświadczenia, jako dowód traktowane będą również inne dokumenty. W przypadku, gdy Zamawiający jest podmiotem na rzecz którego roboty budowlane wskazane w wykazie wykonanych robót, zostały wcześniej wykonane, Wykonawca nie ma obowiązku przedkładania dowodów, o których mowa powyżej. W razie konieczności, szczególnie gdy wykaz lub dowody budzą wątpliwość Zamawiającego lub gdy z poświadczenia albo innego dokumentu wynika, że zamówienie nie zostało wykonane lub zostało wykonane nienależycie, Zamawiający może zwrócić się bezpośrednio do właściwego podmiotu, na rzecz którego roboty budowlane były lub miały zostać wykonane, o przedłożenie dodatkowych informacji lub dokumentów bezpośrednio Zamawiającemu. Zamawiający dokona oceny spełnienia wymaganych warunków udziału w postępowaniu na podstawie złożonych do oferty dokumentów i oświadczeń. Ocena spełnienia przedstawionych powyżej warunków udziału w postępowaniu zostanie dokonana wg formuły: spełnia - nie spełnia.</w:t>
      </w:r>
    </w:p>
    <w:p w:rsidR="00530800" w:rsidRPr="00530800" w:rsidRDefault="00530800" w:rsidP="00530800">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III.3.3) Potencjał techniczny</w:t>
      </w:r>
    </w:p>
    <w:p w:rsidR="00530800" w:rsidRPr="00530800" w:rsidRDefault="00530800" w:rsidP="00530800">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Opis sposobu dokonywania oceny spełniania tego warunku</w:t>
      </w:r>
    </w:p>
    <w:p w:rsidR="00530800" w:rsidRPr="00530800" w:rsidRDefault="00530800" w:rsidP="00530800">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Zamawiający nie wyznacza szczegółowego warunku w tym zakresie</w:t>
      </w:r>
    </w:p>
    <w:p w:rsidR="00530800" w:rsidRPr="00530800" w:rsidRDefault="00530800" w:rsidP="00530800">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III.3.4) Osoby zdolne do wykonania zamówienia</w:t>
      </w:r>
    </w:p>
    <w:p w:rsidR="00530800" w:rsidRPr="00530800" w:rsidRDefault="00530800" w:rsidP="00530800">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Opis sposobu dokonywania oceny spełniania tego warunku</w:t>
      </w:r>
    </w:p>
    <w:p w:rsidR="00530800" w:rsidRPr="00530800" w:rsidRDefault="00530800" w:rsidP="00530800">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 xml:space="preserve">Dla uznania, że Wykonawca spełnia warunek dysponowania osobami zdolnymi do wykonania zamówienia Wykonawca zobowiązany jest do wykazania że dysponuje lub dysponować będzie co najmniej: a. kierownikiem budowy specjalności konstrukcyjno-budowlanej - posiadającym łącznie: wykształcenie wyższe techniczne, aktualne uprawnienia budowlane do kierowania robotami budowlanymi w specjalności konstrukcyjno-budowlanej </w:t>
      </w:r>
      <w:r w:rsidRPr="00530800">
        <w:rPr>
          <w:rFonts w:ascii="Times New Roman" w:eastAsia="Times New Roman" w:hAnsi="Times New Roman" w:cs="Times New Roman"/>
          <w:sz w:val="24"/>
          <w:szCs w:val="24"/>
          <w:lang w:eastAsia="pl-PL"/>
        </w:rPr>
        <w:lastRenderedPageBreak/>
        <w:t xml:space="preserve">bez ograniczeń zgodnie z przepisami ustawy z dnia 7 lipca 1994 r. Prawo budowlane i Rozporządzenia Ministra Transportu i Budownictwa z dnia 28 kwietnia 2006r. w sprawie samodzielnych funkcji technicznych w budownictwie lub im odpowiadające ważne uprawnienia budowlane, które zostały wydane na podstawie wcześniej obowiązujących przepisów. W przypadku wykonawców zagranicznych, dopuszcza się równoważne kwalifikacje, zdobyte w innych państwach, na zasadach określonych w art.12a ustawy z dnia 7 lipca 1994 r. Prawo budowlane, z uwzględnieniem postanowień ustawy z dnia 18 marca 2008 r. o zasadach uznawania kwalifikacji zawodowych nabytych w państwach członkowskich Unii Europejskiej (Dz. U. 2008r. nr 63, poz. 394); minimum 5 lat doświadczenia zawodowego w nadzorowaniu robót na stanowisku: inspektor nadzoru i/lub kierownik budowy i/lub kierownik robót (łącznie), doświadczenie w pełnieniu samodzielnych funkcji technicznych (na stanowiskach: kierownik budowy, kierownik robót lub inspektor nadzoru inwestorskiego) polegających na nadzorowaniu robót budowlanych, polegających na rozbudowie lub remoncie, lub budowie budynków. b. kierownikiem robót instalacyjnych w zakresie sieci, instalacji i urządzeń cieplnych, wentylacyjnych, gazowych, wodociągowych i kanalizacyjnych - posiadającym łącznie: wykształcenie wyższe techniczne, aktualne uprawnienia budowlane do kierowania robotami budowlanymi w specjalności instalacyjnej w zakresie sieci, instalacji i urządzeń cieplnych, wentylacyjnych, gazowych, wodociągowych i kanalizacyjnych zgodnie z przepisami ustawy z dnia 7 lipca 1994 r. Prawo budowlane i Rozporządzenia Ministra Transportu i Budownictwa z dnia 28 kwietnia 2006r. w sprawie samodzielnych funkcji technicznych w budownictwie lub im odpowiadające ważne uprawnienia budowlane, które zostały wydane na podstawie wcześniej obowiązujących przepisów. W przypadku wykonawców zagranicznych, dopuszcza się równoważne kwalifikacje, zdobyte w innych państwach, na zasadach określonych w art.12a ustawy z dnia 7 lipca 1994 r. Prawo budowlane, z uwzględnieniem postanowień ustawy z dnia 18 marca 2008 r. o zasadach uznawania kwalifikacji zawodowych nabytych w państwach członkowskich Unii Europejskiej (Dz. U. 2008r. nr 63, poz. 394); minimum 5 lat doświadczenia zawodowego w nadzorowaniu robót instalacyjnych w zakresie sieci, instalacji i urządzeń cieplnych, wentylacyjnych, gazowych, wodociągowych i kanalizacyjnych na stanowiskach: kierownik budowy, kierownik robót lub inspektor nadzoru inwestorskiego (łącznie), c. kierownikiem robót instalacyjnych w zakresie sieci, instalacji i urządzeń elektrycznych i elektroenergetycznych - posiadającym łącznie: wykształcenie wyższe techniczne, aktualne uprawnienia budowlane do kierowania robotami budowlanymi w specjalności elektrycznej w zakresie sieci, instalacji i urządzeń elektrycznych i elektroenergetycznych zgodnie z przepisami ustawy z dnia 7 lipca 1994 r. Prawo budowlane i Rozporządzenia Ministra Transportu i Budownictwa z dnia 28 kwietnia 2006r. w sprawie samodzielnych funkcji technicznych w budownictwie lub im odpowiadające ważne uprawnienia budowlane, które zostały wydane na podstawie wcześniej obowiązujących przepisów. W przypadku wykonawców zagranicznych, dopuszcza się równoważne kwalifikacje, zdobyte w innych państwach, na zasadach określonych w art.12a ustawy z dnia 7 lipca 1994 r. Prawo budowlane, z uwzględnieniem postanowień ustawy z dnia 18 marca 2008 r. o zasadach uznawania kwalifikacji zawodowych nabytych w państwach członkowskich Unii Europejskiej (Dz. U. 2008r. nr 63, poz. 394); minimum 5 lat doświadczenia zawodowego w nadzorowaniu robót instalacyjnych w zakresie sieci, instalacji i urządzeń elektrycznych i elektroenergetycznych na stanowiskach: kierownik budowy, kierownik robót lub inspektor nadzoru inwestorskiego (łącznie). d. kierownikiem robót drogowych - posiadającym łącznie: wykształcenie wyższe techniczne, aktualne uprawnienia budowlane do kierowania robotami budowlanymi w specjalności drogowej zgodnie z przepisami ustawy z dnia 7 lipca 1994 r. Prawo budowlane i Rozporządzenia Ministra Transportu i Budownictwa z dnia 28 kwietnia 2006r. w sprawie samodzielnych funkcji technicznych w budownictwie lub im odpowiadające ważne uprawnienia budowlane, które zostały wydane na podstawie wcześniej obowiązujących przepisów. W przypadku wykonawców zagranicznych, dopuszcza się równoważne kwalifikacje, zdobyte w innych państwach, na zasadach określonych w art.12a ustawy z dnia 7 lipca 1994 r. Prawo </w:t>
      </w:r>
      <w:r w:rsidRPr="00530800">
        <w:rPr>
          <w:rFonts w:ascii="Times New Roman" w:eastAsia="Times New Roman" w:hAnsi="Times New Roman" w:cs="Times New Roman"/>
          <w:sz w:val="24"/>
          <w:szCs w:val="24"/>
          <w:lang w:eastAsia="pl-PL"/>
        </w:rPr>
        <w:lastRenderedPageBreak/>
        <w:t>budowlane, z uwzględnieniem postanowień ustawy z dnia 18 marca 2008 r. o zasadach uznawania kwalifikacji zawodowych nabytych w państwach członkowskich Unii Europejskiej (Dz. U. 2008r. nr 63, poz. 394); minimum 5 lat doświadczenia zawodowego w nadzorowaniu robót drogowych na stanowiskach: kierownik budowy, kierownik robót lub inspektor nadzoru inwestorskiego (łącznie). Zamawiający dopuszcza łączenie funkcji. Zamawiający dokona oceny spełnienia wymaganych warunków udziału w postępowaniu na podstawie złożonych do oferty dokumentów i oświadczeń. Ocena spełnienia przedstawionych powyżej warunków udziału w postępowaniu zostanie dokonana wg formuły: spełnia - nie spełnia.</w:t>
      </w:r>
    </w:p>
    <w:p w:rsidR="00530800" w:rsidRPr="00530800" w:rsidRDefault="00530800" w:rsidP="00530800">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III.3.5) Sytuacja ekonomiczna i finansowa</w:t>
      </w:r>
    </w:p>
    <w:p w:rsidR="00530800" w:rsidRPr="00530800" w:rsidRDefault="00530800" w:rsidP="00530800">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Opis sposobu dokonywania oceny spełniania tego warunku</w:t>
      </w:r>
    </w:p>
    <w:p w:rsidR="00530800" w:rsidRPr="00530800" w:rsidRDefault="00530800" w:rsidP="00530800">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Dla uznania, że Wykonawca spełnia warunek dotyczący sytuacji ekonomicznej, Zamawiający żąda, by Wykonawca wykazał, że posiada środki finansowe lub zdolność kredytową w wysokości 500.000 PLN. Zamawiający dokona oceny spełnienia wymaganych warunków udziału w postępowaniu na podstawie złożonych do oferty dokumentów i oświadczeń. Ocena spełnienia przedstawionych powyżej warunków udziału w postępowaniu zostanie dokonana wg formuły: spełnia - nie spełnia</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III.4) INFORMACJA O OŚWIADCZENIACH LUB DOKUMENTACH, JAKIE MAJĄ DOSTARCZYĆ WYKONAWCY W CELU POTWIERDZENIA SPEŁNIANIA WARUNKÓW UDZIAŁU W POSTĘPOWANIU ORAZ NIEPODLEGANIA WYKLUCZENIU NA PODSTAWIE ART. 24 UST. 1 USTAWY</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III.4.1) W zakresie wykazania spełniania przez wykonawcę warunków, o których mowa w art. 22 ust. 1 ustawy, oprócz oświadczenia o spełnianiu warunków udziału w postępowaniu należy przedłożyć:</w:t>
      </w:r>
    </w:p>
    <w:p w:rsidR="00530800" w:rsidRPr="00530800" w:rsidRDefault="00530800" w:rsidP="00530800">
      <w:pPr>
        <w:numPr>
          <w:ilvl w:val="0"/>
          <w:numId w:val="3"/>
        </w:numPr>
        <w:spacing w:before="100" w:beforeAutospacing="1" w:after="180" w:line="240" w:lineRule="auto"/>
        <w:ind w:right="300"/>
        <w:jc w:val="both"/>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530800" w:rsidRPr="00530800" w:rsidRDefault="00530800" w:rsidP="00530800">
      <w:pPr>
        <w:numPr>
          <w:ilvl w:val="0"/>
          <w:numId w:val="3"/>
        </w:numPr>
        <w:spacing w:before="100" w:beforeAutospacing="1" w:after="180" w:line="240" w:lineRule="auto"/>
        <w:ind w:right="300"/>
        <w:jc w:val="both"/>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530800" w:rsidRPr="00530800" w:rsidRDefault="00530800" w:rsidP="00530800">
      <w:pPr>
        <w:numPr>
          <w:ilvl w:val="0"/>
          <w:numId w:val="3"/>
        </w:numPr>
        <w:spacing w:before="100" w:beforeAutospacing="1" w:after="180" w:line="240" w:lineRule="auto"/>
        <w:ind w:right="300"/>
        <w:jc w:val="both"/>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oświadczenie, że osoby, które będą uczestniczyć w wykonywaniu zamówienia, posiadają wymagane uprawnienia, jeżeli ustawy nakładają obowiązek posiadania takich uprawnień;</w:t>
      </w:r>
    </w:p>
    <w:p w:rsidR="00530800" w:rsidRPr="00530800" w:rsidRDefault="00530800" w:rsidP="00530800">
      <w:pPr>
        <w:numPr>
          <w:ilvl w:val="0"/>
          <w:numId w:val="3"/>
        </w:numPr>
        <w:spacing w:before="100" w:beforeAutospacing="1" w:after="180" w:line="240" w:lineRule="auto"/>
        <w:ind w:right="300"/>
        <w:jc w:val="both"/>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informację banku lub spółdzielczej kasy oszczędnościowo-kredytowej potwierdzającą wysokość posiadanych środków finansowych lub zdolność kredytową wykonawcy, wystawioną nie wcześniej niż 3 miesiące przed upływem terminu składania ofert albo składania wniosków o dopuszczenie do udziału w postępowaniu o udzielenie zamówienia;</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III.4.2) W zakresie potwierdzenia niepodlegania wykluczeniu na podstawie art. 24 ust. 1 ustawy, należy przedłożyć:</w:t>
      </w:r>
    </w:p>
    <w:p w:rsidR="00530800" w:rsidRPr="00530800" w:rsidRDefault="00530800" w:rsidP="00530800">
      <w:pPr>
        <w:numPr>
          <w:ilvl w:val="0"/>
          <w:numId w:val="4"/>
        </w:numPr>
        <w:spacing w:before="100" w:beforeAutospacing="1" w:after="180" w:line="240" w:lineRule="auto"/>
        <w:ind w:right="300"/>
        <w:jc w:val="both"/>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oświadczenie o braku podstaw do wykluczenia;</w:t>
      </w:r>
    </w:p>
    <w:p w:rsidR="00530800" w:rsidRPr="00530800" w:rsidRDefault="00530800" w:rsidP="00530800">
      <w:pPr>
        <w:numPr>
          <w:ilvl w:val="0"/>
          <w:numId w:val="4"/>
        </w:numPr>
        <w:spacing w:before="100" w:beforeAutospacing="1" w:after="180" w:line="240" w:lineRule="auto"/>
        <w:ind w:right="300"/>
        <w:jc w:val="both"/>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 xml:space="preserve">aktualny odpis z właściwego rejestru lub z centralnej ewidencji i informacji o działalności gospodarczej, jeżeli odrębne przepisy wymagają wpisu do rejestru lub ewidencji, w celu </w:t>
      </w:r>
      <w:r w:rsidRPr="00530800">
        <w:rPr>
          <w:rFonts w:ascii="Times New Roman" w:eastAsia="Times New Roman" w:hAnsi="Times New Roman" w:cs="Times New Roman"/>
          <w:sz w:val="24"/>
          <w:szCs w:val="24"/>
          <w:lang w:eastAsia="pl-PL"/>
        </w:rPr>
        <w:lastRenderedPageBreak/>
        <w:t>wykazania braku podstaw do wykluczenia w oparciu o art. 24 ust. 1 pkt 2 ustawy, wystawiony nie wcześniej niż 6 miesięcy przed upływem terminu składania wniosków o dopuszczenie do udziału w postępowaniu o udzielenie zamówienia albo składania ofert;</w:t>
      </w:r>
    </w:p>
    <w:p w:rsidR="00530800" w:rsidRPr="00530800" w:rsidRDefault="00530800" w:rsidP="00530800">
      <w:pPr>
        <w:numPr>
          <w:ilvl w:val="0"/>
          <w:numId w:val="4"/>
        </w:numPr>
        <w:spacing w:before="100" w:beforeAutospacing="1" w:after="180" w:line="240" w:lineRule="auto"/>
        <w:ind w:right="300"/>
        <w:jc w:val="both"/>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530800" w:rsidRPr="00530800" w:rsidRDefault="00530800" w:rsidP="00530800">
      <w:pPr>
        <w:numPr>
          <w:ilvl w:val="0"/>
          <w:numId w:val="4"/>
        </w:numPr>
        <w:spacing w:before="100" w:beforeAutospacing="1" w:after="180" w:line="240" w:lineRule="auto"/>
        <w:ind w:right="300"/>
        <w:jc w:val="both"/>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III.4.3) Dokumenty podmiotów zagranicznych</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Jeżeli wykonawca ma siedzibę lub miejsce zamieszkania poza terytorium Rzeczypospolitej Polskiej, przedkłada:</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III.4.3.1) dokument wystawiony w kraju, w którym ma siedzibę lub miejsce zamieszkania potwierdzający, że:</w:t>
      </w:r>
    </w:p>
    <w:p w:rsidR="00530800" w:rsidRPr="00530800" w:rsidRDefault="00530800" w:rsidP="00530800">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530800" w:rsidRPr="00530800" w:rsidRDefault="00530800" w:rsidP="00530800">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530800" w:rsidRPr="00530800" w:rsidRDefault="00530800" w:rsidP="00530800">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nie orzeczono wobec niego zakazu ubiegania się o zamówienie - wystawiony nie wcześniej niż 6 miesięcy przed upływem terminu składania wniosków o dopuszczenie do udziału w postępowaniu o udzielenie zamówienia albo składania ofert;</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III.4.4) Dokumenty dotyczące przynależności do tej samej grupy kapitałowej</w:t>
      </w:r>
    </w:p>
    <w:p w:rsidR="00530800" w:rsidRPr="00530800" w:rsidRDefault="00530800" w:rsidP="00530800">
      <w:pPr>
        <w:numPr>
          <w:ilvl w:val="0"/>
          <w:numId w:val="6"/>
        </w:numPr>
        <w:spacing w:before="100" w:beforeAutospacing="1" w:after="180" w:line="240" w:lineRule="auto"/>
        <w:ind w:right="300"/>
        <w:jc w:val="both"/>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lista podmiotów należących do tej samej grupy kapitałowej w rozumieniu ustawy z dnia 16 lutego 2007 r. o ochronie konkurencji i konsumentów albo informacji o tym, że nie należy do grupy kapitałowej;</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III.6) INNE DOKUMENTY</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Inne dokumenty niewymienione w pkt III.4) albo w pkt III.5)</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 xml:space="preserve">1. Stosowne pełnomocnictwo w przypadku, gdy upoważnienie do podpisania oferty w imieniu Wykonawcy składającego ofertę nie wynika z przepisów prawa lub innych dokumentów. 2. formularz ofertowy. 3. Tabele elementów rozliczeniowych (załączniki nr 10-14): a. Tabela I - roboty budowlane - ukształtowanie terenu, b. Tabela II - instalacje wod-kan c.o., drenaż, c. Tabela III - instalacja elektryczna, d. Tabela IVA - budowa odcinków sieci wodociągowej i kanalizacji sanitarnej w celu przyłączenia pawilonu klubowego e. Tabela </w:t>
      </w:r>
      <w:r w:rsidRPr="00530800">
        <w:rPr>
          <w:rFonts w:ascii="Times New Roman" w:eastAsia="Times New Roman" w:hAnsi="Times New Roman" w:cs="Times New Roman"/>
          <w:sz w:val="24"/>
          <w:szCs w:val="24"/>
          <w:lang w:eastAsia="pl-PL"/>
        </w:rPr>
        <w:lastRenderedPageBreak/>
        <w:t>IVB - budowa odcinków sieci wodociągowej i kanalizacji sanitarnej w celu przyłączenia pawilonu klubowego - instalacja elektryczna</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SEKCJA IV: PROCEDURA</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IV.1) TRYB UDZIELENIA ZAMÓWIENIA</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IV.1.1) Tryb udzielenia zamówienia:</w:t>
      </w:r>
      <w:r w:rsidRPr="00530800">
        <w:rPr>
          <w:rFonts w:ascii="Times New Roman" w:eastAsia="Times New Roman" w:hAnsi="Times New Roman" w:cs="Times New Roman"/>
          <w:sz w:val="24"/>
          <w:szCs w:val="24"/>
          <w:lang w:eastAsia="pl-PL"/>
        </w:rPr>
        <w:t xml:space="preserve"> przetarg nieograniczony.</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IV.2) KRYTERIA OCENY OFERT</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 xml:space="preserve">IV.2.1) Kryteria oceny ofert: </w:t>
      </w:r>
      <w:r w:rsidRPr="00530800">
        <w:rPr>
          <w:rFonts w:ascii="Times New Roman" w:eastAsia="Times New Roman" w:hAnsi="Times New Roman" w:cs="Times New Roman"/>
          <w:sz w:val="24"/>
          <w:szCs w:val="24"/>
          <w:lang w:eastAsia="pl-PL"/>
        </w:rPr>
        <w:t>najniższa cena.</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IV.3) ZMIANA UMOWY</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 xml:space="preserve">przewiduje się istotne zmiany postanowień zawartej umowy w stosunku do treści oferty, na podstawie której dokonano wyboru wykonawcy: </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Dopuszczalne zmiany postanowień umowy oraz określenie warunków zmian</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sz w:val="24"/>
          <w:szCs w:val="24"/>
          <w:lang w:eastAsia="pl-PL"/>
        </w:rPr>
        <w:t>Zamawiający przewiduje możliwość zmian postanowień zawartej umowy w stosunku do treści oferty, na podstawie, której dokonano wyboru Wykonawcy w przypadku wystąpienia, co najmniej jednej z okoliczności wymienionych poniżej, z uwzględnieniem podawanych warunków ich wprowadzenia: 1) zmiana terminu realizacji zamówienia spowodowana: a) zaistnieniem kolizji i innych zdarzeń, które wpływały na harmonogram wykonywania robót, b) wystąpieniem okoliczności, niezależnych od stron umowy związanych z koniecznością zmiany okresu realizacji zadania, c) klęską żywiołową; d) warunkami atmosferycznymi uniemożliwiającymi prowadzenie robót budowlanych, przeprowadzanie prób i sprawdzeń, dokonywanie odbiorów, w szczególności: wiatr uniemożliwiający pracę maszyn budowlanych, gwałtowne opady deszczu, gradobicie, burze z wyładowaniami atmosferycznymi; e) niewypałami i niewybuchami; f) wykopaliskami archeologicznymi; 2) zmiany osobowe: a) zmiana osób, przy pomocy których Wykonawca realizuje przedmiot umowy na inne legitymujące się co najmniej równoważnymi uprawnieniami, o których mowa w ustawie Prawo budowlane; b) zmiana podwykonawcy, przy pomocy którego wykonawca wykonuje przedmiot umowy; c) rozszerzenie zakresu podwykonawstwa w porównaniu do wskazanego w ofercie wykonawcy, o ile posłużenie się podwykonawcą doprowadzi do skrócenia terminu wykonania przedmiotu umowy, zmniejszenia należnego Wykonawcy wynagrodzenia lub zastosowania przy wykonaniu przedmiotu umowy bardziej zaawansowanych rozwiązań technologicznych w porównaniu do wskazanych w SIWZ. Zmiana ta nie może dotyczyć czynności, które zgodnie z SIWZ muszą być wykonane przez Wykonawcę osobiście. 3) Pozostałe zmiany: a) zmiana sposobu rozliczania umowy lub dokonywania płatności na rzecz Wykonawcy na skutek zmiany zawartej przez Zamawiającego umowy o dofinansowanie projektu lub wytycznych dotyczących realizacji projektu; b) inna niż wymienione - siła wyższa - zdarzenie zewnętrzne, niemożliwe do przewidzenia i do zapobieżenia - uniemożliwiające wykonanie przedmiotu umowy zgodnie z SIWZ i dokumentacją; c) obniżenie wynagrodzenia Wykonawcy, spowodowane rezygnacją przez Zamawiającego z realizacji części przedmiotu umowy. W takim przypadku wynagrodzenie przysługujące Wykonawcy zostanie pomniejszone, przy czym Zamawiający zapłaci za wszystkie spełnione świadczenia i udokumentowane koszty, które Wykonawca poniósł w związku z wynikającymi z umowy planowanymi świadczeniami; d) w każdym przypadku, gdy zmiany są korzystne dla Zamawiającego np.: powodują skrócenie terminu realizacji umowy, zmniejszenie wartości zamówienia, zmniejszenie kosztów lub ułatwienia w eksploatacji, itd.; e) zmiany przepisów prawa powodujące zmianę wartości wynagrodzenia np. zmiana stawek podatku VAT</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IV.4) INFORMACJE ADMINISTRACYJNE</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IV.4.1)</w:t>
      </w:r>
      <w:r w:rsidRPr="00530800">
        <w:rPr>
          <w:rFonts w:ascii="Times New Roman" w:eastAsia="Times New Roman" w:hAnsi="Times New Roman" w:cs="Times New Roman"/>
          <w:sz w:val="24"/>
          <w:szCs w:val="24"/>
          <w:lang w:eastAsia="pl-PL"/>
        </w:rPr>
        <w:t> </w:t>
      </w:r>
      <w:r w:rsidRPr="00530800">
        <w:rPr>
          <w:rFonts w:ascii="Times New Roman" w:eastAsia="Times New Roman" w:hAnsi="Times New Roman" w:cs="Times New Roman"/>
          <w:b/>
          <w:bCs/>
          <w:sz w:val="24"/>
          <w:szCs w:val="24"/>
          <w:lang w:eastAsia="pl-PL"/>
        </w:rPr>
        <w:t>Adres strony internetowej, na której jest dostępna specyfikacja istotnych warunków zamówienia:</w:t>
      </w:r>
      <w:r w:rsidRPr="00530800">
        <w:rPr>
          <w:rFonts w:ascii="Times New Roman" w:eastAsia="Times New Roman" w:hAnsi="Times New Roman" w:cs="Times New Roman"/>
          <w:sz w:val="24"/>
          <w:szCs w:val="24"/>
          <w:lang w:eastAsia="pl-PL"/>
        </w:rPr>
        <w:t xml:space="preserve"> http://um.szczawnozdroj.ibip.wroc.pl</w:t>
      </w:r>
      <w:r w:rsidRPr="00530800">
        <w:rPr>
          <w:rFonts w:ascii="Times New Roman" w:eastAsia="Times New Roman" w:hAnsi="Times New Roman" w:cs="Times New Roman"/>
          <w:sz w:val="24"/>
          <w:szCs w:val="24"/>
          <w:lang w:eastAsia="pl-PL"/>
        </w:rPr>
        <w:br/>
      </w:r>
      <w:r w:rsidRPr="00530800">
        <w:rPr>
          <w:rFonts w:ascii="Times New Roman" w:eastAsia="Times New Roman" w:hAnsi="Times New Roman" w:cs="Times New Roman"/>
          <w:b/>
          <w:bCs/>
          <w:sz w:val="24"/>
          <w:szCs w:val="24"/>
          <w:lang w:eastAsia="pl-PL"/>
        </w:rPr>
        <w:lastRenderedPageBreak/>
        <w:t>Specyfikację istotnych warunków zamówienia można uzyskać pod adresem:</w:t>
      </w:r>
      <w:r w:rsidRPr="00530800">
        <w:rPr>
          <w:rFonts w:ascii="Times New Roman" w:eastAsia="Times New Roman" w:hAnsi="Times New Roman" w:cs="Times New Roman"/>
          <w:sz w:val="24"/>
          <w:szCs w:val="24"/>
          <w:lang w:eastAsia="pl-PL"/>
        </w:rPr>
        <w:t xml:space="preserve"> Urząd Miejski w Szczawnie-Zdroju, ul. Kościuszki 17, 58-310 Szczawno-Zdrój.</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IV.4.4) Termin składania wniosków o dopuszczenie do udziału w postępowaniu lub ofert:</w:t>
      </w:r>
      <w:r w:rsidRPr="00530800">
        <w:rPr>
          <w:rFonts w:ascii="Times New Roman" w:eastAsia="Times New Roman" w:hAnsi="Times New Roman" w:cs="Times New Roman"/>
          <w:sz w:val="24"/>
          <w:szCs w:val="24"/>
          <w:lang w:eastAsia="pl-PL"/>
        </w:rPr>
        <w:t xml:space="preserve"> 04.04.2014 godzina 10:00, miejsce: Urząd Miejski w Szczawnie-Zdroju, ul. Kościuszki 17, 58-310 Szczawno-Zdrój.</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IV.4.5) Termin związania ofertą:</w:t>
      </w:r>
      <w:r w:rsidRPr="00530800">
        <w:rPr>
          <w:rFonts w:ascii="Times New Roman" w:eastAsia="Times New Roman" w:hAnsi="Times New Roman" w:cs="Times New Roman"/>
          <w:sz w:val="24"/>
          <w:szCs w:val="24"/>
          <w:lang w:eastAsia="pl-PL"/>
        </w:rPr>
        <w:t xml:space="preserve"> okres w dniach: 30 (od ostatecznego terminu składania ofert).</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IV.4.16) Informacje dodatkowe, w tym dotyczące finansowania projektu/programu ze środków Unii Europejskiej:</w:t>
      </w:r>
      <w:r w:rsidRPr="00530800">
        <w:rPr>
          <w:rFonts w:ascii="Times New Roman" w:eastAsia="Times New Roman" w:hAnsi="Times New Roman" w:cs="Times New Roman"/>
          <w:sz w:val="24"/>
          <w:szCs w:val="24"/>
          <w:lang w:eastAsia="pl-PL"/>
        </w:rPr>
        <w:t xml:space="preserve"> Europejski Fundusz Rozwoju Regionalnego w ramach działania 6.1 Turystyka uzdrowiskowa Priorytet 6. Wykorzystanie i promocja potencjału turystycznego i kulturowego Dolnego Śląska - Turystyka i Kultura - Regionalny Program Operacyjny dla Województwa Dolnośląskiego na lata 2007-2013.</w:t>
      </w:r>
    </w:p>
    <w:p w:rsidR="00530800" w:rsidRPr="00530800" w:rsidRDefault="00530800" w:rsidP="00530800">
      <w:pPr>
        <w:spacing w:before="100" w:beforeAutospacing="1" w:after="100" w:afterAutospacing="1" w:line="240" w:lineRule="auto"/>
        <w:rPr>
          <w:rFonts w:ascii="Times New Roman" w:eastAsia="Times New Roman" w:hAnsi="Times New Roman" w:cs="Times New Roman"/>
          <w:sz w:val="24"/>
          <w:szCs w:val="24"/>
          <w:lang w:eastAsia="pl-PL"/>
        </w:rPr>
      </w:pPr>
      <w:r w:rsidRPr="00530800">
        <w:rPr>
          <w:rFonts w:ascii="Times New Roman" w:eastAsia="Times New Roman" w:hAnsi="Times New Roman" w:cs="Times New Roman"/>
          <w:b/>
          <w:bCs/>
          <w:sz w:val="24"/>
          <w:szCs w:val="24"/>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530800">
        <w:rPr>
          <w:rFonts w:ascii="Times New Roman" w:eastAsia="Times New Roman" w:hAnsi="Times New Roman" w:cs="Times New Roman"/>
          <w:sz w:val="24"/>
          <w:szCs w:val="24"/>
          <w:lang w:eastAsia="pl-PL"/>
        </w:rPr>
        <w:t>tak</w:t>
      </w:r>
    </w:p>
    <w:p w:rsidR="00530800" w:rsidRPr="00530800" w:rsidRDefault="00530800" w:rsidP="00530800">
      <w:pPr>
        <w:spacing w:after="0" w:line="240" w:lineRule="auto"/>
        <w:rPr>
          <w:rFonts w:ascii="Times New Roman" w:eastAsia="Times New Roman" w:hAnsi="Times New Roman" w:cs="Times New Roman"/>
          <w:sz w:val="24"/>
          <w:szCs w:val="24"/>
          <w:lang w:eastAsia="pl-PL"/>
        </w:rPr>
      </w:pPr>
    </w:p>
    <w:p w:rsidR="00273F9E" w:rsidRDefault="00273F9E">
      <w:bookmarkStart w:id="0" w:name="_GoBack"/>
      <w:bookmarkEnd w:id="0"/>
    </w:p>
    <w:sectPr w:rsidR="00273F9E" w:rsidSect="00530800">
      <w:pgSz w:w="11906" w:h="16838"/>
      <w:pgMar w:top="851" w:right="567"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F421D"/>
    <w:multiLevelType w:val="multilevel"/>
    <w:tmpl w:val="4628E0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FE075E"/>
    <w:multiLevelType w:val="multilevel"/>
    <w:tmpl w:val="B9B8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B50370F"/>
    <w:multiLevelType w:val="multilevel"/>
    <w:tmpl w:val="D22EB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97C5CA5"/>
    <w:multiLevelType w:val="multilevel"/>
    <w:tmpl w:val="D3A02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6046157"/>
    <w:multiLevelType w:val="multilevel"/>
    <w:tmpl w:val="427E4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F585B12"/>
    <w:multiLevelType w:val="multilevel"/>
    <w:tmpl w:val="1F38E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800"/>
    <w:rsid w:val="00273F9E"/>
    <w:rsid w:val="005308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530800"/>
  </w:style>
  <w:style w:type="character" w:styleId="Hipercze">
    <w:name w:val="Hyperlink"/>
    <w:basedOn w:val="Domylnaczcionkaakapitu"/>
    <w:uiPriority w:val="99"/>
    <w:semiHidden/>
    <w:unhideWhenUsed/>
    <w:rsid w:val="00530800"/>
    <w:rPr>
      <w:color w:val="0000FF"/>
      <w:u w:val="single"/>
    </w:rPr>
  </w:style>
  <w:style w:type="paragraph" w:styleId="NormalnyWeb">
    <w:name w:val="Normal (Web)"/>
    <w:basedOn w:val="Normalny"/>
    <w:uiPriority w:val="99"/>
    <w:semiHidden/>
    <w:unhideWhenUsed/>
    <w:rsid w:val="0053080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53080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rsid w:val="0053080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rsid w:val="00530800"/>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530800"/>
  </w:style>
  <w:style w:type="character" w:styleId="Hipercze">
    <w:name w:val="Hyperlink"/>
    <w:basedOn w:val="Domylnaczcionkaakapitu"/>
    <w:uiPriority w:val="99"/>
    <w:semiHidden/>
    <w:unhideWhenUsed/>
    <w:rsid w:val="00530800"/>
    <w:rPr>
      <w:color w:val="0000FF"/>
      <w:u w:val="single"/>
    </w:rPr>
  </w:style>
  <w:style w:type="paragraph" w:styleId="NormalnyWeb">
    <w:name w:val="Normal (Web)"/>
    <w:basedOn w:val="Normalny"/>
    <w:uiPriority w:val="99"/>
    <w:semiHidden/>
    <w:unhideWhenUsed/>
    <w:rsid w:val="0053080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53080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rsid w:val="0053080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rsid w:val="00530800"/>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713904">
      <w:bodyDiv w:val="1"/>
      <w:marLeft w:val="0"/>
      <w:marRight w:val="0"/>
      <w:marTop w:val="0"/>
      <w:marBottom w:val="0"/>
      <w:divBdr>
        <w:top w:val="none" w:sz="0" w:space="0" w:color="auto"/>
        <w:left w:val="none" w:sz="0" w:space="0" w:color="auto"/>
        <w:bottom w:val="none" w:sz="0" w:space="0" w:color="auto"/>
        <w:right w:val="none" w:sz="0" w:space="0" w:color="auto"/>
      </w:divBdr>
      <w:divsChild>
        <w:div w:id="1198153387">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m.szczawnozdroj.ibip.wroc.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3736</Words>
  <Characters>22418</Characters>
  <Application>Microsoft Office Word</Application>
  <DocSecurity>0</DocSecurity>
  <Lines>186</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dc:creator>
  <cp:lastModifiedBy>XX</cp:lastModifiedBy>
  <cp:revision>1</cp:revision>
  <dcterms:created xsi:type="dcterms:W3CDTF">2014-03-14T14:24:00Z</dcterms:created>
  <dcterms:modified xsi:type="dcterms:W3CDTF">2014-03-14T14:26:00Z</dcterms:modified>
</cp:coreProperties>
</file>